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44918" w14:textId="77777777" w:rsidR="00956E2C" w:rsidRPr="00096090" w:rsidRDefault="00956E2C" w:rsidP="00956E2C">
      <w:pPr>
        <w:ind w:firstLine="520"/>
        <w:jc w:val="center"/>
        <w:rPr>
          <w:rFonts w:ascii="Times New Roman" w:hAnsi="Times New Roman" w:cs="Times New Roman"/>
        </w:rPr>
      </w:pPr>
      <w:bookmarkStart w:id="0" w:name="_Toc407607545"/>
      <w:bookmarkStart w:id="1" w:name="_Toc407607547"/>
      <w:bookmarkStart w:id="2" w:name="_Toc407607591"/>
      <w:bookmarkStart w:id="3" w:name="_GoBack"/>
      <w:bookmarkEnd w:id="3"/>
    </w:p>
    <w:p w14:paraId="1064F2B1" w14:textId="77777777" w:rsidR="00956E2C" w:rsidRPr="00096090" w:rsidRDefault="00956E2C" w:rsidP="00956E2C">
      <w:pPr>
        <w:ind w:firstLine="520"/>
        <w:jc w:val="center"/>
        <w:rPr>
          <w:rFonts w:ascii="Times New Roman" w:eastAsia="微軟正黑體" w:hAnsi="Times New Roman" w:cs="Times New Roman"/>
          <w:b/>
          <w:sz w:val="72"/>
          <w:szCs w:val="72"/>
        </w:rPr>
      </w:pPr>
      <w:r w:rsidRPr="00096090">
        <w:rPr>
          <w:rFonts w:ascii="Times New Roman" w:eastAsia="微軟正黑體" w:hAnsi="Times New Roman" w:cs="Times New Roman"/>
          <w:noProof/>
        </w:rPr>
        <w:drawing>
          <wp:inline distT="0" distB="0" distL="0" distR="0" wp14:anchorId="7767C083" wp14:editId="625166E3">
            <wp:extent cx="1031875" cy="97663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875" cy="976630"/>
                    </a:xfrm>
                    <a:prstGeom prst="rect">
                      <a:avLst/>
                    </a:prstGeom>
                    <a:noFill/>
                    <a:ln>
                      <a:noFill/>
                    </a:ln>
                  </pic:spPr>
                </pic:pic>
              </a:graphicData>
            </a:graphic>
          </wp:inline>
        </w:drawing>
      </w:r>
      <w:r w:rsidRPr="00096090">
        <w:rPr>
          <w:rFonts w:ascii="Times New Roman" w:eastAsia="微軟正黑體" w:hAnsi="Times New Roman" w:cs="Times New Roman"/>
          <w:b/>
          <w:sz w:val="72"/>
          <w:szCs w:val="72"/>
        </w:rPr>
        <w:t>國立臺北教育大學</w:t>
      </w:r>
    </w:p>
    <w:p w14:paraId="0BBF2308" w14:textId="77777777" w:rsidR="00956E2C" w:rsidRPr="00096090" w:rsidRDefault="00956E2C" w:rsidP="00956E2C">
      <w:pPr>
        <w:pStyle w:val="1"/>
        <w:rPr>
          <w:rFonts w:ascii="Times New Roman" w:eastAsia="微軟正黑體" w:hAnsi="Times New Roman" w:cs="Times New Roman"/>
        </w:rPr>
      </w:pPr>
      <w:bookmarkStart w:id="4" w:name="_Toc230599163"/>
      <w:bookmarkStart w:id="5" w:name="_Toc230599896"/>
      <w:bookmarkStart w:id="6" w:name="_Toc230599950"/>
      <w:bookmarkStart w:id="7" w:name="_Toc230600416"/>
      <w:bookmarkStart w:id="8" w:name="_Toc230604991"/>
      <w:bookmarkStart w:id="9" w:name="_Toc230605261"/>
      <w:bookmarkStart w:id="10" w:name="_Toc230605314"/>
      <w:bookmarkStart w:id="11" w:name="_Toc230660137"/>
      <w:bookmarkStart w:id="12" w:name="_Toc230665291"/>
      <w:bookmarkStart w:id="13" w:name="_Toc231003069"/>
      <w:bookmarkStart w:id="14" w:name="_Toc231891624"/>
      <w:bookmarkStart w:id="15" w:name="_Toc231952460"/>
      <w:bookmarkStart w:id="16" w:name="_Toc231953197"/>
      <w:bookmarkStart w:id="17" w:name="_Toc231953260"/>
      <w:bookmarkStart w:id="18" w:name="_Toc231954006"/>
      <w:bookmarkStart w:id="19" w:name="_Toc231955288"/>
      <w:bookmarkStart w:id="20" w:name="_Toc231997277"/>
      <w:bookmarkStart w:id="21" w:name="_Toc231997340"/>
      <w:bookmarkStart w:id="22" w:name="_Toc232040099"/>
      <w:bookmarkStart w:id="23" w:name="_Toc232041475"/>
      <w:bookmarkStart w:id="24" w:name="_Toc233598294"/>
      <w:bookmarkStart w:id="25" w:name="_Toc233615719"/>
      <w:bookmarkStart w:id="26" w:name="_Toc234213479"/>
      <w:bookmarkStart w:id="27" w:name="_Toc234229987"/>
      <w:bookmarkStart w:id="28" w:name="_Toc234230415"/>
      <w:bookmarkStart w:id="29" w:name="_Toc237318224"/>
      <w:bookmarkStart w:id="30" w:name="_Toc237318288"/>
      <w:bookmarkStart w:id="31" w:name="_Toc237319009"/>
      <w:bookmarkStart w:id="32" w:name="_Toc237779522"/>
      <w:bookmarkStart w:id="33" w:name="_Toc237854471"/>
      <w:bookmarkStart w:id="34" w:name="_Toc237858546"/>
      <w:bookmarkStart w:id="35" w:name="_Toc242008155"/>
      <w:bookmarkStart w:id="36" w:name="_Toc242525082"/>
      <w:bookmarkStart w:id="37" w:name="_Toc242586036"/>
      <w:bookmarkStart w:id="38" w:name="_Toc242586111"/>
      <w:bookmarkStart w:id="39" w:name="_Toc242586186"/>
      <w:bookmarkStart w:id="40" w:name="_Toc242588024"/>
      <w:bookmarkStart w:id="41" w:name="_Toc242883825"/>
      <w:bookmarkStart w:id="42" w:name="_Toc242883901"/>
      <w:bookmarkStart w:id="43" w:name="_Toc242884990"/>
      <w:bookmarkStart w:id="44" w:name="_Toc242885081"/>
      <w:bookmarkStart w:id="45" w:name="_Toc242885203"/>
      <w:bookmarkStart w:id="46" w:name="_Toc243204202"/>
      <w:bookmarkStart w:id="47" w:name="_Toc243204335"/>
      <w:bookmarkStart w:id="48" w:name="_Toc243204661"/>
      <w:bookmarkStart w:id="49" w:name="_Toc243215401"/>
      <w:bookmarkStart w:id="50" w:name="_Toc243215648"/>
      <w:bookmarkStart w:id="51" w:name="_Toc243215719"/>
      <w:bookmarkStart w:id="52" w:name="_Toc243219906"/>
      <w:bookmarkStart w:id="53" w:name="_Toc243285729"/>
      <w:bookmarkStart w:id="54" w:name="_Toc243286100"/>
      <w:bookmarkStart w:id="55" w:name="_Toc243287295"/>
      <w:bookmarkStart w:id="56" w:name="_Toc243287725"/>
      <w:bookmarkStart w:id="57" w:name="_Toc243300166"/>
      <w:bookmarkStart w:id="58" w:name="_Toc243361240"/>
      <w:bookmarkStart w:id="59" w:name="_Toc243446681"/>
      <w:bookmarkStart w:id="60" w:name="_Toc243474613"/>
      <w:bookmarkStart w:id="61" w:name="_Toc243474684"/>
      <w:bookmarkStart w:id="62" w:name="_Toc244344739"/>
      <w:bookmarkStart w:id="63" w:name="_Toc244347009"/>
      <w:bookmarkStart w:id="64" w:name="_Toc244349147"/>
      <w:bookmarkStart w:id="65" w:name="_Toc244492048"/>
      <w:bookmarkStart w:id="66" w:name="_Toc244493055"/>
      <w:bookmarkStart w:id="67" w:name="_Toc244498890"/>
      <w:bookmarkStart w:id="68" w:name="_Toc244511464"/>
      <w:bookmarkStart w:id="69" w:name="_Toc244569137"/>
      <w:bookmarkStart w:id="70" w:name="_Toc244577848"/>
      <w:bookmarkStart w:id="71" w:name="_Toc245560581"/>
      <w:bookmarkStart w:id="72" w:name="_Toc245560965"/>
      <w:bookmarkStart w:id="73" w:name="_Toc245737898"/>
      <w:bookmarkStart w:id="74" w:name="_Toc245737964"/>
      <w:bookmarkStart w:id="75" w:name="_Toc245792680"/>
      <w:bookmarkStart w:id="76" w:name="_Toc245799445"/>
      <w:bookmarkStart w:id="77" w:name="_Toc245809890"/>
      <w:bookmarkStart w:id="78" w:name="_Toc245866421"/>
      <w:bookmarkStart w:id="79" w:name="_Toc245867035"/>
      <w:bookmarkStart w:id="80" w:name="_Toc246164775"/>
      <w:bookmarkStart w:id="81" w:name="_Toc246481180"/>
      <w:bookmarkStart w:id="82" w:name="_Toc246942701"/>
      <w:bookmarkStart w:id="83" w:name="_Toc246942944"/>
      <w:bookmarkStart w:id="84" w:name="_Toc246947391"/>
      <w:bookmarkStart w:id="85" w:name="_Toc246947658"/>
      <w:bookmarkStart w:id="86" w:name="_Toc246947834"/>
      <w:bookmarkStart w:id="87" w:name="_Toc246949528"/>
      <w:bookmarkStart w:id="88" w:name="_Toc246992288"/>
      <w:bookmarkStart w:id="89" w:name="_Toc246992825"/>
      <w:bookmarkStart w:id="90" w:name="_Toc246998429"/>
      <w:bookmarkStart w:id="91" w:name="_Toc247007993"/>
      <w:bookmarkStart w:id="92" w:name="_Toc247008592"/>
      <w:bookmarkStart w:id="93" w:name="_Toc247015799"/>
      <w:bookmarkStart w:id="94" w:name="_Toc247018867"/>
      <w:bookmarkStart w:id="95" w:name="_Toc247027071"/>
      <w:bookmarkStart w:id="96" w:name="_Toc249151905"/>
      <w:bookmarkStart w:id="97" w:name="_Toc249760337"/>
      <w:bookmarkStart w:id="98" w:name="_Toc250617965"/>
      <w:bookmarkStart w:id="99" w:name="_Toc250618099"/>
      <w:bookmarkStart w:id="100" w:name="_Toc250635326"/>
      <w:bookmarkStart w:id="101" w:name="_Toc250649890"/>
      <w:bookmarkStart w:id="102" w:name="_Toc251664009"/>
      <w:bookmarkStart w:id="103" w:name="_Toc254785968"/>
      <w:bookmarkStart w:id="104" w:name="_Toc254786038"/>
      <w:bookmarkStart w:id="105" w:name="_Toc254792557"/>
      <w:bookmarkStart w:id="106" w:name="_Toc254792627"/>
      <w:bookmarkStart w:id="107" w:name="_Toc255221686"/>
      <w:r w:rsidRPr="00096090">
        <w:rPr>
          <w:rFonts w:ascii="Times New Roman" w:eastAsia="微軟正黑體" w:hAnsi="Times New Roman" w:cs="Times New Roman"/>
          <w:noProof/>
        </w:rPr>
        <mc:AlternateContent>
          <mc:Choice Requires="wps">
            <w:drawing>
              <wp:anchor distT="0" distB="0" distL="114300" distR="114300" simplePos="0" relativeHeight="251657216" behindDoc="0" locked="0" layoutInCell="1" allowOverlap="1" wp14:anchorId="67E4FD3C" wp14:editId="56D3E0C7">
                <wp:simplePos x="0" y="0"/>
                <wp:positionH relativeFrom="column">
                  <wp:posOffset>0</wp:posOffset>
                </wp:positionH>
                <wp:positionV relativeFrom="paragraph">
                  <wp:posOffset>114300</wp:posOffset>
                </wp:positionV>
                <wp:extent cx="5686425" cy="0"/>
                <wp:effectExtent l="21590" t="22860" r="26035" b="2476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BECB5"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47.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" strokeweight="3pt">
                <v:stroke linestyle="thinThin"/>
              </v:line>
            </w:pict>
          </mc:Fallback>
        </mc:AlternateConten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3EAF9C42" w14:textId="77777777" w:rsidR="00956E2C" w:rsidRPr="00096090" w:rsidRDefault="00956E2C" w:rsidP="00956E2C">
      <w:pPr>
        <w:jc w:val="center"/>
        <w:rPr>
          <w:rFonts w:ascii="Times New Roman" w:eastAsia="微軟正黑體" w:hAnsi="Times New Roman" w:cs="Times New Roman"/>
          <w:b/>
          <w:sz w:val="88"/>
          <w:szCs w:val="88"/>
        </w:rPr>
      </w:pPr>
      <w:r w:rsidRPr="00096090">
        <w:rPr>
          <w:rFonts w:ascii="Times New Roman" w:eastAsia="微軟正黑體" w:hAnsi="Times New Roman" w:cs="Times New Roman"/>
          <w:b/>
          <w:sz w:val="88"/>
          <w:szCs w:val="88"/>
        </w:rPr>
        <w:t>校務發展中長程計畫</w:t>
      </w:r>
    </w:p>
    <w:p w14:paraId="720A6C36" w14:textId="77777777" w:rsidR="00956E2C" w:rsidRPr="00096090" w:rsidRDefault="00956E2C" w:rsidP="00956E2C">
      <w:pPr>
        <w:jc w:val="center"/>
        <w:rPr>
          <w:rFonts w:ascii="Times New Roman" w:eastAsia="微軟正黑體" w:hAnsi="Times New Roman" w:cs="Times New Roman"/>
          <w:b/>
          <w:sz w:val="48"/>
          <w:szCs w:val="48"/>
        </w:rPr>
      </w:pPr>
      <w:r w:rsidRPr="00096090">
        <w:rPr>
          <w:rFonts w:ascii="Times New Roman" w:eastAsia="微軟正黑體" w:hAnsi="Times New Roman" w:cs="Times New Roman"/>
          <w:b/>
          <w:sz w:val="48"/>
          <w:szCs w:val="48"/>
        </w:rPr>
        <w:t xml:space="preserve"> </w:t>
      </w:r>
      <w:r w:rsidR="00EE76F7">
        <w:rPr>
          <w:rFonts w:ascii="Times New Roman" w:eastAsia="微軟正黑體" w:hAnsi="Times New Roman" w:cs="Times New Roman"/>
          <w:b/>
          <w:sz w:val="48"/>
          <w:szCs w:val="48"/>
        </w:rPr>
        <w:t>（</w:t>
      </w:r>
      <w:r w:rsidRPr="00096090">
        <w:rPr>
          <w:rFonts w:ascii="Times New Roman" w:eastAsia="微軟正黑體" w:hAnsi="Times New Roman" w:cs="Times New Roman"/>
          <w:b/>
          <w:sz w:val="48"/>
          <w:szCs w:val="48"/>
        </w:rPr>
        <w:t>104</w:t>
      </w:r>
      <w:r w:rsidRPr="00096090">
        <w:rPr>
          <w:rFonts w:ascii="Times New Roman" w:eastAsia="微軟正黑體" w:hAnsi="Times New Roman" w:cs="Times New Roman"/>
          <w:b/>
          <w:sz w:val="48"/>
          <w:szCs w:val="48"/>
        </w:rPr>
        <w:t>－</w:t>
      </w:r>
      <w:r w:rsidRPr="00096090">
        <w:rPr>
          <w:rFonts w:ascii="Times New Roman" w:eastAsia="微軟正黑體" w:hAnsi="Times New Roman" w:cs="Times New Roman"/>
          <w:b/>
          <w:sz w:val="48"/>
          <w:szCs w:val="48"/>
        </w:rPr>
        <w:t>108</w:t>
      </w:r>
      <w:r w:rsidRPr="00096090">
        <w:rPr>
          <w:rFonts w:ascii="Times New Roman" w:eastAsia="微軟正黑體" w:hAnsi="Times New Roman" w:cs="Times New Roman"/>
          <w:b/>
          <w:sz w:val="48"/>
          <w:szCs w:val="48"/>
        </w:rPr>
        <w:t>年度</w:t>
      </w:r>
      <w:r w:rsidR="00AE02C5">
        <w:rPr>
          <w:rFonts w:ascii="Times New Roman" w:eastAsia="微軟正黑體" w:hAnsi="Times New Roman" w:cs="Times New Roman"/>
          <w:b/>
          <w:sz w:val="48"/>
          <w:szCs w:val="48"/>
        </w:rPr>
        <w:t>）</w:t>
      </w:r>
    </w:p>
    <w:p w14:paraId="14E64476" w14:textId="77777777" w:rsidR="00956E2C" w:rsidRPr="00096090" w:rsidRDefault="00956E2C" w:rsidP="00956E2C">
      <w:pPr>
        <w:jc w:val="center"/>
        <w:rPr>
          <w:rFonts w:ascii="Times New Roman" w:hAnsi="Times New Roman" w:cs="Times New Roman"/>
          <w:b/>
          <w:sz w:val="48"/>
          <w:szCs w:val="48"/>
        </w:rPr>
      </w:pPr>
    </w:p>
    <w:p w14:paraId="60DD2B9F" w14:textId="77777777" w:rsidR="00956E2C" w:rsidRPr="00096090" w:rsidRDefault="00956E2C" w:rsidP="00956E2C">
      <w:pPr>
        <w:jc w:val="center"/>
        <w:rPr>
          <w:rFonts w:ascii="Times New Roman" w:hAnsi="Times New Roman" w:cs="Times New Roman"/>
          <w:b/>
          <w:sz w:val="48"/>
          <w:szCs w:val="48"/>
        </w:rPr>
      </w:pPr>
    </w:p>
    <w:p w14:paraId="1FDF5AEA" w14:textId="77777777" w:rsidR="00956E2C" w:rsidRPr="00096090" w:rsidRDefault="00956E2C" w:rsidP="00956E2C">
      <w:pPr>
        <w:jc w:val="center"/>
        <w:rPr>
          <w:rFonts w:ascii="Times New Roman" w:hAnsi="Times New Roman" w:cs="Times New Roman"/>
          <w:b/>
          <w:sz w:val="48"/>
          <w:szCs w:val="48"/>
        </w:rPr>
      </w:pPr>
    </w:p>
    <w:p w14:paraId="56AF88EA" w14:textId="77777777" w:rsidR="00956E2C" w:rsidRDefault="00956E2C" w:rsidP="00956E2C">
      <w:pPr>
        <w:jc w:val="center"/>
        <w:rPr>
          <w:rFonts w:ascii="Times New Roman" w:hAnsi="Times New Roman" w:cs="Times New Roman"/>
          <w:b/>
          <w:sz w:val="48"/>
          <w:szCs w:val="48"/>
        </w:rPr>
      </w:pPr>
    </w:p>
    <w:p w14:paraId="55F0B4E5" w14:textId="77777777" w:rsidR="005608F5" w:rsidRDefault="005608F5" w:rsidP="00956E2C">
      <w:pPr>
        <w:jc w:val="center"/>
        <w:rPr>
          <w:rFonts w:ascii="Times New Roman" w:hAnsi="Times New Roman" w:cs="Times New Roman"/>
          <w:b/>
          <w:sz w:val="48"/>
          <w:szCs w:val="48"/>
        </w:rPr>
      </w:pPr>
    </w:p>
    <w:p w14:paraId="785401FA" w14:textId="77777777" w:rsidR="005608F5" w:rsidRDefault="005608F5" w:rsidP="00956E2C">
      <w:pPr>
        <w:jc w:val="center"/>
        <w:rPr>
          <w:rFonts w:ascii="Times New Roman" w:hAnsi="Times New Roman" w:cs="Times New Roman"/>
          <w:b/>
          <w:sz w:val="48"/>
          <w:szCs w:val="48"/>
        </w:rPr>
      </w:pPr>
    </w:p>
    <w:p w14:paraId="09434263" w14:textId="77777777" w:rsidR="005608F5" w:rsidRDefault="005608F5" w:rsidP="00956E2C">
      <w:pPr>
        <w:jc w:val="center"/>
        <w:rPr>
          <w:rFonts w:ascii="Times New Roman" w:hAnsi="Times New Roman" w:cs="Times New Roman"/>
          <w:b/>
          <w:sz w:val="48"/>
          <w:szCs w:val="48"/>
        </w:rPr>
      </w:pPr>
    </w:p>
    <w:p w14:paraId="2887E4CA" w14:textId="09BA3B00" w:rsidR="005608F5" w:rsidRPr="00FA526B" w:rsidRDefault="005608F5" w:rsidP="005608F5">
      <w:pPr>
        <w:snapToGrid w:val="0"/>
        <w:jc w:val="center"/>
        <w:rPr>
          <w:rFonts w:ascii="Times New Roman" w:eastAsia="微軟正黑體" w:hAnsi="Times New Roman" w:cs="Times New Roman"/>
          <w:b/>
          <w:sz w:val="48"/>
          <w:szCs w:val="48"/>
        </w:rPr>
      </w:pPr>
      <w:r w:rsidRPr="00FA526B">
        <w:rPr>
          <w:rFonts w:ascii="Times New Roman" w:eastAsia="微軟正黑體" w:hAnsi="Times New Roman" w:cs="Times New Roman"/>
          <w:b/>
          <w:sz w:val="48"/>
          <w:szCs w:val="48"/>
        </w:rPr>
        <w:t>中華民國</w:t>
      </w:r>
      <w:r w:rsidRPr="00FA526B">
        <w:rPr>
          <w:rFonts w:ascii="Times New Roman" w:eastAsia="微軟正黑體" w:hAnsi="Times New Roman" w:cs="Times New Roman"/>
          <w:b/>
          <w:sz w:val="48"/>
          <w:szCs w:val="48"/>
        </w:rPr>
        <w:t>104</w:t>
      </w:r>
      <w:r w:rsidRPr="00FA526B">
        <w:rPr>
          <w:rFonts w:ascii="Times New Roman" w:eastAsia="微軟正黑體" w:hAnsi="Times New Roman" w:cs="Times New Roman"/>
          <w:b/>
          <w:sz w:val="48"/>
          <w:szCs w:val="48"/>
        </w:rPr>
        <w:t>年</w:t>
      </w:r>
      <w:r w:rsidR="00B91B41">
        <w:rPr>
          <w:rFonts w:ascii="Times New Roman" w:eastAsia="微軟正黑體" w:hAnsi="Times New Roman" w:cs="Times New Roman" w:hint="eastAsia"/>
          <w:b/>
          <w:sz w:val="48"/>
          <w:szCs w:val="48"/>
        </w:rPr>
        <w:t>11</w:t>
      </w:r>
      <w:r w:rsidRPr="00FA526B">
        <w:rPr>
          <w:rFonts w:ascii="Times New Roman" w:eastAsia="微軟正黑體" w:hAnsi="Times New Roman" w:cs="Times New Roman"/>
          <w:b/>
          <w:sz w:val="48"/>
          <w:szCs w:val="48"/>
        </w:rPr>
        <w:t>月</w:t>
      </w:r>
    </w:p>
    <w:p w14:paraId="27AE7EE0" w14:textId="3D01EAD3" w:rsidR="005608F5" w:rsidRPr="00FA526B" w:rsidRDefault="005608F5" w:rsidP="005608F5">
      <w:pPr>
        <w:snapToGrid w:val="0"/>
        <w:jc w:val="center"/>
        <w:rPr>
          <w:rFonts w:ascii="Times New Roman" w:hAnsi="Times New Roman" w:cs="Times New Roman"/>
          <w:b/>
          <w:sz w:val="32"/>
          <w:szCs w:val="32"/>
        </w:rPr>
        <w:sectPr w:rsidR="005608F5" w:rsidRPr="00FA526B">
          <w:footerReference w:type="default" r:id="rId9"/>
          <w:pgSz w:w="11906" w:h="16838"/>
          <w:pgMar w:top="1440" w:right="1800" w:bottom="1440" w:left="1800" w:header="851" w:footer="992" w:gutter="0"/>
          <w:cols w:space="425"/>
          <w:docGrid w:type="lines" w:linePitch="360"/>
        </w:sectPr>
      </w:pPr>
      <w:r w:rsidRPr="00FA526B">
        <w:rPr>
          <w:rFonts w:ascii="Times New Roman" w:eastAsia="微軟正黑體" w:hAnsi="Times New Roman" w:cs="Times New Roman"/>
          <w:b/>
          <w:sz w:val="32"/>
          <w:szCs w:val="32"/>
        </w:rPr>
        <w:t>(104</w:t>
      </w:r>
      <w:r w:rsidRPr="00FA526B">
        <w:rPr>
          <w:rFonts w:ascii="Times New Roman" w:eastAsia="微軟正黑體" w:hAnsi="Times New Roman" w:cs="Times New Roman"/>
          <w:b/>
          <w:sz w:val="32"/>
          <w:szCs w:val="32"/>
        </w:rPr>
        <w:t>年</w:t>
      </w:r>
      <w:r w:rsidRPr="00FA526B">
        <w:rPr>
          <w:rFonts w:ascii="Times New Roman" w:eastAsia="微軟正黑體" w:hAnsi="Times New Roman" w:cs="Times New Roman"/>
          <w:b/>
          <w:sz w:val="32"/>
          <w:szCs w:val="32"/>
        </w:rPr>
        <w:t>6</w:t>
      </w:r>
      <w:r w:rsidRPr="00FA526B">
        <w:rPr>
          <w:rFonts w:ascii="Times New Roman" w:eastAsia="微軟正黑體" w:hAnsi="Times New Roman" w:cs="Times New Roman"/>
          <w:b/>
          <w:sz w:val="32"/>
          <w:szCs w:val="32"/>
        </w:rPr>
        <w:t>月</w:t>
      </w:r>
      <w:r w:rsidRPr="00FA526B">
        <w:rPr>
          <w:rFonts w:ascii="Times New Roman" w:eastAsia="微軟正黑體" w:hAnsi="Times New Roman" w:cs="Times New Roman"/>
          <w:b/>
          <w:sz w:val="32"/>
          <w:szCs w:val="32"/>
        </w:rPr>
        <w:t>2</w:t>
      </w:r>
      <w:r w:rsidRPr="00FA526B">
        <w:rPr>
          <w:rFonts w:ascii="Times New Roman" w:eastAsia="微軟正黑體" w:hAnsi="Times New Roman" w:cs="Times New Roman"/>
          <w:b/>
          <w:sz w:val="32"/>
          <w:szCs w:val="32"/>
        </w:rPr>
        <w:t>日第</w:t>
      </w:r>
      <w:r w:rsidRPr="00FA526B">
        <w:rPr>
          <w:rFonts w:ascii="Times New Roman" w:eastAsia="微軟正黑體" w:hAnsi="Times New Roman" w:cs="Times New Roman"/>
          <w:b/>
          <w:sz w:val="32"/>
          <w:szCs w:val="32"/>
        </w:rPr>
        <w:t>34</w:t>
      </w:r>
      <w:r w:rsidRPr="00FA526B">
        <w:rPr>
          <w:rFonts w:ascii="Times New Roman" w:eastAsia="微軟正黑體" w:hAnsi="Times New Roman" w:cs="Times New Roman"/>
          <w:b/>
          <w:sz w:val="32"/>
          <w:szCs w:val="32"/>
        </w:rPr>
        <w:t>次校務會議審議通過</w:t>
      </w:r>
      <w:r w:rsidRPr="00FA526B">
        <w:rPr>
          <w:rFonts w:ascii="Times New Roman" w:eastAsia="微軟正黑體" w:hAnsi="Times New Roman" w:cs="Times New Roman"/>
          <w:b/>
          <w:sz w:val="32"/>
          <w:szCs w:val="32"/>
        </w:rPr>
        <w:t>)</w:t>
      </w:r>
    </w:p>
    <w:p w14:paraId="0F5C00CA" w14:textId="77777777" w:rsidR="00A8242B" w:rsidRPr="00096090" w:rsidRDefault="005B428A" w:rsidP="00956E2C">
      <w:pPr>
        <w:pStyle w:val="af1"/>
        <w:tabs>
          <w:tab w:val="left" w:pos="180"/>
          <w:tab w:val="center" w:pos="4153"/>
        </w:tabs>
        <w:spacing w:before="108" w:after="108"/>
        <w:rPr>
          <w:rFonts w:hAnsi="Times New Roman"/>
        </w:rPr>
      </w:pPr>
      <w:r w:rsidRPr="00096090">
        <w:rPr>
          <w:rFonts w:hAnsi="Times New Roman"/>
        </w:rPr>
        <w:lastRenderedPageBreak/>
        <w:t>目</w:t>
      </w:r>
      <w:r w:rsidR="00956E2C" w:rsidRPr="00096090">
        <w:rPr>
          <w:rFonts w:hAnsi="Times New Roman"/>
        </w:rPr>
        <w:t xml:space="preserve">  </w:t>
      </w:r>
      <w:r w:rsidRPr="00096090">
        <w:rPr>
          <w:rFonts w:hAnsi="Times New Roman"/>
        </w:rPr>
        <w:t>錄</w:t>
      </w:r>
    </w:p>
    <w:p w14:paraId="64499F95" w14:textId="77777777" w:rsidR="00E81263" w:rsidRPr="00E81263" w:rsidRDefault="00956E2C" w:rsidP="00E81263">
      <w:pPr>
        <w:pStyle w:val="12"/>
        <w:tabs>
          <w:tab w:val="right" w:leader="dot" w:pos="8296"/>
        </w:tabs>
        <w:spacing w:line="440" w:lineRule="exact"/>
        <w:rPr>
          <w:rFonts w:ascii="微軟正黑體" w:eastAsia="微軟正黑體" w:hAnsi="微軟正黑體"/>
          <w:noProof/>
        </w:rPr>
      </w:pPr>
      <w:r w:rsidRPr="00E81263">
        <w:rPr>
          <w:rFonts w:ascii="微軟正黑體" w:eastAsia="微軟正黑體" w:hAnsi="微軟正黑體" w:cs="Times New Roman"/>
          <w:szCs w:val="24"/>
        </w:rPr>
        <w:fldChar w:fldCharType="begin"/>
      </w:r>
      <w:r w:rsidRPr="00E81263">
        <w:rPr>
          <w:rFonts w:ascii="微軟正黑體" w:eastAsia="微軟正黑體" w:hAnsi="微軟正黑體" w:cs="Times New Roman"/>
          <w:szCs w:val="24"/>
        </w:rPr>
        <w:instrText xml:space="preserve"> TOC \h \z \t "中壹,1,中一,2" </w:instrText>
      </w:r>
      <w:r w:rsidRPr="00E81263">
        <w:rPr>
          <w:rFonts w:ascii="微軟正黑體" w:eastAsia="微軟正黑體" w:hAnsi="微軟正黑體" w:cs="Times New Roman"/>
          <w:szCs w:val="24"/>
        </w:rPr>
        <w:fldChar w:fldCharType="separate"/>
      </w:r>
      <w:hyperlink w:anchor="_Toc434834348" w:history="1">
        <w:r w:rsidR="00E81263" w:rsidRPr="00E81263">
          <w:rPr>
            <w:rStyle w:val="afa"/>
            <w:rFonts w:ascii="微軟正黑體" w:eastAsia="微軟正黑體" w:hAnsi="微軟正黑體" w:hint="eastAsia"/>
            <w:noProof/>
          </w:rPr>
          <w:t>壹、本校發展沿革</w:t>
        </w:r>
        <w:r w:rsidR="00E81263" w:rsidRPr="00E81263">
          <w:rPr>
            <w:rFonts w:ascii="微軟正黑體" w:eastAsia="微軟正黑體" w:hAnsi="微軟正黑體"/>
            <w:noProof/>
            <w:webHidden/>
          </w:rPr>
          <w:tab/>
        </w:r>
        <w:r w:rsidR="00E81263" w:rsidRPr="00E81263">
          <w:rPr>
            <w:rFonts w:ascii="微軟正黑體" w:eastAsia="微軟正黑體" w:hAnsi="微軟正黑體"/>
            <w:noProof/>
            <w:webHidden/>
          </w:rPr>
          <w:fldChar w:fldCharType="begin"/>
        </w:r>
        <w:r w:rsidR="00E81263" w:rsidRPr="00E81263">
          <w:rPr>
            <w:rFonts w:ascii="微軟正黑體" w:eastAsia="微軟正黑體" w:hAnsi="微軟正黑體"/>
            <w:noProof/>
            <w:webHidden/>
          </w:rPr>
          <w:instrText xml:space="preserve"> PAGEREF _Toc434834348 \h </w:instrText>
        </w:r>
        <w:r w:rsidR="00E81263" w:rsidRPr="00E81263">
          <w:rPr>
            <w:rFonts w:ascii="微軟正黑體" w:eastAsia="微軟正黑體" w:hAnsi="微軟正黑體"/>
            <w:noProof/>
            <w:webHidden/>
          </w:rPr>
        </w:r>
        <w:r w:rsidR="00E81263" w:rsidRPr="00E81263">
          <w:rPr>
            <w:rFonts w:ascii="微軟正黑體" w:eastAsia="微軟正黑體" w:hAnsi="微軟正黑體"/>
            <w:noProof/>
            <w:webHidden/>
          </w:rPr>
          <w:fldChar w:fldCharType="separate"/>
        </w:r>
        <w:r w:rsidR="00FA526B">
          <w:rPr>
            <w:rFonts w:ascii="微軟正黑體" w:eastAsia="微軟正黑體" w:hAnsi="微軟正黑體"/>
            <w:noProof/>
            <w:webHidden/>
          </w:rPr>
          <w:t>1</w:t>
        </w:r>
        <w:r w:rsidR="00E81263" w:rsidRPr="00E81263">
          <w:rPr>
            <w:rFonts w:ascii="微軟正黑體" w:eastAsia="微軟正黑體" w:hAnsi="微軟正黑體"/>
            <w:noProof/>
            <w:webHidden/>
          </w:rPr>
          <w:fldChar w:fldCharType="end"/>
        </w:r>
      </w:hyperlink>
    </w:p>
    <w:p w14:paraId="777C00ED" w14:textId="77777777" w:rsidR="00E81263" w:rsidRPr="00E81263" w:rsidRDefault="00DE071A" w:rsidP="00E81263">
      <w:pPr>
        <w:pStyle w:val="12"/>
        <w:tabs>
          <w:tab w:val="right" w:leader="dot" w:pos="8296"/>
        </w:tabs>
        <w:spacing w:line="440" w:lineRule="exact"/>
        <w:rPr>
          <w:rFonts w:ascii="微軟正黑體" w:eastAsia="微軟正黑體" w:hAnsi="微軟正黑體"/>
          <w:noProof/>
        </w:rPr>
      </w:pPr>
      <w:hyperlink w:anchor="_Toc434834349" w:history="1">
        <w:r w:rsidR="00E81263" w:rsidRPr="00E81263">
          <w:rPr>
            <w:rStyle w:val="afa"/>
            <w:rFonts w:ascii="微軟正黑體" w:eastAsia="微軟正黑體" w:hAnsi="微軟正黑體" w:hint="eastAsia"/>
            <w:noProof/>
          </w:rPr>
          <w:t>貳、學校現況分析</w:t>
        </w:r>
        <w:r w:rsidR="00E81263" w:rsidRPr="00E81263">
          <w:rPr>
            <w:rFonts w:ascii="微軟正黑體" w:eastAsia="微軟正黑體" w:hAnsi="微軟正黑體"/>
            <w:noProof/>
            <w:webHidden/>
          </w:rPr>
          <w:tab/>
        </w:r>
        <w:r w:rsidR="00E81263" w:rsidRPr="00E81263">
          <w:rPr>
            <w:rFonts w:ascii="微軟正黑體" w:eastAsia="微軟正黑體" w:hAnsi="微軟正黑體"/>
            <w:noProof/>
            <w:webHidden/>
          </w:rPr>
          <w:fldChar w:fldCharType="begin"/>
        </w:r>
        <w:r w:rsidR="00E81263" w:rsidRPr="00E81263">
          <w:rPr>
            <w:rFonts w:ascii="微軟正黑體" w:eastAsia="微軟正黑體" w:hAnsi="微軟正黑體"/>
            <w:noProof/>
            <w:webHidden/>
          </w:rPr>
          <w:instrText xml:space="preserve"> PAGEREF _Toc434834349 \h </w:instrText>
        </w:r>
        <w:r w:rsidR="00E81263" w:rsidRPr="00E81263">
          <w:rPr>
            <w:rFonts w:ascii="微軟正黑體" w:eastAsia="微軟正黑體" w:hAnsi="微軟正黑體"/>
            <w:noProof/>
            <w:webHidden/>
          </w:rPr>
        </w:r>
        <w:r w:rsidR="00E81263" w:rsidRPr="00E81263">
          <w:rPr>
            <w:rFonts w:ascii="微軟正黑體" w:eastAsia="微軟正黑體" w:hAnsi="微軟正黑體"/>
            <w:noProof/>
            <w:webHidden/>
          </w:rPr>
          <w:fldChar w:fldCharType="separate"/>
        </w:r>
        <w:r w:rsidR="00FA526B">
          <w:rPr>
            <w:rFonts w:ascii="微軟正黑體" w:eastAsia="微軟正黑體" w:hAnsi="微軟正黑體"/>
            <w:noProof/>
            <w:webHidden/>
          </w:rPr>
          <w:t>2</w:t>
        </w:r>
        <w:r w:rsidR="00E81263" w:rsidRPr="00E81263">
          <w:rPr>
            <w:rFonts w:ascii="微軟正黑體" w:eastAsia="微軟正黑體" w:hAnsi="微軟正黑體"/>
            <w:noProof/>
            <w:webHidden/>
          </w:rPr>
          <w:fldChar w:fldCharType="end"/>
        </w:r>
      </w:hyperlink>
    </w:p>
    <w:p w14:paraId="6B3C7038" w14:textId="77777777" w:rsidR="00E81263" w:rsidRPr="00E81263" w:rsidRDefault="00DE071A" w:rsidP="00E81263">
      <w:pPr>
        <w:pStyle w:val="21"/>
        <w:tabs>
          <w:tab w:val="right" w:leader="dot" w:pos="8296"/>
        </w:tabs>
        <w:spacing w:after="0" w:line="440" w:lineRule="exact"/>
        <w:rPr>
          <w:rFonts w:ascii="微軟正黑體" w:eastAsia="微軟正黑體" w:hAnsi="微軟正黑體"/>
          <w:noProof/>
          <w:kern w:val="2"/>
          <w:sz w:val="24"/>
        </w:rPr>
      </w:pPr>
      <w:hyperlink w:anchor="_Toc434834350" w:history="1">
        <w:r w:rsidR="00E81263" w:rsidRPr="00E81263">
          <w:rPr>
            <w:rStyle w:val="afa"/>
            <w:rFonts w:ascii="微軟正黑體" w:eastAsia="微軟正黑體" w:hAnsi="微軟正黑體" w:hint="eastAsia"/>
            <w:noProof/>
          </w:rPr>
          <w:t>一、 本校優勢</w:t>
        </w:r>
        <w:r w:rsidR="00E81263" w:rsidRPr="00E81263">
          <w:rPr>
            <w:rFonts w:ascii="微軟正黑體" w:eastAsia="微軟正黑體" w:hAnsi="微軟正黑體"/>
            <w:noProof/>
            <w:webHidden/>
          </w:rPr>
          <w:tab/>
        </w:r>
        <w:r w:rsidR="00E81263" w:rsidRPr="00E81263">
          <w:rPr>
            <w:rFonts w:ascii="微軟正黑體" w:eastAsia="微軟正黑體" w:hAnsi="微軟正黑體"/>
            <w:noProof/>
            <w:webHidden/>
          </w:rPr>
          <w:fldChar w:fldCharType="begin"/>
        </w:r>
        <w:r w:rsidR="00E81263" w:rsidRPr="00E81263">
          <w:rPr>
            <w:rFonts w:ascii="微軟正黑體" w:eastAsia="微軟正黑體" w:hAnsi="微軟正黑體"/>
            <w:noProof/>
            <w:webHidden/>
          </w:rPr>
          <w:instrText xml:space="preserve"> PAGEREF _Toc434834350 \h </w:instrText>
        </w:r>
        <w:r w:rsidR="00E81263" w:rsidRPr="00E81263">
          <w:rPr>
            <w:rFonts w:ascii="微軟正黑體" w:eastAsia="微軟正黑體" w:hAnsi="微軟正黑體"/>
            <w:noProof/>
            <w:webHidden/>
          </w:rPr>
        </w:r>
        <w:r w:rsidR="00E81263" w:rsidRPr="00E81263">
          <w:rPr>
            <w:rFonts w:ascii="微軟正黑體" w:eastAsia="微軟正黑體" w:hAnsi="微軟正黑體"/>
            <w:noProof/>
            <w:webHidden/>
          </w:rPr>
          <w:fldChar w:fldCharType="separate"/>
        </w:r>
        <w:r w:rsidR="00FA526B">
          <w:rPr>
            <w:rFonts w:ascii="微軟正黑體" w:eastAsia="微軟正黑體" w:hAnsi="微軟正黑體"/>
            <w:noProof/>
            <w:webHidden/>
          </w:rPr>
          <w:t>4</w:t>
        </w:r>
        <w:r w:rsidR="00E81263" w:rsidRPr="00E81263">
          <w:rPr>
            <w:rFonts w:ascii="微軟正黑體" w:eastAsia="微軟正黑體" w:hAnsi="微軟正黑體"/>
            <w:noProof/>
            <w:webHidden/>
          </w:rPr>
          <w:fldChar w:fldCharType="end"/>
        </w:r>
      </w:hyperlink>
    </w:p>
    <w:p w14:paraId="08A9F262" w14:textId="77777777" w:rsidR="00E81263" w:rsidRPr="00E81263" w:rsidRDefault="00DE071A" w:rsidP="00E81263">
      <w:pPr>
        <w:pStyle w:val="21"/>
        <w:tabs>
          <w:tab w:val="right" w:leader="dot" w:pos="8296"/>
        </w:tabs>
        <w:spacing w:after="0" w:line="440" w:lineRule="exact"/>
        <w:rPr>
          <w:rFonts w:ascii="微軟正黑體" w:eastAsia="微軟正黑體" w:hAnsi="微軟正黑體"/>
          <w:noProof/>
          <w:kern w:val="2"/>
          <w:sz w:val="24"/>
        </w:rPr>
      </w:pPr>
      <w:hyperlink w:anchor="_Toc434834351" w:history="1">
        <w:r w:rsidR="00E81263" w:rsidRPr="00E81263">
          <w:rPr>
            <w:rStyle w:val="afa"/>
            <w:rFonts w:ascii="微軟正黑體" w:eastAsia="微軟正黑體" w:hAnsi="微軟正黑體" w:hint="eastAsia"/>
            <w:noProof/>
          </w:rPr>
          <w:t>二、 本校劣勢</w:t>
        </w:r>
        <w:r w:rsidR="00E81263" w:rsidRPr="00E81263">
          <w:rPr>
            <w:rFonts w:ascii="微軟正黑體" w:eastAsia="微軟正黑體" w:hAnsi="微軟正黑體"/>
            <w:noProof/>
            <w:webHidden/>
          </w:rPr>
          <w:tab/>
        </w:r>
        <w:r w:rsidR="00E81263" w:rsidRPr="00E81263">
          <w:rPr>
            <w:rFonts w:ascii="微軟正黑體" w:eastAsia="微軟正黑體" w:hAnsi="微軟正黑體"/>
            <w:noProof/>
            <w:webHidden/>
          </w:rPr>
          <w:fldChar w:fldCharType="begin"/>
        </w:r>
        <w:r w:rsidR="00E81263" w:rsidRPr="00E81263">
          <w:rPr>
            <w:rFonts w:ascii="微軟正黑體" w:eastAsia="微軟正黑體" w:hAnsi="微軟正黑體"/>
            <w:noProof/>
            <w:webHidden/>
          </w:rPr>
          <w:instrText xml:space="preserve"> PAGEREF _Toc434834351 \h </w:instrText>
        </w:r>
        <w:r w:rsidR="00E81263" w:rsidRPr="00E81263">
          <w:rPr>
            <w:rFonts w:ascii="微軟正黑體" w:eastAsia="微軟正黑體" w:hAnsi="微軟正黑體"/>
            <w:noProof/>
            <w:webHidden/>
          </w:rPr>
        </w:r>
        <w:r w:rsidR="00E81263" w:rsidRPr="00E81263">
          <w:rPr>
            <w:rFonts w:ascii="微軟正黑體" w:eastAsia="微軟正黑體" w:hAnsi="微軟正黑體"/>
            <w:noProof/>
            <w:webHidden/>
          </w:rPr>
          <w:fldChar w:fldCharType="separate"/>
        </w:r>
        <w:r w:rsidR="00FA526B">
          <w:rPr>
            <w:rFonts w:ascii="微軟正黑體" w:eastAsia="微軟正黑體" w:hAnsi="微軟正黑體"/>
            <w:noProof/>
            <w:webHidden/>
          </w:rPr>
          <w:t>9</w:t>
        </w:r>
        <w:r w:rsidR="00E81263" w:rsidRPr="00E81263">
          <w:rPr>
            <w:rFonts w:ascii="微軟正黑體" w:eastAsia="微軟正黑體" w:hAnsi="微軟正黑體"/>
            <w:noProof/>
            <w:webHidden/>
          </w:rPr>
          <w:fldChar w:fldCharType="end"/>
        </w:r>
      </w:hyperlink>
    </w:p>
    <w:p w14:paraId="7AC44B93" w14:textId="77777777" w:rsidR="00E81263" w:rsidRPr="00E81263" w:rsidRDefault="00DE071A" w:rsidP="00E81263">
      <w:pPr>
        <w:pStyle w:val="21"/>
        <w:tabs>
          <w:tab w:val="right" w:leader="dot" w:pos="8296"/>
        </w:tabs>
        <w:spacing w:after="0" w:line="440" w:lineRule="exact"/>
        <w:rPr>
          <w:rFonts w:ascii="微軟正黑體" w:eastAsia="微軟正黑體" w:hAnsi="微軟正黑體"/>
          <w:noProof/>
          <w:kern w:val="2"/>
          <w:sz w:val="24"/>
        </w:rPr>
      </w:pPr>
      <w:hyperlink w:anchor="_Toc434834352" w:history="1">
        <w:r w:rsidR="00E81263" w:rsidRPr="00E81263">
          <w:rPr>
            <w:rStyle w:val="afa"/>
            <w:rFonts w:ascii="微軟正黑體" w:eastAsia="微軟正黑體" w:hAnsi="微軟正黑體" w:hint="eastAsia"/>
            <w:noProof/>
          </w:rPr>
          <w:t>三、 本校機會</w:t>
        </w:r>
        <w:r w:rsidR="00E81263" w:rsidRPr="00E81263">
          <w:rPr>
            <w:rFonts w:ascii="微軟正黑體" w:eastAsia="微軟正黑體" w:hAnsi="微軟正黑體"/>
            <w:noProof/>
            <w:webHidden/>
          </w:rPr>
          <w:tab/>
        </w:r>
        <w:r w:rsidR="00E81263" w:rsidRPr="00E81263">
          <w:rPr>
            <w:rFonts w:ascii="微軟正黑體" w:eastAsia="微軟正黑體" w:hAnsi="微軟正黑體"/>
            <w:noProof/>
            <w:webHidden/>
          </w:rPr>
          <w:fldChar w:fldCharType="begin"/>
        </w:r>
        <w:r w:rsidR="00E81263" w:rsidRPr="00E81263">
          <w:rPr>
            <w:rFonts w:ascii="微軟正黑體" w:eastAsia="微軟正黑體" w:hAnsi="微軟正黑體"/>
            <w:noProof/>
            <w:webHidden/>
          </w:rPr>
          <w:instrText xml:space="preserve"> PAGEREF _Toc434834352 \h </w:instrText>
        </w:r>
        <w:r w:rsidR="00E81263" w:rsidRPr="00E81263">
          <w:rPr>
            <w:rFonts w:ascii="微軟正黑體" w:eastAsia="微軟正黑體" w:hAnsi="微軟正黑體"/>
            <w:noProof/>
            <w:webHidden/>
          </w:rPr>
        </w:r>
        <w:r w:rsidR="00E81263" w:rsidRPr="00E81263">
          <w:rPr>
            <w:rFonts w:ascii="微軟正黑體" w:eastAsia="微軟正黑體" w:hAnsi="微軟正黑體"/>
            <w:noProof/>
            <w:webHidden/>
          </w:rPr>
          <w:fldChar w:fldCharType="separate"/>
        </w:r>
        <w:r w:rsidR="00FA526B">
          <w:rPr>
            <w:rFonts w:ascii="微軟正黑體" w:eastAsia="微軟正黑體" w:hAnsi="微軟正黑體"/>
            <w:noProof/>
            <w:webHidden/>
          </w:rPr>
          <w:t>10</w:t>
        </w:r>
        <w:r w:rsidR="00E81263" w:rsidRPr="00E81263">
          <w:rPr>
            <w:rFonts w:ascii="微軟正黑體" w:eastAsia="微軟正黑體" w:hAnsi="微軟正黑體"/>
            <w:noProof/>
            <w:webHidden/>
          </w:rPr>
          <w:fldChar w:fldCharType="end"/>
        </w:r>
      </w:hyperlink>
    </w:p>
    <w:p w14:paraId="57944C86" w14:textId="77777777" w:rsidR="00E81263" w:rsidRPr="00E81263" w:rsidRDefault="00DE071A" w:rsidP="00E81263">
      <w:pPr>
        <w:pStyle w:val="21"/>
        <w:tabs>
          <w:tab w:val="right" w:leader="dot" w:pos="8296"/>
        </w:tabs>
        <w:spacing w:after="0" w:line="440" w:lineRule="exact"/>
        <w:rPr>
          <w:rFonts w:ascii="微軟正黑體" w:eastAsia="微軟正黑體" w:hAnsi="微軟正黑體"/>
          <w:noProof/>
          <w:kern w:val="2"/>
          <w:sz w:val="24"/>
        </w:rPr>
      </w:pPr>
      <w:hyperlink w:anchor="_Toc434834353" w:history="1">
        <w:r w:rsidR="00E81263" w:rsidRPr="00E81263">
          <w:rPr>
            <w:rStyle w:val="afa"/>
            <w:rFonts w:ascii="微軟正黑體" w:eastAsia="微軟正黑體" w:hAnsi="微軟正黑體" w:hint="eastAsia"/>
            <w:noProof/>
          </w:rPr>
          <w:t>四、 本校威脅</w:t>
        </w:r>
        <w:r w:rsidR="00E81263" w:rsidRPr="00E81263">
          <w:rPr>
            <w:rFonts w:ascii="微軟正黑體" w:eastAsia="微軟正黑體" w:hAnsi="微軟正黑體"/>
            <w:noProof/>
            <w:webHidden/>
          </w:rPr>
          <w:tab/>
        </w:r>
        <w:r w:rsidR="00E81263" w:rsidRPr="00E81263">
          <w:rPr>
            <w:rFonts w:ascii="微軟正黑體" w:eastAsia="微軟正黑體" w:hAnsi="微軟正黑體"/>
            <w:noProof/>
            <w:webHidden/>
          </w:rPr>
          <w:fldChar w:fldCharType="begin"/>
        </w:r>
        <w:r w:rsidR="00E81263" w:rsidRPr="00E81263">
          <w:rPr>
            <w:rFonts w:ascii="微軟正黑體" w:eastAsia="微軟正黑體" w:hAnsi="微軟正黑體"/>
            <w:noProof/>
            <w:webHidden/>
          </w:rPr>
          <w:instrText xml:space="preserve"> PAGEREF _Toc434834353 \h </w:instrText>
        </w:r>
        <w:r w:rsidR="00E81263" w:rsidRPr="00E81263">
          <w:rPr>
            <w:rFonts w:ascii="微軟正黑體" w:eastAsia="微軟正黑體" w:hAnsi="微軟正黑體"/>
            <w:noProof/>
            <w:webHidden/>
          </w:rPr>
        </w:r>
        <w:r w:rsidR="00E81263" w:rsidRPr="00E81263">
          <w:rPr>
            <w:rFonts w:ascii="微軟正黑體" w:eastAsia="微軟正黑體" w:hAnsi="微軟正黑體"/>
            <w:noProof/>
            <w:webHidden/>
          </w:rPr>
          <w:fldChar w:fldCharType="separate"/>
        </w:r>
        <w:r w:rsidR="00FA526B">
          <w:rPr>
            <w:rFonts w:ascii="微軟正黑體" w:eastAsia="微軟正黑體" w:hAnsi="微軟正黑體"/>
            <w:noProof/>
            <w:webHidden/>
          </w:rPr>
          <w:t>12</w:t>
        </w:r>
        <w:r w:rsidR="00E81263" w:rsidRPr="00E81263">
          <w:rPr>
            <w:rFonts w:ascii="微軟正黑體" w:eastAsia="微軟正黑體" w:hAnsi="微軟正黑體"/>
            <w:noProof/>
            <w:webHidden/>
          </w:rPr>
          <w:fldChar w:fldCharType="end"/>
        </w:r>
      </w:hyperlink>
    </w:p>
    <w:p w14:paraId="6F488FE9" w14:textId="77777777" w:rsidR="00E81263" w:rsidRPr="00E81263" w:rsidRDefault="00DE071A" w:rsidP="00E81263">
      <w:pPr>
        <w:pStyle w:val="12"/>
        <w:tabs>
          <w:tab w:val="right" w:leader="dot" w:pos="8296"/>
        </w:tabs>
        <w:spacing w:line="440" w:lineRule="exact"/>
        <w:rPr>
          <w:rFonts w:ascii="微軟正黑體" w:eastAsia="微軟正黑體" w:hAnsi="微軟正黑體"/>
          <w:noProof/>
        </w:rPr>
      </w:pPr>
      <w:hyperlink w:anchor="_Toc434834354" w:history="1">
        <w:r w:rsidR="00E81263" w:rsidRPr="00E81263">
          <w:rPr>
            <w:rStyle w:val="afa"/>
            <w:rFonts w:ascii="微軟正黑體" w:eastAsia="微軟正黑體" w:hAnsi="微軟正黑體" w:hint="eastAsia"/>
            <w:noProof/>
          </w:rPr>
          <w:t>參、學校發展願景與總目標</w:t>
        </w:r>
        <w:r w:rsidR="00E81263" w:rsidRPr="00E81263">
          <w:rPr>
            <w:rFonts w:ascii="微軟正黑體" w:eastAsia="微軟正黑體" w:hAnsi="微軟正黑體"/>
            <w:noProof/>
            <w:webHidden/>
          </w:rPr>
          <w:tab/>
        </w:r>
        <w:r w:rsidR="00E81263" w:rsidRPr="00E81263">
          <w:rPr>
            <w:rFonts w:ascii="微軟正黑體" w:eastAsia="微軟正黑體" w:hAnsi="微軟正黑體"/>
            <w:noProof/>
            <w:webHidden/>
          </w:rPr>
          <w:fldChar w:fldCharType="begin"/>
        </w:r>
        <w:r w:rsidR="00E81263" w:rsidRPr="00E81263">
          <w:rPr>
            <w:rFonts w:ascii="微軟正黑體" w:eastAsia="微軟正黑體" w:hAnsi="微軟正黑體"/>
            <w:noProof/>
            <w:webHidden/>
          </w:rPr>
          <w:instrText xml:space="preserve"> PAGEREF _Toc434834354 \h </w:instrText>
        </w:r>
        <w:r w:rsidR="00E81263" w:rsidRPr="00E81263">
          <w:rPr>
            <w:rFonts w:ascii="微軟正黑體" w:eastAsia="微軟正黑體" w:hAnsi="微軟正黑體"/>
            <w:noProof/>
            <w:webHidden/>
          </w:rPr>
        </w:r>
        <w:r w:rsidR="00E81263" w:rsidRPr="00E81263">
          <w:rPr>
            <w:rFonts w:ascii="微軟正黑體" w:eastAsia="微軟正黑體" w:hAnsi="微軟正黑體"/>
            <w:noProof/>
            <w:webHidden/>
          </w:rPr>
          <w:fldChar w:fldCharType="separate"/>
        </w:r>
        <w:r w:rsidR="00FA526B">
          <w:rPr>
            <w:rFonts w:ascii="微軟正黑體" w:eastAsia="微軟正黑體" w:hAnsi="微軟正黑體"/>
            <w:noProof/>
            <w:webHidden/>
          </w:rPr>
          <w:t>13</w:t>
        </w:r>
        <w:r w:rsidR="00E81263" w:rsidRPr="00E81263">
          <w:rPr>
            <w:rFonts w:ascii="微軟正黑體" w:eastAsia="微軟正黑體" w:hAnsi="微軟正黑體"/>
            <w:noProof/>
            <w:webHidden/>
          </w:rPr>
          <w:fldChar w:fldCharType="end"/>
        </w:r>
      </w:hyperlink>
    </w:p>
    <w:p w14:paraId="4DC5D8AD" w14:textId="77777777" w:rsidR="00E81263" w:rsidRPr="00E81263" w:rsidRDefault="00DE071A" w:rsidP="00E81263">
      <w:pPr>
        <w:pStyle w:val="21"/>
        <w:tabs>
          <w:tab w:val="right" w:leader="dot" w:pos="8296"/>
        </w:tabs>
        <w:spacing w:after="0" w:line="440" w:lineRule="exact"/>
        <w:rPr>
          <w:rFonts w:ascii="微軟正黑體" w:eastAsia="微軟正黑體" w:hAnsi="微軟正黑體"/>
          <w:noProof/>
          <w:kern w:val="2"/>
          <w:sz w:val="24"/>
        </w:rPr>
      </w:pPr>
      <w:hyperlink w:anchor="_Toc434834355" w:history="1">
        <w:r w:rsidR="00E81263" w:rsidRPr="00E81263">
          <w:rPr>
            <w:rStyle w:val="afa"/>
            <w:rFonts w:ascii="微軟正黑體" w:eastAsia="微軟正黑體" w:hAnsi="微軟正黑體" w:hint="eastAsia"/>
            <w:noProof/>
          </w:rPr>
          <w:t>一、 關鍵議題</w:t>
        </w:r>
        <w:r w:rsidR="00E81263" w:rsidRPr="00E81263">
          <w:rPr>
            <w:rFonts w:ascii="微軟正黑體" w:eastAsia="微軟正黑體" w:hAnsi="微軟正黑體"/>
            <w:noProof/>
            <w:webHidden/>
          </w:rPr>
          <w:tab/>
        </w:r>
        <w:r w:rsidR="00E81263" w:rsidRPr="00E81263">
          <w:rPr>
            <w:rFonts w:ascii="微軟正黑體" w:eastAsia="微軟正黑體" w:hAnsi="微軟正黑體"/>
            <w:noProof/>
            <w:webHidden/>
          </w:rPr>
          <w:fldChar w:fldCharType="begin"/>
        </w:r>
        <w:r w:rsidR="00E81263" w:rsidRPr="00E81263">
          <w:rPr>
            <w:rFonts w:ascii="微軟正黑體" w:eastAsia="微軟正黑體" w:hAnsi="微軟正黑體"/>
            <w:noProof/>
            <w:webHidden/>
          </w:rPr>
          <w:instrText xml:space="preserve"> PAGEREF _Toc434834355 \h </w:instrText>
        </w:r>
        <w:r w:rsidR="00E81263" w:rsidRPr="00E81263">
          <w:rPr>
            <w:rFonts w:ascii="微軟正黑體" w:eastAsia="微軟正黑體" w:hAnsi="微軟正黑體"/>
            <w:noProof/>
            <w:webHidden/>
          </w:rPr>
        </w:r>
        <w:r w:rsidR="00E81263" w:rsidRPr="00E81263">
          <w:rPr>
            <w:rFonts w:ascii="微軟正黑體" w:eastAsia="微軟正黑體" w:hAnsi="微軟正黑體"/>
            <w:noProof/>
            <w:webHidden/>
          </w:rPr>
          <w:fldChar w:fldCharType="separate"/>
        </w:r>
        <w:r w:rsidR="00FA526B">
          <w:rPr>
            <w:rFonts w:ascii="微軟正黑體" w:eastAsia="微軟正黑體" w:hAnsi="微軟正黑體"/>
            <w:noProof/>
            <w:webHidden/>
          </w:rPr>
          <w:t>13</w:t>
        </w:r>
        <w:r w:rsidR="00E81263" w:rsidRPr="00E81263">
          <w:rPr>
            <w:rFonts w:ascii="微軟正黑體" w:eastAsia="微軟正黑體" w:hAnsi="微軟正黑體"/>
            <w:noProof/>
            <w:webHidden/>
          </w:rPr>
          <w:fldChar w:fldCharType="end"/>
        </w:r>
      </w:hyperlink>
    </w:p>
    <w:p w14:paraId="3A164894" w14:textId="77777777" w:rsidR="00E81263" w:rsidRPr="00E81263" w:rsidRDefault="00DE071A" w:rsidP="00E81263">
      <w:pPr>
        <w:pStyle w:val="21"/>
        <w:tabs>
          <w:tab w:val="right" w:leader="dot" w:pos="8296"/>
        </w:tabs>
        <w:spacing w:after="0" w:line="440" w:lineRule="exact"/>
        <w:rPr>
          <w:rFonts w:ascii="微軟正黑體" w:eastAsia="微軟正黑體" w:hAnsi="微軟正黑體"/>
          <w:noProof/>
          <w:kern w:val="2"/>
          <w:sz w:val="24"/>
        </w:rPr>
      </w:pPr>
      <w:hyperlink w:anchor="_Toc434834356" w:history="1">
        <w:r w:rsidR="00E81263" w:rsidRPr="00E81263">
          <w:rPr>
            <w:rStyle w:val="afa"/>
            <w:rFonts w:ascii="微軟正黑體" w:eastAsia="微軟正黑體" w:hAnsi="微軟正黑體" w:hint="eastAsia"/>
            <w:noProof/>
          </w:rPr>
          <w:t>二、 發展願景</w:t>
        </w:r>
        <w:r w:rsidR="00E81263" w:rsidRPr="00E81263">
          <w:rPr>
            <w:rFonts w:ascii="微軟正黑體" w:eastAsia="微軟正黑體" w:hAnsi="微軟正黑體"/>
            <w:noProof/>
            <w:webHidden/>
          </w:rPr>
          <w:tab/>
        </w:r>
        <w:r w:rsidR="00E81263" w:rsidRPr="00E81263">
          <w:rPr>
            <w:rFonts w:ascii="微軟正黑體" w:eastAsia="微軟正黑體" w:hAnsi="微軟正黑體"/>
            <w:noProof/>
            <w:webHidden/>
          </w:rPr>
          <w:fldChar w:fldCharType="begin"/>
        </w:r>
        <w:r w:rsidR="00E81263" w:rsidRPr="00E81263">
          <w:rPr>
            <w:rFonts w:ascii="微軟正黑體" w:eastAsia="微軟正黑體" w:hAnsi="微軟正黑體"/>
            <w:noProof/>
            <w:webHidden/>
          </w:rPr>
          <w:instrText xml:space="preserve"> PAGEREF _Toc434834356 \h </w:instrText>
        </w:r>
        <w:r w:rsidR="00E81263" w:rsidRPr="00E81263">
          <w:rPr>
            <w:rFonts w:ascii="微軟正黑體" w:eastAsia="微軟正黑體" w:hAnsi="微軟正黑體"/>
            <w:noProof/>
            <w:webHidden/>
          </w:rPr>
        </w:r>
        <w:r w:rsidR="00E81263" w:rsidRPr="00E81263">
          <w:rPr>
            <w:rFonts w:ascii="微軟正黑體" w:eastAsia="微軟正黑體" w:hAnsi="微軟正黑體"/>
            <w:noProof/>
            <w:webHidden/>
          </w:rPr>
          <w:fldChar w:fldCharType="separate"/>
        </w:r>
        <w:r w:rsidR="00FA526B">
          <w:rPr>
            <w:rFonts w:ascii="微軟正黑體" w:eastAsia="微軟正黑體" w:hAnsi="微軟正黑體"/>
            <w:noProof/>
            <w:webHidden/>
          </w:rPr>
          <w:t>13</w:t>
        </w:r>
        <w:r w:rsidR="00E81263" w:rsidRPr="00E81263">
          <w:rPr>
            <w:rFonts w:ascii="微軟正黑體" w:eastAsia="微軟正黑體" w:hAnsi="微軟正黑體"/>
            <w:noProof/>
            <w:webHidden/>
          </w:rPr>
          <w:fldChar w:fldCharType="end"/>
        </w:r>
      </w:hyperlink>
    </w:p>
    <w:p w14:paraId="03EB268B" w14:textId="77777777" w:rsidR="00E81263" w:rsidRPr="00E81263" w:rsidRDefault="00DE071A" w:rsidP="00E81263">
      <w:pPr>
        <w:pStyle w:val="21"/>
        <w:tabs>
          <w:tab w:val="right" w:leader="dot" w:pos="8296"/>
        </w:tabs>
        <w:spacing w:after="0" w:line="440" w:lineRule="exact"/>
        <w:rPr>
          <w:rFonts w:ascii="微軟正黑體" w:eastAsia="微軟正黑體" w:hAnsi="微軟正黑體"/>
          <w:noProof/>
          <w:kern w:val="2"/>
          <w:sz w:val="24"/>
        </w:rPr>
      </w:pPr>
      <w:hyperlink w:anchor="_Toc434834357" w:history="1">
        <w:r w:rsidR="00E81263" w:rsidRPr="00E81263">
          <w:rPr>
            <w:rStyle w:val="afa"/>
            <w:rFonts w:ascii="微軟正黑體" w:eastAsia="微軟正黑體" w:hAnsi="微軟正黑體" w:hint="eastAsia"/>
            <w:noProof/>
          </w:rPr>
          <w:t>三、 十大發展總目標</w:t>
        </w:r>
        <w:r w:rsidR="00E81263" w:rsidRPr="00E81263">
          <w:rPr>
            <w:rFonts w:ascii="微軟正黑體" w:eastAsia="微軟正黑體" w:hAnsi="微軟正黑體"/>
            <w:noProof/>
            <w:webHidden/>
          </w:rPr>
          <w:tab/>
        </w:r>
        <w:r w:rsidR="00E81263" w:rsidRPr="00E81263">
          <w:rPr>
            <w:rFonts w:ascii="微軟正黑體" w:eastAsia="微軟正黑體" w:hAnsi="微軟正黑體"/>
            <w:noProof/>
            <w:webHidden/>
          </w:rPr>
          <w:fldChar w:fldCharType="begin"/>
        </w:r>
        <w:r w:rsidR="00E81263" w:rsidRPr="00E81263">
          <w:rPr>
            <w:rFonts w:ascii="微軟正黑體" w:eastAsia="微軟正黑體" w:hAnsi="微軟正黑體"/>
            <w:noProof/>
            <w:webHidden/>
          </w:rPr>
          <w:instrText xml:space="preserve"> PAGEREF _Toc434834357 \h </w:instrText>
        </w:r>
        <w:r w:rsidR="00E81263" w:rsidRPr="00E81263">
          <w:rPr>
            <w:rFonts w:ascii="微軟正黑體" w:eastAsia="微軟正黑體" w:hAnsi="微軟正黑體"/>
            <w:noProof/>
            <w:webHidden/>
          </w:rPr>
        </w:r>
        <w:r w:rsidR="00E81263" w:rsidRPr="00E81263">
          <w:rPr>
            <w:rFonts w:ascii="微軟正黑體" w:eastAsia="微軟正黑體" w:hAnsi="微軟正黑體"/>
            <w:noProof/>
            <w:webHidden/>
          </w:rPr>
          <w:fldChar w:fldCharType="separate"/>
        </w:r>
        <w:r w:rsidR="00FA526B">
          <w:rPr>
            <w:rFonts w:ascii="微軟正黑體" w:eastAsia="微軟正黑體" w:hAnsi="微軟正黑體"/>
            <w:noProof/>
            <w:webHidden/>
          </w:rPr>
          <w:t>14</w:t>
        </w:r>
        <w:r w:rsidR="00E81263" w:rsidRPr="00E81263">
          <w:rPr>
            <w:rFonts w:ascii="微軟正黑體" w:eastAsia="微軟正黑體" w:hAnsi="微軟正黑體"/>
            <w:noProof/>
            <w:webHidden/>
          </w:rPr>
          <w:fldChar w:fldCharType="end"/>
        </w:r>
      </w:hyperlink>
    </w:p>
    <w:p w14:paraId="6F324EA0" w14:textId="77777777" w:rsidR="00E81263" w:rsidRPr="00E81263" w:rsidRDefault="00DE071A" w:rsidP="00E81263">
      <w:pPr>
        <w:pStyle w:val="12"/>
        <w:tabs>
          <w:tab w:val="right" w:leader="dot" w:pos="8296"/>
        </w:tabs>
        <w:spacing w:line="440" w:lineRule="exact"/>
        <w:rPr>
          <w:rFonts w:ascii="微軟正黑體" w:eastAsia="微軟正黑體" w:hAnsi="微軟正黑體"/>
          <w:noProof/>
        </w:rPr>
      </w:pPr>
      <w:hyperlink w:anchor="_Toc434834358" w:history="1">
        <w:r w:rsidR="00E81263" w:rsidRPr="00E81263">
          <w:rPr>
            <w:rStyle w:val="afa"/>
            <w:rFonts w:ascii="微軟正黑體" w:eastAsia="微軟正黑體" w:hAnsi="微軟正黑體" w:hint="eastAsia"/>
            <w:noProof/>
          </w:rPr>
          <w:t>肆、</w:t>
        </w:r>
        <w:r w:rsidR="00E81263" w:rsidRPr="00E81263">
          <w:rPr>
            <w:rStyle w:val="afa"/>
            <w:rFonts w:ascii="微軟正黑體" w:eastAsia="微軟正黑體" w:hAnsi="微軟正黑體" w:hint="eastAsia"/>
            <w:noProof/>
            <w:spacing w:val="-20"/>
          </w:rPr>
          <w:t>十大發展總目標之各項目標、策略、行動方案、績效測量指標之訂定</w:t>
        </w:r>
        <w:r w:rsidR="00E81263" w:rsidRPr="00E81263">
          <w:rPr>
            <w:rFonts w:ascii="微軟正黑體" w:eastAsia="微軟正黑體" w:hAnsi="微軟正黑體"/>
            <w:noProof/>
            <w:webHidden/>
          </w:rPr>
          <w:tab/>
        </w:r>
        <w:r w:rsidR="00E81263" w:rsidRPr="00E81263">
          <w:rPr>
            <w:rFonts w:ascii="微軟正黑體" w:eastAsia="微軟正黑體" w:hAnsi="微軟正黑體"/>
            <w:noProof/>
            <w:webHidden/>
          </w:rPr>
          <w:fldChar w:fldCharType="begin"/>
        </w:r>
        <w:r w:rsidR="00E81263" w:rsidRPr="00E81263">
          <w:rPr>
            <w:rFonts w:ascii="微軟正黑體" w:eastAsia="微軟正黑體" w:hAnsi="微軟正黑體"/>
            <w:noProof/>
            <w:webHidden/>
          </w:rPr>
          <w:instrText xml:space="preserve"> PAGEREF _Toc434834358 \h </w:instrText>
        </w:r>
        <w:r w:rsidR="00E81263" w:rsidRPr="00E81263">
          <w:rPr>
            <w:rFonts w:ascii="微軟正黑體" w:eastAsia="微軟正黑體" w:hAnsi="微軟正黑體"/>
            <w:noProof/>
            <w:webHidden/>
          </w:rPr>
        </w:r>
        <w:r w:rsidR="00E81263" w:rsidRPr="00E81263">
          <w:rPr>
            <w:rFonts w:ascii="微軟正黑體" w:eastAsia="微軟正黑體" w:hAnsi="微軟正黑體"/>
            <w:noProof/>
            <w:webHidden/>
          </w:rPr>
          <w:fldChar w:fldCharType="separate"/>
        </w:r>
        <w:r w:rsidR="00FA526B">
          <w:rPr>
            <w:rFonts w:ascii="微軟正黑體" w:eastAsia="微軟正黑體" w:hAnsi="微軟正黑體"/>
            <w:noProof/>
            <w:webHidden/>
          </w:rPr>
          <w:t>21</w:t>
        </w:r>
        <w:r w:rsidR="00E81263" w:rsidRPr="00E81263">
          <w:rPr>
            <w:rFonts w:ascii="微軟正黑體" w:eastAsia="微軟正黑體" w:hAnsi="微軟正黑體"/>
            <w:noProof/>
            <w:webHidden/>
          </w:rPr>
          <w:fldChar w:fldCharType="end"/>
        </w:r>
      </w:hyperlink>
    </w:p>
    <w:p w14:paraId="77FF4FCD" w14:textId="77777777" w:rsidR="00E81263" w:rsidRPr="00E81263" w:rsidRDefault="00DE071A" w:rsidP="00E81263">
      <w:pPr>
        <w:pStyle w:val="21"/>
        <w:tabs>
          <w:tab w:val="right" w:leader="dot" w:pos="8296"/>
        </w:tabs>
        <w:spacing w:after="0" w:line="440" w:lineRule="exact"/>
        <w:rPr>
          <w:rFonts w:ascii="微軟正黑體" w:eastAsia="微軟正黑體" w:hAnsi="微軟正黑體"/>
          <w:noProof/>
          <w:kern w:val="2"/>
          <w:sz w:val="24"/>
        </w:rPr>
      </w:pPr>
      <w:hyperlink w:anchor="_Toc434834359" w:history="1">
        <w:r w:rsidR="00E81263" w:rsidRPr="00E81263">
          <w:rPr>
            <w:rStyle w:val="afa"/>
            <w:rFonts w:ascii="微軟正黑體" w:eastAsia="微軟正黑體" w:hAnsi="微軟正黑體" w:hint="eastAsia"/>
            <w:noProof/>
          </w:rPr>
          <w:t>一、 穩健發展、邁向合併－推動穩健發展之兩校合併</w:t>
        </w:r>
        <w:r w:rsidR="00E81263" w:rsidRPr="00E81263">
          <w:rPr>
            <w:rFonts w:ascii="微軟正黑體" w:eastAsia="微軟正黑體" w:hAnsi="微軟正黑體"/>
            <w:noProof/>
            <w:webHidden/>
          </w:rPr>
          <w:tab/>
        </w:r>
        <w:r w:rsidR="00E81263" w:rsidRPr="00E81263">
          <w:rPr>
            <w:rFonts w:ascii="微軟正黑體" w:eastAsia="微軟正黑體" w:hAnsi="微軟正黑體"/>
            <w:noProof/>
            <w:webHidden/>
          </w:rPr>
          <w:fldChar w:fldCharType="begin"/>
        </w:r>
        <w:r w:rsidR="00E81263" w:rsidRPr="00E81263">
          <w:rPr>
            <w:rFonts w:ascii="微軟正黑體" w:eastAsia="微軟正黑體" w:hAnsi="微軟正黑體"/>
            <w:noProof/>
            <w:webHidden/>
          </w:rPr>
          <w:instrText xml:space="preserve"> PAGEREF _Toc434834359 \h </w:instrText>
        </w:r>
        <w:r w:rsidR="00E81263" w:rsidRPr="00E81263">
          <w:rPr>
            <w:rFonts w:ascii="微軟正黑體" w:eastAsia="微軟正黑體" w:hAnsi="微軟正黑體"/>
            <w:noProof/>
            <w:webHidden/>
          </w:rPr>
        </w:r>
        <w:r w:rsidR="00E81263" w:rsidRPr="00E81263">
          <w:rPr>
            <w:rFonts w:ascii="微軟正黑體" w:eastAsia="微軟正黑體" w:hAnsi="微軟正黑體"/>
            <w:noProof/>
            <w:webHidden/>
          </w:rPr>
          <w:fldChar w:fldCharType="separate"/>
        </w:r>
        <w:r w:rsidR="00FA526B">
          <w:rPr>
            <w:rFonts w:ascii="微軟正黑體" w:eastAsia="微軟正黑體" w:hAnsi="微軟正黑體"/>
            <w:noProof/>
            <w:webHidden/>
          </w:rPr>
          <w:t>21</w:t>
        </w:r>
        <w:r w:rsidR="00E81263" w:rsidRPr="00E81263">
          <w:rPr>
            <w:rFonts w:ascii="微軟正黑體" w:eastAsia="微軟正黑體" w:hAnsi="微軟正黑體"/>
            <w:noProof/>
            <w:webHidden/>
          </w:rPr>
          <w:fldChar w:fldCharType="end"/>
        </w:r>
      </w:hyperlink>
    </w:p>
    <w:p w14:paraId="18A55918" w14:textId="77777777" w:rsidR="00E81263" w:rsidRPr="00E81263" w:rsidRDefault="00DE071A" w:rsidP="00E81263">
      <w:pPr>
        <w:pStyle w:val="21"/>
        <w:tabs>
          <w:tab w:val="right" w:leader="dot" w:pos="8296"/>
        </w:tabs>
        <w:spacing w:after="0" w:line="440" w:lineRule="exact"/>
        <w:rPr>
          <w:rFonts w:ascii="微軟正黑體" w:eastAsia="微軟正黑體" w:hAnsi="微軟正黑體"/>
          <w:noProof/>
          <w:kern w:val="2"/>
          <w:sz w:val="24"/>
        </w:rPr>
      </w:pPr>
      <w:hyperlink w:anchor="_Toc434834360" w:history="1">
        <w:r w:rsidR="00E81263" w:rsidRPr="00E81263">
          <w:rPr>
            <w:rStyle w:val="afa"/>
            <w:rFonts w:ascii="微軟正黑體" w:eastAsia="微軟正黑體" w:hAnsi="微軟正黑體" w:hint="eastAsia"/>
            <w:noProof/>
          </w:rPr>
          <w:t>二、 專業創新、優化教學－深化傳承創新之教學專業</w:t>
        </w:r>
        <w:r w:rsidR="00E81263" w:rsidRPr="00E81263">
          <w:rPr>
            <w:rFonts w:ascii="微軟正黑體" w:eastAsia="微軟正黑體" w:hAnsi="微軟正黑體"/>
            <w:noProof/>
            <w:webHidden/>
          </w:rPr>
          <w:tab/>
        </w:r>
        <w:r w:rsidR="00E81263" w:rsidRPr="00E81263">
          <w:rPr>
            <w:rFonts w:ascii="微軟正黑體" w:eastAsia="微軟正黑體" w:hAnsi="微軟正黑體"/>
            <w:noProof/>
            <w:webHidden/>
          </w:rPr>
          <w:fldChar w:fldCharType="begin"/>
        </w:r>
        <w:r w:rsidR="00E81263" w:rsidRPr="00E81263">
          <w:rPr>
            <w:rFonts w:ascii="微軟正黑體" w:eastAsia="微軟正黑體" w:hAnsi="微軟正黑體"/>
            <w:noProof/>
            <w:webHidden/>
          </w:rPr>
          <w:instrText xml:space="preserve"> PAGEREF _Toc434834360 \h </w:instrText>
        </w:r>
        <w:r w:rsidR="00E81263" w:rsidRPr="00E81263">
          <w:rPr>
            <w:rFonts w:ascii="微軟正黑體" w:eastAsia="微軟正黑體" w:hAnsi="微軟正黑體"/>
            <w:noProof/>
            <w:webHidden/>
          </w:rPr>
        </w:r>
        <w:r w:rsidR="00E81263" w:rsidRPr="00E81263">
          <w:rPr>
            <w:rFonts w:ascii="微軟正黑體" w:eastAsia="微軟正黑體" w:hAnsi="微軟正黑體"/>
            <w:noProof/>
            <w:webHidden/>
          </w:rPr>
          <w:fldChar w:fldCharType="separate"/>
        </w:r>
        <w:r w:rsidR="00FA526B">
          <w:rPr>
            <w:rFonts w:ascii="微軟正黑體" w:eastAsia="微軟正黑體" w:hAnsi="微軟正黑體"/>
            <w:noProof/>
            <w:webHidden/>
          </w:rPr>
          <w:t>25</w:t>
        </w:r>
        <w:r w:rsidR="00E81263" w:rsidRPr="00E81263">
          <w:rPr>
            <w:rFonts w:ascii="微軟正黑體" w:eastAsia="微軟正黑體" w:hAnsi="微軟正黑體"/>
            <w:noProof/>
            <w:webHidden/>
          </w:rPr>
          <w:fldChar w:fldCharType="end"/>
        </w:r>
      </w:hyperlink>
    </w:p>
    <w:p w14:paraId="1A57BDAB" w14:textId="77777777" w:rsidR="00E81263" w:rsidRPr="00E81263" w:rsidRDefault="00DE071A" w:rsidP="00E81263">
      <w:pPr>
        <w:pStyle w:val="21"/>
        <w:tabs>
          <w:tab w:val="right" w:leader="dot" w:pos="8296"/>
        </w:tabs>
        <w:spacing w:after="0" w:line="440" w:lineRule="exact"/>
        <w:rPr>
          <w:rFonts w:ascii="微軟正黑體" w:eastAsia="微軟正黑體" w:hAnsi="微軟正黑體"/>
          <w:noProof/>
          <w:kern w:val="2"/>
          <w:sz w:val="24"/>
        </w:rPr>
      </w:pPr>
      <w:hyperlink w:anchor="_Toc434834361" w:history="1">
        <w:r w:rsidR="00E81263" w:rsidRPr="00E81263">
          <w:rPr>
            <w:rStyle w:val="afa"/>
            <w:rFonts w:ascii="微軟正黑體" w:eastAsia="微軟正黑體" w:hAnsi="微軟正黑體" w:hint="eastAsia"/>
            <w:noProof/>
          </w:rPr>
          <w:t>三、 無所不在、未來學習－融合人文科技之數位教育</w:t>
        </w:r>
        <w:r w:rsidR="00E81263" w:rsidRPr="00E81263">
          <w:rPr>
            <w:rFonts w:ascii="微軟正黑體" w:eastAsia="微軟正黑體" w:hAnsi="微軟正黑體"/>
            <w:noProof/>
            <w:webHidden/>
          </w:rPr>
          <w:tab/>
        </w:r>
        <w:r w:rsidR="00E81263" w:rsidRPr="00E81263">
          <w:rPr>
            <w:rFonts w:ascii="微軟正黑體" w:eastAsia="微軟正黑體" w:hAnsi="微軟正黑體"/>
            <w:noProof/>
            <w:webHidden/>
          </w:rPr>
          <w:fldChar w:fldCharType="begin"/>
        </w:r>
        <w:r w:rsidR="00E81263" w:rsidRPr="00E81263">
          <w:rPr>
            <w:rFonts w:ascii="微軟正黑體" w:eastAsia="微軟正黑體" w:hAnsi="微軟正黑體"/>
            <w:noProof/>
            <w:webHidden/>
          </w:rPr>
          <w:instrText xml:space="preserve"> PAGEREF _Toc434834361 \h </w:instrText>
        </w:r>
        <w:r w:rsidR="00E81263" w:rsidRPr="00E81263">
          <w:rPr>
            <w:rFonts w:ascii="微軟正黑體" w:eastAsia="微軟正黑體" w:hAnsi="微軟正黑體"/>
            <w:noProof/>
            <w:webHidden/>
          </w:rPr>
        </w:r>
        <w:r w:rsidR="00E81263" w:rsidRPr="00E81263">
          <w:rPr>
            <w:rFonts w:ascii="微軟正黑體" w:eastAsia="微軟正黑體" w:hAnsi="微軟正黑體"/>
            <w:noProof/>
            <w:webHidden/>
          </w:rPr>
          <w:fldChar w:fldCharType="separate"/>
        </w:r>
        <w:r w:rsidR="00FA526B">
          <w:rPr>
            <w:rFonts w:ascii="微軟正黑體" w:eastAsia="微軟正黑體" w:hAnsi="微軟正黑體"/>
            <w:noProof/>
            <w:webHidden/>
          </w:rPr>
          <w:t>30</w:t>
        </w:r>
        <w:r w:rsidR="00E81263" w:rsidRPr="00E81263">
          <w:rPr>
            <w:rFonts w:ascii="微軟正黑體" w:eastAsia="微軟正黑體" w:hAnsi="微軟正黑體"/>
            <w:noProof/>
            <w:webHidden/>
          </w:rPr>
          <w:fldChar w:fldCharType="end"/>
        </w:r>
      </w:hyperlink>
    </w:p>
    <w:p w14:paraId="33141BB1" w14:textId="77777777" w:rsidR="00E81263" w:rsidRPr="00E81263" w:rsidRDefault="00DE071A" w:rsidP="00E81263">
      <w:pPr>
        <w:pStyle w:val="21"/>
        <w:tabs>
          <w:tab w:val="right" w:leader="dot" w:pos="8296"/>
        </w:tabs>
        <w:spacing w:after="0" w:line="440" w:lineRule="exact"/>
        <w:rPr>
          <w:rFonts w:ascii="微軟正黑體" w:eastAsia="微軟正黑體" w:hAnsi="微軟正黑體"/>
          <w:noProof/>
          <w:kern w:val="2"/>
          <w:sz w:val="24"/>
        </w:rPr>
      </w:pPr>
      <w:hyperlink w:anchor="_Toc434834362" w:history="1">
        <w:r w:rsidR="00E81263" w:rsidRPr="00E81263">
          <w:rPr>
            <w:rStyle w:val="afa"/>
            <w:rFonts w:ascii="微軟正黑體" w:eastAsia="微軟正黑體" w:hAnsi="微軟正黑體" w:hint="eastAsia"/>
            <w:noProof/>
          </w:rPr>
          <w:t>四、 產學鏈結、特色品牌－強化產學鏈結之發展機制</w:t>
        </w:r>
        <w:r w:rsidR="00E81263" w:rsidRPr="00E81263">
          <w:rPr>
            <w:rFonts w:ascii="微軟正黑體" w:eastAsia="微軟正黑體" w:hAnsi="微軟正黑體"/>
            <w:noProof/>
            <w:webHidden/>
          </w:rPr>
          <w:tab/>
        </w:r>
        <w:r w:rsidR="00E81263" w:rsidRPr="00E81263">
          <w:rPr>
            <w:rFonts w:ascii="微軟正黑體" w:eastAsia="微軟正黑體" w:hAnsi="微軟正黑體"/>
            <w:noProof/>
            <w:webHidden/>
          </w:rPr>
          <w:fldChar w:fldCharType="begin"/>
        </w:r>
        <w:r w:rsidR="00E81263" w:rsidRPr="00E81263">
          <w:rPr>
            <w:rFonts w:ascii="微軟正黑體" w:eastAsia="微軟正黑體" w:hAnsi="微軟正黑體"/>
            <w:noProof/>
            <w:webHidden/>
          </w:rPr>
          <w:instrText xml:space="preserve"> PAGEREF _Toc434834362 \h </w:instrText>
        </w:r>
        <w:r w:rsidR="00E81263" w:rsidRPr="00E81263">
          <w:rPr>
            <w:rFonts w:ascii="微軟正黑體" w:eastAsia="微軟正黑體" w:hAnsi="微軟正黑體"/>
            <w:noProof/>
            <w:webHidden/>
          </w:rPr>
        </w:r>
        <w:r w:rsidR="00E81263" w:rsidRPr="00E81263">
          <w:rPr>
            <w:rFonts w:ascii="微軟正黑體" w:eastAsia="微軟正黑體" w:hAnsi="微軟正黑體"/>
            <w:noProof/>
            <w:webHidden/>
          </w:rPr>
          <w:fldChar w:fldCharType="separate"/>
        </w:r>
        <w:r w:rsidR="00FA526B">
          <w:rPr>
            <w:rFonts w:ascii="微軟正黑體" w:eastAsia="微軟正黑體" w:hAnsi="微軟正黑體"/>
            <w:noProof/>
            <w:webHidden/>
          </w:rPr>
          <w:t>34</w:t>
        </w:r>
        <w:r w:rsidR="00E81263" w:rsidRPr="00E81263">
          <w:rPr>
            <w:rFonts w:ascii="微軟正黑體" w:eastAsia="微軟正黑體" w:hAnsi="微軟正黑體"/>
            <w:noProof/>
            <w:webHidden/>
          </w:rPr>
          <w:fldChar w:fldCharType="end"/>
        </w:r>
      </w:hyperlink>
    </w:p>
    <w:p w14:paraId="25773596" w14:textId="77777777" w:rsidR="00E81263" w:rsidRPr="00E81263" w:rsidRDefault="00DE071A" w:rsidP="00E81263">
      <w:pPr>
        <w:pStyle w:val="21"/>
        <w:tabs>
          <w:tab w:val="right" w:leader="dot" w:pos="8296"/>
        </w:tabs>
        <w:spacing w:after="0" w:line="440" w:lineRule="exact"/>
        <w:rPr>
          <w:rFonts w:ascii="微軟正黑體" w:eastAsia="微軟正黑體" w:hAnsi="微軟正黑體"/>
          <w:noProof/>
          <w:kern w:val="2"/>
          <w:sz w:val="24"/>
        </w:rPr>
      </w:pPr>
      <w:hyperlink w:anchor="_Toc434834363" w:history="1">
        <w:r w:rsidR="00E81263" w:rsidRPr="00E81263">
          <w:rPr>
            <w:rStyle w:val="afa"/>
            <w:rFonts w:ascii="微軟正黑體" w:eastAsia="微軟正黑體" w:hAnsi="微軟正黑體" w:hint="eastAsia"/>
            <w:noProof/>
          </w:rPr>
          <w:t>五、 職涯輔導、菁英培育－致力學生適性之職涯輔導</w:t>
        </w:r>
        <w:r w:rsidR="00E81263" w:rsidRPr="00E81263">
          <w:rPr>
            <w:rFonts w:ascii="微軟正黑體" w:eastAsia="微軟正黑體" w:hAnsi="微軟正黑體"/>
            <w:noProof/>
            <w:webHidden/>
          </w:rPr>
          <w:tab/>
        </w:r>
        <w:r w:rsidR="00E81263" w:rsidRPr="00E81263">
          <w:rPr>
            <w:rFonts w:ascii="微軟正黑體" w:eastAsia="微軟正黑體" w:hAnsi="微軟正黑體"/>
            <w:noProof/>
            <w:webHidden/>
          </w:rPr>
          <w:fldChar w:fldCharType="begin"/>
        </w:r>
        <w:r w:rsidR="00E81263" w:rsidRPr="00E81263">
          <w:rPr>
            <w:rFonts w:ascii="微軟正黑體" w:eastAsia="微軟正黑體" w:hAnsi="微軟正黑體"/>
            <w:noProof/>
            <w:webHidden/>
          </w:rPr>
          <w:instrText xml:space="preserve"> PAGEREF _Toc434834363 \h </w:instrText>
        </w:r>
        <w:r w:rsidR="00E81263" w:rsidRPr="00E81263">
          <w:rPr>
            <w:rFonts w:ascii="微軟正黑體" w:eastAsia="微軟正黑體" w:hAnsi="微軟正黑體"/>
            <w:noProof/>
            <w:webHidden/>
          </w:rPr>
        </w:r>
        <w:r w:rsidR="00E81263" w:rsidRPr="00E81263">
          <w:rPr>
            <w:rFonts w:ascii="微軟正黑體" w:eastAsia="微軟正黑體" w:hAnsi="微軟正黑體"/>
            <w:noProof/>
            <w:webHidden/>
          </w:rPr>
          <w:fldChar w:fldCharType="separate"/>
        </w:r>
        <w:r w:rsidR="00FA526B">
          <w:rPr>
            <w:rFonts w:ascii="微軟正黑體" w:eastAsia="微軟正黑體" w:hAnsi="微軟正黑體"/>
            <w:noProof/>
            <w:webHidden/>
          </w:rPr>
          <w:t>40</w:t>
        </w:r>
        <w:r w:rsidR="00E81263" w:rsidRPr="00E81263">
          <w:rPr>
            <w:rFonts w:ascii="微軟正黑體" w:eastAsia="微軟正黑體" w:hAnsi="微軟正黑體"/>
            <w:noProof/>
            <w:webHidden/>
          </w:rPr>
          <w:fldChar w:fldCharType="end"/>
        </w:r>
      </w:hyperlink>
    </w:p>
    <w:p w14:paraId="694F7EA0" w14:textId="77777777" w:rsidR="00E81263" w:rsidRPr="00E81263" w:rsidRDefault="00DE071A" w:rsidP="00E81263">
      <w:pPr>
        <w:pStyle w:val="21"/>
        <w:tabs>
          <w:tab w:val="right" w:leader="dot" w:pos="8296"/>
        </w:tabs>
        <w:spacing w:after="0" w:line="440" w:lineRule="exact"/>
        <w:rPr>
          <w:rFonts w:ascii="微軟正黑體" w:eastAsia="微軟正黑體" w:hAnsi="微軟正黑體"/>
          <w:noProof/>
          <w:kern w:val="2"/>
          <w:sz w:val="24"/>
        </w:rPr>
      </w:pPr>
      <w:hyperlink w:anchor="_Toc434834364" w:history="1">
        <w:r w:rsidR="00E81263" w:rsidRPr="00E81263">
          <w:rPr>
            <w:rStyle w:val="afa"/>
            <w:rFonts w:ascii="微軟正黑體" w:eastAsia="微軟正黑體" w:hAnsi="微軟正黑體" w:hint="eastAsia"/>
            <w:noProof/>
          </w:rPr>
          <w:t>六、 國際接軌、跨國移動－培養境外交流之全球實力</w:t>
        </w:r>
        <w:r w:rsidR="00E81263" w:rsidRPr="00E81263">
          <w:rPr>
            <w:rFonts w:ascii="微軟正黑體" w:eastAsia="微軟正黑體" w:hAnsi="微軟正黑體"/>
            <w:noProof/>
            <w:webHidden/>
          </w:rPr>
          <w:tab/>
        </w:r>
        <w:r w:rsidR="00E81263" w:rsidRPr="00E81263">
          <w:rPr>
            <w:rFonts w:ascii="微軟正黑體" w:eastAsia="微軟正黑體" w:hAnsi="微軟正黑體"/>
            <w:noProof/>
            <w:webHidden/>
          </w:rPr>
          <w:fldChar w:fldCharType="begin"/>
        </w:r>
        <w:r w:rsidR="00E81263" w:rsidRPr="00E81263">
          <w:rPr>
            <w:rFonts w:ascii="微軟正黑體" w:eastAsia="微軟正黑體" w:hAnsi="微軟正黑體"/>
            <w:noProof/>
            <w:webHidden/>
          </w:rPr>
          <w:instrText xml:space="preserve"> PAGEREF _Toc434834364 \h </w:instrText>
        </w:r>
        <w:r w:rsidR="00E81263" w:rsidRPr="00E81263">
          <w:rPr>
            <w:rFonts w:ascii="微軟正黑體" w:eastAsia="微軟正黑體" w:hAnsi="微軟正黑體"/>
            <w:noProof/>
            <w:webHidden/>
          </w:rPr>
        </w:r>
        <w:r w:rsidR="00E81263" w:rsidRPr="00E81263">
          <w:rPr>
            <w:rFonts w:ascii="微軟正黑體" w:eastAsia="微軟正黑體" w:hAnsi="微軟正黑體"/>
            <w:noProof/>
            <w:webHidden/>
          </w:rPr>
          <w:fldChar w:fldCharType="separate"/>
        </w:r>
        <w:r w:rsidR="00FA526B">
          <w:rPr>
            <w:rFonts w:ascii="微軟正黑體" w:eastAsia="微軟正黑體" w:hAnsi="微軟正黑體"/>
            <w:noProof/>
            <w:webHidden/>
          </w:rPr>
          <w:t>46</w:t>
        </w:r>
        <w:r w:rsidR="00E81263" w:rsidRPr="00E81263">
          <w:rPr>
            <w:rFonts w:ascii="微軟正黑體" w:eastAsia="微軟正黑體" w:hAnsi="微軟正黑體"/>
            <w:noProof/>
            <w:webHidden/>
          </w:rPr>
          <w:fldChar w:fldCharType="end"/>
        </w:r>
      </w:hyperlink>
    </w:p>
    <w:p w14:paraId="29B9B6BD" w14:textId="77777777" w:rsidR="00E81263" w:rsidRPr="00E81263" w:rsidRDefault="00DE071A" w:rsidP="00E81263">
      <w:pPr>
        <w:pStyle w:val="21"/>
        <w:tabs>
          <w:tab w:val="right" w:leader="dot" w:pos="8296"/>
        </w:tabs>
        <w:spacing w:after="0" w:line="440" w:lineRule="exact"/>
        <w:rPr>
          <w:rFonts w:ascii="微軟正黑體" w:eastAsia="微軟正黑體" w:hAnsi="微軟正黑體"/>
          <w:noProof/>
          <w:kern w:val="2"/>
          <w:sz w:val="24"/>
        </w:rPr>
      </w:pPr>
      <w:hyperlink w:anchor="_Toc434834365" w:history="1">
        <w:r w:rsidR="00E81263" w:rsidRPr="00E81263">
          <w:rPr>
            <w:rStyle w:val="afa"/>
            <w:rFonts w:ascii="微軟正黑體" w:eastAsia="微軟正黑體" w:hAnsi="微軟正黑體" w:hint="eastAsia"/>
            <w:noProof/>
          </w:rPr>
          <w:t>七、 教師發展、專業分軌－提升實務研究之專業發展</w:t>
        </w:r>
        <w:r w:rsidR="00E81263" w:rsidRPr="00E81263">
          <w:rPr>
            <w:rFonts w:ascii="微軟正黑體" w:eastAsia="微軟正黑體" w:hAnsi="微軟正黑體"/>
            <w:noProof/>
            <w:webHidden/>
          </w:rPr>
          <w:tab/>
        </w:r>
        <w:r w:rsidR="00E81263" w:rsidRPr="00E81263">
          <w:rPr>
            <w:rFonts w:ascii="微軟正黑體" w:eastAsia="微軟正黑體" w:hAnsi="微軟正黑體"/>
            <w:noProof/>
            <w:webHidden/>
          </w:rPr>
          <w:fldChar w:fldCharType="begin"/>
        </w:r>
        <w:r w:rsidR="00E81263" w:rsidRPr="00E81263">
          <w:rPr>
            <w:rFonts w:ascii="微軟正黑體" w:eastAsia="微軟正黑體" w:hAnsi="微軟正黑體"/>
            <w:noProof/>
            <w:webHidden/>
          </w:rPr>
          <w:instrText xml:space="preserve"> PAGEREF _Toc434834365 \h </w:instrText>
        </w:r>
        <w:r w:rsidR="00E81263" w:rsidRPr="00E81263">
          <w:rPr>
            <w:rFonts w:ascii="微軟正黑體" w:eastAsia="微軟正黑體" w:hAnsi="微軟正黑體"/>
            <w:noProof/>
            <w:webHidden/>
          </w:rPr>
        </w:r>
        <w:r w:rsidR="00E81263" w:rsidRPr="00E81263">
          <w:rPr>
            <w:rFonts w:ascii="微軟正黑體" w:eastAsia="微軟正黑體" w:hAnsi="微軟正黑體"/>
            <w:noProof/>
            <w:webHidden/>
          </w:rPr>
          <w:fldChar w:fldCharType="separate"/>
        </w:r>
        <w:r w:rsidR="00FA526B">
          <w:rPr>
            <w:rFonts w:ascii="微軟正黑體" w:eastAsia="微軟正黑體" w:hAnsi="微軟正黑體"/>
            <w:noProof/>
            <w:webHidden/>
          </w:rPr>
          <w:t>52</w:t>
        </w:r>
        <w:r w:rsidR="00E81263" w:rsidRPr="00E81263">
          <w:rPr>
            <w:rFonts w:ascii="微軟正黑體" w:eastAsia="微軟正黑體" w:hAnsi="微軟正黑體"/>
            <w:noProof/>
            <w:webHidden/>
          </w:rPr>
          <w:fldChar w:fldCharType="end"/>
        </w:r>
      </w:hyperlink>
    </w:p>
    <w:p w14:paraId="54A438BE" w14:textId="77777777" w:rsidR="00E81263" w:rsidRPr="00E81263" w:rsidRDefault="00DE071A" w:rsidP="00E81263">
      <w:pPr>
        <w:pStyle w:val="21"/>
        <w:tabs>
          <w:tab w:val="right" w:leader="dot" w:pos="8296"/>
        </w:tabs>
        <w:spacing w:after="0" w:line="440" w:lineRule="exact"/>
        <w:rPr>
          <w:rFonts w:ascii="微軟正黑體" w:eastAsia="微軟正黑體" w:hAnsi="微軟正黑體"/>
          <w:noProof/>
          <w:kern w:val="2"/>
          <w:sz w:val="24"/>
        </w:rPr>
      </w:pPr>
      <w:hyperlink w:anchor="_Toc434834366" w:history="1">
        <w:r w:rsidR="00E81263" w:rsidRPr="00E81263">
          <w:rPr>
            <w:rStyle w:val="afa"/>
            <w:rFonts w:ascii="微軟正黑體" w:eastAsia="微軟正黑體" w:hAnsi="微軟正黑體" w:hint="eastAsia"/>
            <w:noProof/>
          </w:rPr>
          <w:t>八、 創新傳承、精緻師培－完善師培教育之專業認證</w:t>
        </w:r>
        <w:r w:rsidR="00E81263" w:rsidRPr="00E81263">
          <w:rPr>
            <w:rFonts w:ascii="微軟正黑體" w:eastAsia="微軟正黑體" w:hAnsi="微軟正黑體"/>
            <w:noProof/>
            <w:webHidden/>
          </w:rPr>
          <w:tab/>
        </w:r>
        <w:r w:rsidR="00E81263" w:rsidRPr="00E81263">
          <w:rPr>
            <w:rFonts w:ascii="微軟正黑體" w:eastAsia="微軟正黑體" w:hAnsi="微軟正黑體"/>
            <w:noProof/>
            <w:webHidden/>
          </w:rPr>
          <w:fldChar w:fldCharType="begin"/>
        </w:r>
        <w:r w:rsidR="00E81263" w:rsidRPr="00E81263">
          <w:rPr>
            <w:rFonts w:ascii="微軟正黑體" w:eastAsia="微軟正黑體" w:hAnsi="微軟正黑體"/>
            <w:noProof/>
            <w:webHidden/>
          </w:rPr>
          <w:instrText xml:space="preserve"> PAGEREF _Toc434834366 \h </w:instrText>
        </w:r>
        <w:r w:rsidR="00E81263" w:rsidRPr="00E81263">
          <w:rPr>
            <w:rFonts w:ascii="微軟正黑體" w:eastAsia="微軟正黑體" w:hAnsi="微軟正黑體"/>
            <w:noProof/>
            <w:webHidden/>
          </w:rPr>
        </w:r>
        <w:r w:rsidR="00E81263" w:rsidRPr="00E81263">
          <w:rPr>
            <w:rFonts w:ascii="微軟正黑體" w:eastAsia="微軟正黑體" w:hAnsi="微軟正黑體"/>
            <w:noProof/>
            <w:webHidden/>
          </w:rPr>
          <w:fldChar w:fldCharType="separate"/>
        </w:r>
        <w:r w:rsidR="00FA526B">
          <w:rPr>
            <w:rFonts w:ascii="微軟正黑體" w:eastAsia="微軟正黑體" w:hAnsi="微軟正黑體"/>
            <w:noProof/>
            <w:webHidden/>
          </w:rPr>
          <w:t>57</w:t>
        </w:r>
        <w:r w:rsidR="00E81263" w:rsidRPr="00E81263">
          <w:rPr>
            <w:rFonts w:ascii="微軟正黑體" w:eastAsia="微軟正黑體" w:hAnsi="微軟正黑體"/>
            <w:noProof/>
            <w:webHidden/>
          </w:rPr>
          <w:fldChar w:fldCharType="end"/>
        </w:r>
      </w:hyperlink>
    </w:p>
    <w:p w14:paraId="3B21A0D3" w14:textId="77777777" w:rsidR="00E81263" w:rsidRPr="00E81263" w:rsidRDefault="00DE071A" w:rsidP="00E81263">
      <w:pPr>
        <w:pStyle w:val="21"/>
        <w:tabs>
          <w:tab w:val="right" w:leader="dot" w:pos="8296"/>
        </w:tabs>
        <w:spacing w:after="0" w:line="440" w:lineRule="exact"/>
        <w:rPr>
          <w:rFonts w:ascii="微軟正黑體" w:eastAsia="微軟正黑體" w:hAnsi="微軟正黑體"/>
          <w:noProof/>
          <w:kern w:val="2"/>
          <w:sz w:val="24"/>
        </w:rPr>
      </w:pPr>
      <w:hyperlink w:anchor="_Toc434834367" w:history="1">
        <w:r w:rsidR="00E81263" w:rsidRPr="00E81263">
          <w:rPr>
            <w:rStyle w:val="afa"/>
            <w:rFonts w:ascii="微軟正黑體" w:eastAsia="微軟正黑體" w:hAnsi="微軟正黑體" w:hint="eastAsia"/>
            <w:noProof/>
          </w:rPr>
          <w:t>九、 績效行政、永續校園－建立學校發展之高效管理</w:t>
        </w:r>
        <w:r w:rsidR="00E81263" w:rsidRPr="00E81263">
          <w:rPr>
            <w:rFonts w:ascii="微軟正黑體" w:eastAsia="微軟正黑體" w:hAnsi="微軟正黑體"/>
            <w:noProof/>
            <w:webHidden/>
          </w:rPr>
          <w:tab/>
        </w:r>
        <w:r w:rsidR="00E81263" w:rsidRPr="00E81263">
          <w:rPr>
            <w:rFonts w:ascii="微軟正黑體" w:eastAsia="微軟正黑體" w:hAnsi="微軟正黑體"/>
            <w:noProof/>
            <w:webHidden/>
          </w:rPr>
          <w:fldChar w:fldCharType="begin"/>
        </w:r>
        <w:r w:rsidR="00E81263" w:rsidRPr="00E81263">
          <w:rPr>
            <w:rFonts w:ascii="微軟正黑體" w:eastAsia="微軟正黑體" w:hAnsi="微軟正黑體"/>
            <w:noProof/>
            <w:webHidden/>
          </w:rPr>
          <w:instrText xml:space="preserve"> PAGEREF _Toc434834367 \h </w:instrText>
        </w:r>
        <w:r w:rsidR="00E81263" w:rsidRPr="00E81263">
          <w:rPr>
            <w:rFonts w:ascii="微軟正黑體" w:eastAsia="微軟正黑體" w:hAnsi="微軟正黑體"/>
            <w:noProof/>
            <w:webHidden/>
          </w:rPr>
        </w:r>
        <w:r w:rsidR="00E81263" w:rsidRPr="00E81263">
          <w:rPr>
            <w:rFonts w:ascii="微軟正黑體" w:eastAsia="微軟正黑體" w:hAnsi="微軟正黑體"/>
            <w:noProof/>
            <w:webHidden/>
          </w:rPr>
          <w:fldChar w:fldCharType="separate"/>
        </w:r>
        <w:r w:rsidR="00FA526B">
          <w:rPr>
            <w:rFonts w:ascii="微軟正黑體" w:eastAsia="微軟正黑體" w:hAnsi="微軟正黑體"/>
            <w:noProof/>
            <w:webHidden/>
          </w:rPr>
          <w:t>65</w:t>
        </w:r>
        <w:r w:rsidR="00E81263" w:rsidRPr="00E81263">
          <w:rPr>
            <w:rFonts w:ascii="微軟正黑體" w:eastAsia="微軟正黑體" w:hAnsi="微軟正黑體"/>
            <w:noProof/>
            <w:webHidden/>
          </w:rPr>
          <w:fldChar w:fldCharType="end"/>
        </w:r>
      </w:hyperlink>
    </w:p>
    <w:p w14:paraId="1423834A" w14:textId="77777777" w:rsidR="00E81263" w:rsidRPr="00E81263" w:rsidRDefault="00DE071A" w:rsidP="00E81263">
      <w:pPr>
        <w:pStyle w:val="21"/>
        <w:tabs>
          <w:tab w:val="right" w:leader="dot" w:pos="8296"/>
        </w:tabs>
        <w:spacing w:after="0" w:line="440" w:lineRule="exact"/>
        <w:rPr>
          <w:rFonts w:ascii="微軟正黑體" w:eastAsia="微軟正黑體" w:hAnsi="微軟正黑體"/>
          <w:noProof/>
          <w:kern w:val="2"/>
          <w:sz w:val="24"/>
        </w:rPr>
      </w:pPr>
      <w:hyperlink w:anchor="_Toc434834368" w:history="1">
        <w:r w:rsidR="00E81263" w:rsidRPr="00E81263">
          <w:rPr>
            <w:rStyle w:val="afa"/>
            <w:rFonts w:ascii="微軟正黑體" w:eastAsia="微軟正黑體" w:hAnsi="微軟正黑體" w:hint="eastAsia"/>
            <w:noProof/>
          </w:rPr>
          <w:t>十、 通識教育、革新啟航－建構博雅精緻之學習環境</w:t>
        </w:r>
        <w:r w:rsidR="00E81263" w:rsidRPr="00E81263">
          <w:rPr>
            <w:rFonts w:ascii="微軟正黑體" w:eastAsia="微軟正黑體" w:hAnsi="微軟正黑體"/>
            <w:noProof/>
            <w:webHidden/>
          </w:rPr>
          <w:tab/>
        </w:r>
        <w:r w:rsidR="00E81263" w:rsidRPr="00E81263">
          <w:rPr>
            <w:rFonts w:ascii="微軟正黑體" w:eastAsia="微軟正黑體" w:hAnsi="微軟正黑體"/>
            <w:noProof/>
            <w:webHidden/>
          </w:rPr>
          <w:fldChar w:fldCharType="begin"/>
        </w:r>
        <w:r w:rsidR="00E81263" w:rsidRPr="00E81263">
          <w:rPr>
            <w:rFonts w:ascii="微軟正黑體" w:eastAsia="微軟正黑體" w:hAnsi="微軟正黑體"/>
            <w:noProof/>
            <w:webHidden/>
          </w:rPr>
          <w:instrText xml:space="preserve"> PAGEREF _Toc434834368 \h </w:instrText>
        </w:r>
        <w:r w:rsidR="00E81263" w:rsidRPr="00E81263">
          <w:rPr>
            <w:rFonts w:ascii="微軟正黑體" w:eastAsia="微軟正黑體" w:hAnsi="微軟正黑體"/>
            <w:noProof/>
            <w:webHidden/>
          </w:rPr>
        </w:r>
        <w:r w:rsidR="00E81263" w:rsidRPr="00E81263">
          <w:rPr>
            <w:rFonts w:ascii="微軟正黑體" w:eastAsia="微軟正黑體" w:hAnsi="微軟正黑體"/>
            <w:noProof/>
            <w:webHidden/>
          </w:rPr>
          <w:fldChar w:fldCharType="separate"/>
        </w:r>
        <w:r w:rsidR="00FA526B">
          <w:rPr>
            <w:rFonts w:ascii="微軟正黑體" w:eastAsia="微軟正黑體" w:hAnsi="微軟正黑體"/>
            <w:noProof/>
            <w:webHidden/>
          </w:rPr>
          <w:t>72</w:t>
        </w:r>
        <w:r w:rsidR="00E81263" w:rsidRPr="00E81263">
          <w:rPr>
            <w:rFonts w:ascii="微軟正黑體" w:eastAsia="微軟正黑體" w:hAnsi="微軟正黑體"/>
            <w:noProof/>
            <w:webHidden/>
          </w:rPr>
          <w:fldChar w:fldCharType="end"/>
        </w:r>
      </w:hyperlink>
    </w:p>
    <w:p w14:paraId="3170700C" w14:textId="77777777" w:rsidR="00E81263" w:rsidRPr="00E81263" w:rsidRDefault="00DE071A" w:rsidP="00E81263">
      <w:pPr>
        <w:pStyle w:val="12"/>
        <w:tabs>
          <w:tab w:val="right" w:leader="dot" w:pos="8296"/>
        </w:tabs>
        <w:spacing w:line="440" w:lineRule="exact"/>
        <w:rPr>
          <w:rFonts w:ascii="微軟正黑體" w:eastAsia="微軟正黑體" w:hAnsi="微軟正黑體"/>
          <w:noProof/>
        </w:rPr>
      </w:pPr>
      <w:hyperlink w:anchor="_Toc434834369" w:history="1">
        <w:r w:rsidR="00E81263" w:rsidRPr="00E81263">
          <w:rPr>
            <w:rStyle w:val="afa"/>
            <w:rFonts w:ascii="微軟正黑體" w:eastAsia="微軟正黑體" w:hAnsi="微軟正黑體" w:hint="eastAsia"/>
            <w:noProof/>
          </w:rPr>
          <w:t>伍、計畫追蹤管考</w:t>
        </w:r>
        <w:r w:rsidR="00E81263" w:rsidRPr="00E81263">
          <w:rPr>
            <w:rFonts w:ascii="微軟正黑體" w:eastAsia="微軟正黑體" w:hAnsi="微軟正黑體"/>
            <w:noProof/>
            <w:webHidden/>
          </w:rPr>
          <w:tab/>
        </w:r>
        <w:r w:rsidR="00E81263" w:rsidRPr="00E81263">
          <w:rPr>
            <w:rFonts w:ascii="微軟正黑體" w:eastAsia="微軟正黑體" w:hAnsi="微軟正黑體"/>
            <w:noProof/>
            <w:webHidden/>
          </w:rPr>
          <w:fldChar w:fldCharType="begin"/>
        </w:r>
        <w:r w:rsidR="00E81263" w:rsidRPr="00E81263">
          <w:rPr>
            <w:rFonts w:ascii="微軟正黑體" w:eastAsia="微軟正黑體" w:hAnsi="微軟正黑體"/>
            <w:noProof/>
            <w:webHidden/>
          </w:rPr>
          <w:instrText xml:space="preserve"> PAGEREF _Toc434834369 \h </w:instrText>
        </w:r>
        <w:r w:rsidR="00E81263" w:rsidRPr="00E81263">
          <w:rPr>
            <w:rFonts w:ascii="微軟正黑體" w:eastAsia="微軟正黑體" w:hAnsi="微軟正黑體"/>
            <w:noProof/>
            <w:webHidden/>
          </w:rPr>
        </w:r>
        <w:r w:rsidR="00E81263" w:rsidRPr="00E81263">
          <w:rPr>
            <w:rFonts w:ascii="微軟正黑體" w:eastAsia="微軟正黑體" w:hAnsi="微軟正黑體"/>
            <w:noProof/>
            <w:webHidden/>
          </w:rPr>
          <w:fldChar w:fldCharType="separate"/>
        </w:r>
        <w:r w:rsidR="00FA526B">
          <w:rPr>
            <w:rFonts w:ascii="微軟正黑體" w:eastAsia="微軟正黑體" w:hAnsi="微軟正黑體"/>
            <w:noProof/>
            <w:webHidden/>
          </w:rPr>
          <w:t>76</w:t>
        </w:r>
        <w:r w:rsidR="00E81263" w:rsidRPr="00E81263">
          <w:rPr>
            <w:rFonts w:ascii="微軟正黑體" w:eastAsia="微軟正黑體" w:hAnsi="微軟正黑體"/>
            <w:noProof/>
            <w:webHidden/>
          </w:rPr>
          <w:fldChar w:fldCharType="end"/>
        </w:r>
      </w:hyperlink>
    </w:p>
    <w:p w14:paraId="41873EBF" w14:textId="77777777" w:rsidR="00E81263" w:rsidRPr="00E81263" w:rsidRDefault="00DE071A" w:rsidP="00E81263">
      <w:pPr>
        <w:pStyle w:val="12"/>
        <w:tabs>
          <w:tab w:val="right" w:leader="dot" w:pos="8296"/>
        </w:tabs>
        <w:spacing w:line="440" w:lineRule="exact"/>
        <w:rPr>
          <w:rFonts w:ascii="微軟正黑體" w:eastAsia="微軟正黑體" w:hAnsi="微軟正黑體"/>
          <w:noProof/>
        </w:rPr>
      </w:pPr>
      <w:hyperlink w:anchor="_Toc434834370" w:history="1">
        <w:r w:rsidR="00E81263" w:rsidRPr="00E81263">
          <w:rPr>
            <w:rStyle w:val="afa"/>
            <w:rFonts w:ascii="微軟正黑體" w:eastAsia="微軟正黑體" w:hAnsi="微軟正黑體" w:hint="eastAsia"/>
            <w:noProof/>
          </w:rPr>
          <w:t>陸、結語</w:t>
        </w:r>
        <w:r w:rsidR="00E81263" w:rsidRPr="00E81263">
          <w:rPr>
            <w:rFonts w:ascii="微軟正黑體" w:eastAsia="微軟正黑體" w:hAnsi="微軟正黑體"/>
            <w:noProof/>
            <w:webHidden/>
          </w:rPr>
          <w:tab/>
        </w:r>
        <w:r w:rsidR="00E81263" w:rsidRPr="00E81263">
          <w:rPr>
            <w:rFonts w:ascii="微軟正黑體" w:eastAsia="微軟正黑體" w:hAnsi="微軟正黑體"/>
            <w:noProof/>
            <w:webHidden/>
          </w:rPr>
          <w:fldChar w:fldCharType="begin"/>
        </w:r>
        <w:r w:rsidR="00E81263" w:rsidRPr="00E81263">
          <w:rPr>
            <w:rFonts w:ascii="微軟正黑體" w:eastAsia="微軟正黑體" w:hAnsi="微軟正黑體"/>
            <w:noProof/>
            <w:webHidden/>
          </w:rPr>
          <w:instrText xml:space="preserve"> PAGEREF _Toc434834370 \h </w:instrText>
        </w:r>
        <w:r w:rsidR="00E81263" w:rsidRPr="00E81263">
          <w:rPr>
            <w:rFonts w:ascii="微軟正黑體" w:eastAsia="微軟正黑體" w:hAnsi="微軟正黑體"/>
            <w:noProof/>
            <w:webHidden/>
          </w:rPr>
        </w:r>
        <w:r w:rsidR="00E81263" w:rsidRPr="00E81263">
          <w:rPr>
            <w:rFonts w:ascii="微軟正黑體" w:eastAsia="微軟正黑體" w:hAnsi="微軟正黑體"/>
            <w:noProof/>
            <w:webHidden/>
          </w:rPr>
          <w:fldChar w:fldCharType="separate"/>
        </w:r>
        <w:r w:rsidR="00FA526B">
          <w:rPr>
            <w:rFonts w:ascii="微軟正黑體" w:eastAsia="微軟正黑體" w:hAnsi="微軟正黑體"/>
            <w:noProof/>
            <w:webHidden/>
          </w:rPr>
          <w:t>77</w:t>
        </w:r>
        <w:r w:rsidR="00E81263" w:rsidRPr="00E81263">
          <w:rPr>
            <w:rFonts w:ascii="微軟正黑體" w:eastAsia="微軟正黑體" w:hAnsi="微軟正黑體"/>
            <w:noProof/>
            <w:webHidden/>
          </w:rPr>
          <w:fldChar w:fldCharType="end"/>
        </w:r>
      </w:hyperlink>
    </w:p>
    <w:p w14:paraId="7C7EFCAD" w14:textId="77777777" w:rsidR="00E81263" w:rsidRPr="00E81263" w:rsidRDefault="00DE071A" w:rsidP="00E81263">
      <w:pPr>
        <w:pStyle w:val="12"/>
        <w:tabs>
          <w:tab w:val="right" w:leader="dot" w:pos="8296"/>
        </w:tabs>
        <w:spacing w:line="440" w:lineRule="exact"/>
        <w:rPr>
          <w:rFonts w:ascii="微軟正黑體" w:eastAsia="微軟正黑體" w:hAnsi="微軟正黑體"/>
          <w:noProof/>
        </w:rPr>
      </w:pPr>
      <w:hyperlink w:anchor="_Toc434834371" w:history="1">
        <w:r w:rsidR="00E81263" w:rsidRPr="00E81263">
          <w:rPr>
            <w:rStyle w:val="afa"/>
            <w:rFonts w:ascii="微軟正黑體" w:eastAsia="微軟正黑體" w:hAnsi="微軟正黑體" w:hint="eastAsia"/>
            <w:noProof/>
          </w:rPr>
          <w:t>附錄</w:t>
        </w:r>
        <w:r w:rsidR="00E81263" w:rsidRPr="00E81263">
          <w:rPr>
            <w:rFonts w:ascii="微軟正黑體" w:eastAsia="微軟正黑體" w:hAnsi="微軟正黑體"/>
            <w:noProof/>
            <w:webHidden/>
          </w:rPr>
          <w:tab/>
        </w:r>
        <w:r w:rsidR="00E81263" w:rsidRPr="00E81263">
          <w:rPr>
            <w:rFonts w:ascii="微軟正黑體" w:eastAsia="微軟正黑體" w:hAnsi="微軟正黑體"/>
            <w:noProof/>
            <w:webHidden/>
          </w:rPr>
          <w:fldChar w:fldCharType="begin"/>
        </w:r>
        <w:r w:rsidR="00E81263" w:rsidRPr="00E81263">
          <w:rPr>
            <w:rFonts w:ascii="微軟正黑體" w:eastAsia="微軟正黑體" w:hAnsi="微軟正黑體"/>
            <w:noProof/>
            <w:webHidden/>
          </w:rPr>
          <w:instrText xml:space="preserve"> PAGEREF _Toc434834371 \h </w:instrText>
        </w:r>
        <w:r w:rsidR="00E81263" w:rsidRPr="00E81263">
          <w:rPr>
            <w:rFonts w:ascii="微軟正黑體" w:eastAsia="微軟正黑體" w:hAnsi="微軟正黑體"/>
            <w:noProof/>
            <w:webHidden/>
          </w:rPr>
        </w:r>
        <w:r w:rsidR="00E81263" w:rsidRPr="00E81263">
          <w:rPr>
            <w:rFonts w:ascii="微軟正黑體" w:eastAsia="微軟正黑體" w:hAnsi="微軟正黑體"/>
            <w:noProof/>
            <w:webHidden/>
          </w:rPr>
          <w:fldChar w:fldCharType="separate"/>
        </w:r>
        <w:r w:rsidR="00FA526B">
          <w:rPr>
            <w:rFonts w:ascii="微軟正黑體" w:eastAsia="微軟正黑體" w:hAnsi="微軟正黑體"/>
            <w:noProof/>
            <w:webHidden/>
          </w:rPr>
          <w:t>78</w:t>
        </w:r>
        <w:r w:rsidR="00E81263" w:rsidRPr="00E81263">
          <w:rPr>
            <w:rFonts w:ascii="微軟正黑體" w:eastAsia="微軟正黑體" w:hAnsi="微軟正黑體"/>
            <w:noProof/>
            <w:webHidden/>
          </w:rPr>
          <w:fldChar w:fldCharType="end"/>
        </w:r>
      </w:hyperlink>
    </w:p>
    <w:p w14:paraId="3533F333" w14:textId="3857DB88" w:rsidR="004F5E0D" w:rsidRPr="00121DA7" w:rsidRDefault="00956E2C" w:rsidP="00E81263">
      <w:pPr>
        <w:pStyle w:val="af1"/>
        <w:tabs>
          <w:tab w:val="left" w:pos="180"/>
          <w:tab w:val="center" w:pos="4153"/>
        </w:tabs>
        <w:snapToGrid w:val="0"/>
        <w:spacing w:beforeLines="0" w:afterLines="0"/>
        <w:jc w:val="left"/>
        <w:rPr>
          <w:rFonts w:eastAsia="微軟正黑體" w:hAnsi="Times New Roman"/>
          <w:sz w:val="24"/>
          <w:szCs w:val="24"/>
        </w:rPr>
        <w:sectPr w:rsidR="004F5E0D" w:rsidRPr="00121DA7" w:rsidSect="004F5E0D">
          <w:footerReference w:type="default" r:id="rId10"/>
          <w:pgSz w:w="11906" w:h="16838"/>
          <w:pgMar w:top="1440" w:right="1800" w:bottom="1440" w:left="1800" w:header="851" w:footer="992" w:gutter="0"/>
          <w:pgNumType w:fmt="upperRoman" w:start="1"/>
          <w:cols w:space="425"/>
          <w:docGrid w:type="lines" w:linePitch="360"/>
        </w:sectPr>
      </w:pPr>
      <w:r w:rsidRPr="00E81263">
        <w:rPr>
          <w:rFonts w:ascii="微軟正黑體" w:eastAsia="微軟正黑體"/>
          <w:sz w:val="24"/>
          <w:szCs w:val="24"/>
        </w:rPr>
        <w:fldChar w:fldCharType="end"/>
      </w:r>
      <w:r w:rsidR="004F5E0D" w:rsidRPr="00AF2AA1">
        <w:rPr>
          <w:rFonts w:eastAsia="微軟正黑體" w:hAnsi="Times New Roman"/>
          <w:sz w:val="24"/>
          <w:szCs w:val="24"/>
        </w:rPr>
        <w:br w:type="page"/>
      </w:r>
    </w:p>
    <w:p w14:paraId="43A3407A" w14:textId="77777777" w:rsidR="00880D4B" w:rsidRPr="00096090" w:rsidRDefault="00880D4B" w:rsidP="00A8242B">
      <w:pPr>
        <w:pStyle w:val="af9"/>
        <w:rPr>
          <w:rFonts w:hAnsi="Times New Roman"/>
        </w:rPr>
      </w:pPr>
      <w:bookmarkStart w:id="108" w:name="_Toc434834348"/>
      <w:r w:rsidRPr="00096090">
        <w:rPr>
          <w:rFonts w:hAnsi="Times New Roman"/>
        </w:rPr>
        <w:lastRenderedPageBreak/>
        <w:t>壹、本校發展沿革</w:t>
      </w:r>
      <w:bookmarkEnd w:id="0"/>
      <w:bookmarkEnd w:id="108"/>
    </w:p>
    <w:p w14:paraId="68ED6FDE" w14:textId="4F6A33E4" w:rsidR="00880D4B" w:rsidRPr="00096090" w:rsidRDefault="00880D4B" w:rsidP="00D4554D">
      <w:pPr>
        <w:spacing w:beforeLines="30" w:before="108" w:afterLines="30" w:after="108" w:line="400" w:lineRule="exact"/>
        <w:ind w:firstLineChars="200" w:firstLine="480"/>
        <w:jc w:val="both"/>
        <w:rPr>
          <w:rFonts w:ascii="Times New Roman" w:eastAsia="微軟正黑體" w:hAnsi="Times New Roman" w:cs="Times New Roman"/>
        </w:rPr>
      </w:pPr>
      <w:r w:rsidRPr="00096090">
        <w:rPr>
          <w:rFonts w:ascii="Times New Roman" w:eastAsia="微軟正黑體" w:hAnsi="Times New Roman" w:cs="Times New Roman"/>
        </w:rPr>
        <w:t>本校創立於西元</w:t>
      </w:r>
      <w:r w:rsidRPr="00096090">
        <w:rPr>
          <w:rFonts w:ascii="Times New Roman" w:eastAsia="微軟正黑體" w:hAnsi="Times New Roman" w:cs="Times New Roman"/>
        </w:rPr>
        <w:t>1895</w:t>
      </w:r>
      <w:r w:rsidRPr="00096090">
        <w:rPr>
          <w:rFonts w:ascii="Times New Roman" w:eastAsia="微軟正黑體" w:hAnsi="Times New Roman" w:cs="Times New Roman"/>
        </w:rPr>
        <w:t>年，初名芝山巖學堂，翌年臺灣總督府創立臺灣總督府國語學校，其主要教學目標在於培育具有雙語能力的人才與初等教育之師資。</w:t>
      </w:r>
      <w:r w:rsidRPr="00096090">
        <w:rPr>
          <w:rFonts w:ascii="Times New Roman" w:eastAsia="微軟正黑體" w:hAnsi="Times New Roman" w:cs="Times New Roman"/>
        </w:rPr>
        <w:t>1919</w:t>
      </w:r>
      <w:r w:rsidRPr="00096090">
        <w:rPr>
          <w:rFonts w:ascii="Times New Roman" w:eastAsia="微軟正黑體" w:hAnsi="Times New Roman" w:cs="Times New Roman"/>
        </w:rPr>
        <w:t>年配合臺灣教育令之公布，改名臺灣總督府臺北師範學校。</w:t>
      </w:r>
      <w:r w:rsidRPr="00096090">
        <w:rPr>
          <w:rFonts w:ascii="Times New Roman" w:eastAsia="微軟正黑體" w:hAnsi="Times New Roman" w:cs="Times New Roman"/>
        </w:rPr>
        <w:t>1927</w:t>
      </w:r>
      <w:r w:rsidR="002B07C9">
        <w:rPr>
          <w:rFonts w:ascii="Times New Roman" w:eastAsia="微軟正黑體" w:hAnsi="Times New Roman" w:cs="Times New Roman"/>
        </w:rPr>
        <w:t>年，因應時代的需求，北師分割為南門校區的臺北第一師範學校</w:t>
      </w:r>
      <w:r w:rsidR="002B07C9">
        <w:rPr>
          <w:rFonts w:ascii="Times New Roman" w:eastAsia="微軟正黑體" w:hAnsi="Times New Roman" w:cs="Times New Roman" w:hint="eastAsia"/>
        </w:rPr>
        <w:t>(</w:t>
      </w:r>
      <w:r w:rsidRPr="00096090">
        <w:rPr>
          <w:rFonts w:ascii="Times New Roman" w:eastAsia="微軟正黑體" w:hAnsi="Times New Roman" w:cs="Times New Roman"/>
        </w:rPr>
        <w:t>小學師範部</w:t>
      </w:r>
      <w:r w:rsidR="002B07C9">
        <w:rPr>
          <w:rFonts w:ascii="Times New Roman" w:eastAsia="微軟正黑體" w:hAnsi="Times New Roman" w:cs="Times New Roman" w:hint="eastAsia"/>
        </w:rPr>
        <w:t>)</w:t>
      </w:r>
      <w:r w:rsidR="002B07C9">
        <w:rPr>
          <w:rFonts w:ascii="Times New Roman" w:eastAsia="微軟正黑體" w:hAnsi="Times New Roman" w:cs="Times New Roman"/>
        </w:rPr>
        <w:t>，與芳蘭校區的臺北第二師範學校</w:t>
      </w:r>
      <w:r w:rsidR="002B07C9">
        <w:rPr>
          <w:rFonts w:ascii="Times New Roman" w:eastAsia="微軟正黑體" w:hAnsi="Times New Roman" w:cs="Times New Roman" w:hint="eastAsia"/>
        </w:rPr>
        <w:t>(</w:t>
      </w:r>
      <w:r w:rsidRPr="00096090">
        <w:rPr>
          <w:rFonts w:ascii="Times New Roman" w:eastAsia="微軟正黑體" w:hAnsi="Times New Roman" w:cs="Times New Roman"/>
        </w:rPr>
        <w:t>本校現址，公學師範部</w:t>
      </w:r>
      <w:r w:rsidR="002B07C9">
        <w:rPr>
          <w:rFonts w:ascii="Times New Roman" w:eastAsia="微軟正黑體" w:hAnsi="Times New Roman" w:cs="Times New Roman" w:hint="eastAsia"/>
        </w:rPr>
        <w:t>)</w:t>
      </w:r>
      <w:r w:rsidRPr="00096090">
        <w:rPr>
          <w:rFonts w:ascii="Times New Roman" w:eastAsia="微軟正黑體" w:hAnsi="Times New Roman" w:cs="Times New Roman"/>
        </w:rPr>
        <w:t>，</w:t>
      </w:r>
      <w:r w:rsidRPr="00096090">
        <w:rPr>
          <w:rFonts w:ascii="Times New Roman" w:eastAsia="微軟正黑體" w:hAnsi="Times New Roman" w:cs="Times New Roman"/>
        </w:rPr>
        <w:t>1943</w:t>
      </w:r>
      <w:r w:rsidRPr="00096090">
        <w:rPr>
          <w:rFonts w:ascii="Times New Roman" w:eastAsia="微軟正黑體" w:hAnsi="Times New Roman" w:cs="Times New Roman"/>
        </w:rPr>
        <w:t>年，曾經短暫合併為臺灣總督府臺北師範學校，並升格為專門學校層級，本科設於芳蘭校區，女子部與預科設於南門校區。</w:t>
      </w:r>
      <w:r w:rsidRPr="00096090">
        <w:rPr>
          <w:rFonts w:ascii="Times New Roman" w:eastAsia="微軟正黑體" w:hAnsi="Times New Roman" w:cs="Times New Roman"/>
        </w:rPr>
        <w:t>1945</w:t>
      </w:r>
      <w:r w:rsidRPr="00096090">
        <w:rPr>
          <w:rFonts w:ascii="Times New Roman" w:eastAsia="微軟正黑體" w:hAnsi="Times New Roman" w:cs="Times New Roman"/>
        </w:rPr>
        <w:t>年日本戰敗，本校芳蘭校區更名為臺灣省立臺北師範學校，</w:t>
      </w:r>
      <w:r w:rsidRPr="00096090">
        <w:rPr>
          <w:rFonts w:ascii="Times New Roman" w:eastAsia="微軟正黑體" w:hAnsi="Times New Roman" w:cs="Times New Roman"/>
        </w:rPr>
        <w:t>1961</w:t>
      </w:r>
      <w:r w:rsidRPr="00096090">
        <w:rPr>
          <w:rFonts w:ascii="Times New Roman" w:eastAsia="微軟正黑體" w:hAnsi="Times New Roman" w:cs="Times New Roman"/>
        </w:rPr>
        <w:t>年，因應準備施行九年義務教育，升格改制為臺灣省立臺北師範專科學校，起初為三年制，招收高中職畢業生，但招生不如預期，而後改為五年制，招收初中畢業生。</w:t>
      </w:r>
      <w:r w:rsidRPr="00096090">
        <w:rPr>
          <w:rFonts w:ascii="Times New Roman" w:eastAsia="微軟正黑體" w:hAnsi="Times New Roman" w:cs="Times New Roman"/>
        </w:rPr>
        <w:t>1987</w:t>
      </w:r>
      <w:r w:rsidRPr="00096090">
        <w:rPr>
          <w:rFonts w:ascii="Times New Roman" w:eastAsia="微軟正黑體" w:hAnsi="Times New Roman" w:cs="Times New Roman"/>
        </w:rPr>
        <w:t>年，升格改制為臺灣省立臺北師</w:t>
      </w:r>
      <w:r w:rsidR="0031474B" w:rsidRPr="00096090">
        <w:rPr>
          <w:rFonts w:ascii="Times New Roman" w:eastAsia="微軟正黑體" w:hAnsi="Times New Roman" w:cs="Times New Roman"/>
        </w:rPr>
        <w:t>範學院，招收高中畢業生，將師資培育提升</w:t>
      </w:r>
      <w:r w:rsidRPr="00096090">
        <w:rPr>
          <w:rFonts w:ascii="Times New Roman" w:eastAsia="微軟正黑體" w:hAnsi="Times New Roman" w:cs="Times New Roman"/>
        </w:rPr>
        <w:t>為學士學位，</w:t>
      </w:r>
      <w:r w:rsidRPr="00096090">
        <w:rPr>
          <w:rFonts w:ascii="Times New Roman" w:eastAsia="微軟正黑體" w:hAnsi="Times New Roman" w:cs="Times New Roman"/>
        </w:rPr>
        <w:t>1991</w:t>
      </w:r>
      <w:r w:rsidRPr="00096090">
        <w:rPr>
          <w:rFonts w:ascii="Times New Roman" w:eastAsia="微軟正黑體" w:hAnsi="Times New Roman" w:cs="Times New Roman"/>
        </w:rPr>
        <w:t>年改隸為國立臺北師範學院，期間師範教育法修正為師資培育法，開放師資培育多元化，對本校產生衝擊，而開始轉型。</w:t>
      </w:r>
      <w:r w:rsidRPr="00096090">
        <w:rPr>
          <w:rFonts w:ascii="Times New Roman" w:eastAsia="微軟正黑體" w:hAnsi="Times New Roman" w:cs="Times New Roman"/>
        </w:rPr>
        <w:t>2005</w:t>
      </w:r>
      <w:r w:rsidRPr="00096090">
        <w:rPr>
          <w:rFonts w:ascii="Times New Roman" w:eastAsia="微軟正黑體" w:hAnsi="Times New Roman" w:cs="Times New Roman"/>
        </w:rPr>
        <w:t>年，升格改制為國立臺北教育大學。</w:t>
      </w:r>
    </w:p>
    <w:p w14:paraId="77E998E6" w14:textId="77777777" w:rsidR="00880D4B" w:rsidRPr="00096090" w:rsidRDefault="00880D4B" w:rsidP="00D4554D">
      <w:pPr>
        <w:spacing w:beforeLines="30" w:before="108" w:afterLines="30" w:after="108" w:line="400" w:lineRule="exact"/>
        <w:ind w:firstLineChars="200" w:firstLine="480"/>
        <w:jc w:val="both"/>
        <w:rPr>
          <w:rFonts w:ascii="Times New Roman" w:eastAsia="微軟正黑體" w:hAnsi="Times New Roman" w:cs="Times New Roman"/>
        </w:rPr>
      </w:pPr>
      <w:r w:rsidRPr="00096090">
        <w:rPr>
          <w:rFonts w:ascii="Times New Roman" w:eastAsia="微軟正黑體" w:hAnsi="Times New Roman" w:cs="Times New Roman"/>
        </w:rPr>
        <w:t>國立臺北教育大學的前身是「北師」，歷經一百多年的演變，學校的歷史已經跨越了三個世紀。在這演進的歷程中，不論是在師範教育或初等教育的發展，甚至整個臺灣教育史、美術史、文學史與政治社會運動史等，北師都一直扮演著重要的角色。本校素居教育大學龍頭，是培育教育與人文藝術人才的搖籃，培育無數優秀的師資與教育行政人才，在臺灣教育版圖上居功不可沒之重要地位。秉此，師資培育一直是本校教育目標的主要基調與珍視的傳統，也是繼續向前邁進的重要利基。</w:t>
      </w:r>
    </w:p>
    <w:p w14:paraId="579B960E" w14:textId="2FBEB91E" w:rsidR="00880D4B" w:rsidRPr="00096090" w:rsidRDefault="00B533C4" w:rsidP="00B533C4">
      <w:pPr>
        <w:spacing w:beforeLines="30" w:before="108" w:afterLines="30" w:after="108" w:line="400" w:lineRule="exact"/>
        <w:jc w:val="both"/>
        <w:rPr>
          <w:rFonts w:ascii="Times New Roman" w:eastAsia="微軟正黑體" w:hAnsi="Times New Roman" w:cs="Times New Roman"/>
        </w:rPr>
      </w:pPr>
      <w:r>
        <w:rPr>
          <w:rFonts w:ascii="Times New Roman" w:eastAsia="微軟正黑體" w:hAnsi="Times New Roman" w:cs="Times New Roman" w:hint="eastAsia"/>
        </w:rPr>
        <w:t xml:space="preserve">　　</w:t>
      </w:r>
      <w:r w:rsidR="00880D4B" w:rsidRPr="00096090">
        <w:rPr>
          <w:rFonts w:ascii="Times New Roman" w:eastAsia="微軟正黑體" w:hAnsi="Times New Roman" w:cs="Times New Roman"/>
        </w:rPr>
        <w:t>近年來師資培育政策有所調整，本校為因應外在社會脈絡，在師資培育的既有優勢上擁有更多元的發展視野，然而面對社會少子化、高教機構競爭激烈、教育師資學生就業市場急遽緊縮，是本校面臨的嚴苛挑戰。面臨</w:t>
      </w:r>
      <w:r w:rsidR="00880D4B" w:rsidRPr="00096090">
        <w:rPr>
          <w:rFonts w:ascii="Times New Roman" w:eastAsia="微軟正黑體" w:hAnsi="Times New Roman" w:cs="Times New Roman"/>
        </w:rPr>
        <w:t>21</w:t>
      </w:r>
      <w:r w:rsidR="008C2EF0">
        <w:rPr>
          <w:rFonts w:ascii="Times New Roman" w:eastAsia="微軟正黑體" w:hAnsi="Times New Roman" w:cs="Times New Roman"/>
        </w:rPr>
        <w:t>世紀知識經濟與競爭之下，本校在既有優勢基礎上，持續</w:t>
      </w:r>
      <w:r w:rsidR="008C2EF0">
        <w:rPr>
          <w:rFonts w:ascii="Times New Roman" w:eastAsia="微軟正黑體" w:hAnsi="Times New Roman" w:cs="Times New Roman" w:hint="eastAsia"/>
        </w:rPr>
        <w:t>扎</w:t>
      </w:r>
      <w:r w:rsidR="00880D4B" w:rsidRPr="00096090">
        <w:rPr>
          <w:rFonts w:ascii="Times New Roman" w:eastAsia="微軟正黑體" w:hAnsi="Times New Roman" w:cs="Times New Roman"/>
        </w:rPr>
        <w:t>根並向上發展，以研訂本校之</w:t>
      </w:r>
      <w:r w:rsidR="00880D4B" w:rsidRPr="00096090">
        <w:rPr>
          <w:rFonts w:ascii="Times New Roman" w:eastAsia="微軟正黑體" w:hAnsi="Times New Roman" w:cs="Times New Roman"/>
        </w:rPr>
        <w:t>104-108</w:t>
      </w:r>
      <w:r w:rsidR="00880D4B" w:rsidRPr="00096090">
        <w:rPr>
          <w:rFonts w:ascii="Times New Roman" w:eastAsia="微軟正黑體" w:hAnsi="Times New Roman" w:cs="Times New Roman"/>
        </w:rPr>
        <w:t>年</w:t>
      </w:r>
      <w:r w:rsidR="002B07C9">
        <w:rPr>
          <w:rFonts w:ascii="Times New Roman" w:eastAsia="微軟正黑體" w:hAnsi="Times New Roman" w:cs="Times New Roman" w:hint="eastAsia"/>
        </w:rPr>
        <w:t>校務發展</w:t>
      </w:r>
      <w:r w:rsidR="00880D4B" w:rsidRPr="00096090">
        <w:rPr>
          <w:rFonts w:ascii="Times New Roman" w:eastAsia="微軟正黑體" w:hAnsi="Times New Roman" w:cs="Times New Roman"/>
        </w:rPr>
        <w:t>中長程計畫。</w:t>
      </w:r>
    </w:p>
    <w:p w14:paraId="06D88383" w14:textId="77777777" w:rsidR="00D4554D" w:rsidRPr="00096090" w:rsidRDefault="00B533C4" w:rsidP="00B533C4">
      <w:pPr>
        <w:spacing w:beforeLines="30" w:before="108" w:afterLines="30" w:after="108" w:line="400" w:lineRule="exact"/>
        <w:jc w:val="both"/>
        <w:rPr>
          <w:rFonts w:ascii="Times New Roman" w:eastAsia="微軟正黑體" w:hAnsi="Times New Roman" w:cs="Times New Roman"/>
        </w:rPr>
      </w:pPr>
      <w:r>
        <w:rPr>
          <w:rFonts w:ascii="Times New Roman" w:eastAsia="微軟正黑體" w:hAnsi="Times New Roman" w:cs="Times New Roman" w:hint="eastAsia"/>
        </w:rPr>
        <w:t xml:space="preserve">　　</w:t>
      </w:r>
      <w:r w:rsidR="00880D4B" w:rsidRPr="00096090">
        <w:rPr>
          <w:rFonts w:ascii="Times New Roman" w:eastAsia="微軟正黑體" w:hAnsi="Times New Roman" w:cs="Times New Roman"/>
        </w:rPr>
        <w:t>本中長程計畫依據校內發展需求，校外環境變遷，前瞻全球人才需求之趨勢，積極研擬策略追求卓越，引領校務發展，期能以發揚本校優勢和特色，開創本校永續發展新局，培育具備人文關懷、跨域整合能力、跨國移動力與就業競爭力之人才。且為符合國際高等教育潮流以及未來教育趨勢的迅速變化，本中長程計畫以滾動方式編修，及時檢討調整修正，以變應變，順利達成所訂定之短中長程校務發展目標。</w:t>
      </w:r>
      <w:r w:rsidR="00D4554D" w:rsidRPr="00096090">
        <w:rPr>
          <w:rFonts w:ascii="Times New Roman" w:eastAsia="微軟正黑體" w:hAnsi="Times New Roman" w:cs="Times New Roman"/>
        </w:rPr>
        <w:br w:type="page"/>
      </w:r>
    </w:p>
    <w:p w14:paraId="3B39E5B3" w14:textId="77777777" w:rsidR="001F047B" w:rsidRPr="00096090" w:rsidRDefault="00D757D4" w:rsidP="001F047B">
      <w:pPr>
        <w:pStyle w:val="af9"/>
        <w:rPr>
          <w:rFonts w:hAnsi="Times New Roman"/>
        </w:rPr>
      </w:pPr>
      <w:bookmarkStart w:id="109" w:name="_Toc434834349"/>
      <w:bookmarkEnd w:id="1"/>
      <w:bookmarkEnd w:id="2"/>
      <w:r>
        <w:rPr>
          <w:rFonts w:hAnsi="Times New Roman" w:hint="eastAsia"/>
        </w:rPr>
        <w:lastRenderedPageBreak/>
        <w:t>貳</w:t>
      </w:r>
      <w:r w:rsidRPr="00096090">
        <w:rPr>
          <w:rFonts w:hAnsi="Times New Roman"/>
        </w:rPr>
        <w:t>、學校現況分析</w:t>
      </w:r>
      <w:bookmarkEnd w:id="109"/>
    </w:p>
    <w:p w14:paraId="372DC4D7" w14:textId="7BCAE9EC" w:rsidR="001F047B" w:rsidRDefault="001F047B" w:rsidP="001F047B">
      <w:pPr>
        <w:spacing w:line="440" w:lineRule="exact"/>
        <w:ind w:firstLine="480"/>
        <w:jc w:val="both"/>
        <w:rPr>
          <w:rFonts w:ascii="Times New Roman" w:eastAsia="微軟正黑體" w:hAnsi="Times New Roman" w:cs="Times New Roman"/>
        </w:rPr>
      </w:pPr>
      <w:r w:rsidRPr="00096090">
        <w:rPr>
          <w:rFonts w:ascii="Times New Roman" w:eastAsia="微軟正黑體" w:hAnsi="Times New Roman" w:cs="Times New Roman"/>
        </w:rPr>
        <w:t>本校百餘年來培育了許多優秀的師資，作育了無數的英才，春風化雨，人才輩出，卓然有成。近幾年來，由於師資培育管道的多元化，及各界對高等教育追求優質的強烈期待，本校正面臨如何成功地轉型、如何發展學校特色的問題。</w:t>
      </w:r>
    </w:p>
    <w:p w14:paraId="067C0A04" w14:textId="38BD0FA8" w:rsidR="00723647" w:rsidRDefault="001570CB" w:rsidP="00723647">
      <w:pPr>
        <w:spacing w:line="440" w:lineRule="exact"/>
        <w:ind w:firstLine="480"/>
        <w:jc w:val="both"/>
        <w:rPr>
          <w:rFonts w:ascii="Times New Roman" w:eastAsia="微軟正黑體" w:hAnsi="Times New Roman" w:cs="Times New Roman"/>
        </w:rPr>
      </w:pPr>
      <w:r>
        <w:rPr>
          <w:rFonts w:ascii="Times New Roman" w:eastAsia="微軟正黑體" w:hAnsi="Times New Roman" w:cs="Times New Roman" w:hint="eastAsia"/>
        </w:rPr>
        <w:t>為</w:t>
      </w:r>
      <w:r w:rsidR="00723647">
        <w:rPr>
          <w:rFonts w:ascii="Times New Roman" w:eastAsia="微軟正黑體" w:hAnsi="Times New Roman" w:cs="Times New Roman" w:hint="eastAsia"/>
        </w:rPr>
        <w:t>了解現今國內各整體大學教育品質的現況，</w:t>
      </w:r>
      <w:r>
        <w:rPr>
          <w:rFonts w:ascii="Times New Roman" w:eastAsia="微軟正黑體" w:hAnsi="Times New Roman" w:cs="Times New Roman" w:hint="eastAsia"/>
        </w:rPr>
        <w:t>淡江大學品質保證稽核處調查全國各大專院校，</w:t>
      </w:r>
      <w:r w:rsidR="00723647">
        <w:rPr>
          <w:rFonts w:ascii="Times New Roman" w:eastAsia="微軟正黑體" w:hAnsi="Times New Roman" w:cs="Times New Roman" w:hint="eastAsia"/>
        </w:rPr>
        <w:t>並以九大分類評分指標</w:t>
      </w:r>
      <w:r w:rsidRPr="001570CB">
        <w:rPr>
          <w:vertAlign w:val="superscript"/>
        </w:rPr>
        <w:footnoteReference w:id="1"/>
      </w:r>
      <w:r w:rsidR="00723647">
        <w:rPr>
          <w:rFonts w:ascii="Times New Roman" w:eastAsia="微軟正黑體" w:hAnsi="Times New Roman" w:cs="Times New Roman" w:hint="eastAsia"/>
        </w:rPr>
        <w:t>了解各校排名狀況，分別為</w:t>
      </w:r>
      <w:r w:rsidR="00723647">
        <w:rPr>
          <w:rFonts w:ascii="Times New Roman" w:eastAsia="微軟正黑體" w:hAnsi="Times New Roman" w:cs="Times New Roman" w:hint="eastAsia"/>
        </w:rPr>
        <w:t>(</w:t>
      </w:r>
      <w:r w:rsidR="00723647">
        <w:rPr>
          <w:rFonts w:ascii="Times New Roman" w:eastAsia="微軟正黑體" w:hAnsi="Times New Roman" w:cs="Times New Roman" w:hint="eastAsia"/>
        </w:rPr>
        <w:t>一</w:t>
      </w:r>
      <w:r w:rsidR="00723647">
        <w:rPr>
          <w:rFonts w:ascii="Times New Roman" w:eastAsia="微軟正黑體" w:hAnsi="Times New Roman" w:cs="Times New Roman" w:hint="eastAsia"/>
        </w:rPr>
        <w:t>)</w:t>
      </w:r>
      <w:r w:rsidR="00723647">
        <w:rPr>
          <w:rFonts w:ascii="Times New Roman" w:eastAsia="微軟正黑體" w:hAnsi="Times New Roman" w:cs="Times New Roman" w:hint="eastAsia"/>
        </w:rPr>
        <w:t>學術聲望調查</w:t>
      </w:r>
      <w:r w:rsidR="00723647">
        <w:rPr>
          <w:rFonts w:ascii="Times New Roman" w:eastAsia="微軟正黑體" w:hAnsi="Times New Roman" w:cs="Times New Roman" w:hint="eastAsia"/>
        </w:rPr>
        <w:t>(Academic Survey)</w:t>
      </w:r>
      <w:r>
        <w:rPr>
          <w:rFonts w:ascii="Times New Roman" w:eastAsia="微軟正黑體" w:hAnsi="Times New Roman" w:cs="Times New Roman" w:hint="eastAsia"/>
        </w:rPr>
        <w:t>、</w:t>
      </w:r>
      <w:r w:rsidR="00723647">
        <w:rPr>
          <w:rFonts w:ascii="Times New Roman" w:eastAsia="微軟正黑體" w:hAnsi="Times New Roman" w:cs="Times New Roman" w:hint="eastAsia"/>
        </w:rPr>
        <w:t>(</w:t>
      </w:r>
      <w:r w:rsidR="00723647">
        <w:rPr>
          <w:rFonts w:ascii="Times New Roman" w:eastAsia="微軟正黑體" w:hAnsi="Times New Roman" w:cs="Times New Roman" w:hint="eastAsia"/>
        </w:rPr>
        <w:t>二</w:t>
      </w:r>
      <w:r w:rsidR="00723647">
        <w:rPr>
          <w:rFonts w:ascii="Times New Roman" w:eastAsia="微軟正黑體" w:hAnsi="Times New Roman" w:cs="Times New Roman" w:hint="eastAsia"/>
        </w:rPr>
        <w:t>)</w:t>
      </w:r>
      <w:r w:rsidR="00723647">
        <w:rPr>
          <w:rFonts w:ascii="Times New Roman" w:eastAsia="微軟正黑體" w:hAnsi="Times New Roman" w:cs="Times New Roman" w:hint="eastAsia"/>
        </w:rPr>
        <w:t>學生結構</w:t>
      </w:r>
      <w:r w:rsidR="00723647">
        <w:rPr>
          <w:rFonts w:ascii="Times New Roman" w:eastAsia="微軟正黑體" w:hAnsi="Times New Roman" w:cs="Times New Roman" w:hint="eastAsia"/>
        </w:rPr>
        <w:t>(Student Demographics)</w:t>
      </w:r>
      <w:r>
        <w:rPr>
          <w:rFonts w:ascii="Times New Roman" w:eastAsia="微軟正黑體" w:hAnsi="Times New Roman" w:cs="Times New Roman" w:hint="eastAsia"/>
        </w:rPr>
        <w:t>、</w:t>
      </w:r>
      <w:r w:rsidR="00723647">
        <w:rPr>
          <w:rFonts w:ascii="Times New Roman" w:eastAsia="微軟正黑體" w:hAnsi="Times New Roman" w:cs="Times New Roman" w:hint="eastAsia"/>
        </w:rPr>
        <w:t>(</w:t>
      </w:r>
      <w:r w:rsidR="00723647">
        <w:rPr>
          <w:rFonts w:ascii="Times New Roman" w:eastAsia="微軟正黑體" w:hAnsi="Times New Roman" w:cs="Times New Roman" w:hint="eastAsia"/>
        </w:rPr>
        <w:t>三</w:t>
      </w:r>
      <w:r w:rsidR="00723647">
        <w:rPr>
          <w:rFonts w:ascii="Times New Roman" w:eastAsia="微軟正黑體" w:hAnsi="Times New Roman" w:cs="Times New Roman" w:hint="eastAsia"/>
        </w:rPr>
        <w:t>)</w:t>
      </w:r>
      <w:r w:rsidR="00723647">
        <w:rPr>
          <w:rFonts w:ascii="Times New Roman" w:eastAsia="微軟正黑體" w:hAnsi="Times New Roman" w:cs="Times New Roman" w:hint="eastAsia"/>
        </w:rPr>
        <w:t>教師資源</w:t>
      </w:r>
      <w:r w:rsidR="00723647">
        <w:rPr>
          <w:rFonts w:ascii="Times New Roman" w:eastAsia="微軟正黑體" w:hAnsi="Times New Roman" w:cs="Times New Roman" w:hint="eastAsia"/>
        </w:rPr>
        <w:t>(Faculty Resources)</w:t>
      </w:r>
      <w:r>
        <w:rPr>
          <w:rFonts w:ascii="Times New Roman" w:eastAsia="微軟正黑體" w:hAnsi="Times New Roman" w:cs="Times New Roman" w:hint="eastAsia"/>
        </w:rPr>
        <w:t>、</w:t>
      </w:r>
      <w:r w:rsidR="00723647">
        <w:rPr>
          <w:rFonts w:ascii="Times New Roman" w:eastAsia="微軟正黑體" w:hAnsi="Times New Roman" w:cs="Times New Roman" w:hint="eastAsia"/>
        </w:rPr>
        <w:t>(</w:t>
      </w:r>
      <w:r w:rsidR="00723647">
        <w:rPr>
          <w:rFonts w:ascii="Times New Roman" w:eastAsia="微軟正黑體" w:hAnsi="Times New Roman" w:cs="Times New Roman" w:hint="eastAsia"/>
        </w:rPr>
        <w:t>四</w:t>
      </w:r>
      <w:r w:rsidR="00723647">
        <w:rPr>
          <w:rFonts w:ascii="Times New Roman" w:eastAsia="微軟正黑體" w:hAnsi="Times New Roman" w:cs="Times New Roman" w:hint="eastAsia"/>
        </w:rPr>
        <w:t>)</w:t>
      </w:r>
      <w:r w:rsidR="00723647">
        <w:rPr>
          <w:rFonts w:ascii="Times New Roman" w:eastAsia="微軟正黑體" w:hAnsi="Times New Roman" w:cs="Times New Roman" w:hint="eastAsia"/>
        </w:rPr>
        <w:t>財務資源</w:t>
      </w:r>
      <w:r w:rsidR="00723647">
        <w:rPr>
          <w:rFonts w:ascii="Times New Roman" w:eastAsia="微軟正黑體" w:hAnsi="Times New Roman" w:cs="Times New Roman" w:hint="eastAsia"/>
        </w:rPr>
        <w:t>(Financial Resources)</w:t>
      </w:r>
      <w:r>
        <w:rPr>
          <w:rFonts w:ascii="Times New Roman" w:eastAsia="微軟正黑體" w:hAnsi="Times New Roman" w:cs="Times New Roman" w:hint="eastAsia"/>
        </w:rPr>
        <w:t>、</w:t>
      </w:r>
      <w:r>
        <w:rPr>
          <w:rFonts w:ascii="Times New Roman" w:eastAsia="微軟正黑體" w:hAnsi="Times New Roman" w:cs="Times New Roman" w:hint="eastAsia"/>
        </w:rPr>
        <w:t>(</w:t>
      </w:r>
      <w:r>
        <w:rPr>
          <w:rFonts w:ascii="Times New Roman" w:eastAsia="微軟正黑體" w:hAnsi="Times New Roman" w:cs="Times New Roman" w:hint="eastAsia"/>
        </w:rPr>
        <w:t>五</w:t>
      </w:r>
      <w:r>
        <w:rPr>
          <w:rFonts w:ascii="Times New Roman" w:eastAsia="微軟正黑體" w:hAnsi="Times New Roman" w:cs="Times New Roman" w:hint="eastAsia"/>
        </w:rPr>
        <w:t>)</w:t>
      </w:r>
      <w:r>
        <w:rPr>
          <w:rFonts w:ascii="Times New Roman" w:eastAsia="微軟正黑體" w:hAnsi="Times New Roman" w:cs="Times New Roman" w:hint="eastAsia"/>
        </w:rPr>
        <w:t>研究成果</w:t>
      </w:r>
      <w:r>
        <w:rPr>
          <w:rFonts w:ascii="Times New Roman" w:eastAsia="微軟正黑體" w:hAnsi="Times New Roman" w:cs="Times New Roman" w:hint="eastAsia"/>
        </w:rPr>
        <w:t>(Research Output)</w:t>
      </w:r>
      <w:r>
        <w:rPr>
          <w:rFonts w:ascii="Times New Roman" w:eastAsia="微軟正黑體" w:hAnsi="Times New Roman" w:cs="Times New Roman" w:hint="eastAsia"/>
        </w:rPr>
        <w:t>、</w:t>
      </w:r>
      <w:r>
        <w:rPr>
          <w:rFonts w:ascii="Times New Roman" w:eastAsia="微軟正黑體" w:hAnsi="Times New Roman" w:cs="Times New Roman" w:hint="eastAsia"/>
        </w:rPr>
        <w:t>(</w:t>
      </w:r>
      <w:r>
        <w:rPr>
          <w:rFonts w:ascii="Times New Roman" w:eastAsia="微軟正黑體" w:hAnsi="Times New Roman" w:cs="Times New Roman" w:hint="eastAsia"/>
        </w:rPr>
        <w:t>六</w:t>
      </w:r>
      <w:r>
        <w:rPr>
          <w:rFonts w:ascii="Times New Roman" w:eastAsia="微軟正黑體" w:hAnsi="Times New Roman" w:cs="Times New Roman" w:hint="eastAsia"/>
        </w:rPr>
        <w:t>)</w:t>
      </w:r>
      <w:r>
        <w:rPr>
          <w:rFonts w:ascii="Times New Roman" w:eastAsia="微軟正黑體" w:hAnsi="Times New Roman" w:cs="Times New Roman" w:hint="eastAsia"/>
        </w:rPr>
        <w:t>註冊率</w:t>
      </w:r>
      <w:r>
        <w:rPr>
          <w:rFonts w:ascii="Times New Roman" w:eastAsia="微軟正黑體" w:hAnsi="Times New Roman" w:cs="Times New Roman" w:hint="eastAsia"/>
        </w:rPr>
        <w:t>(Enrollment rate)</w:t>
      </w:r>
      <w:r>
        <w:rPr>
          <w:rFonts w:ascii="Times New Roman" w:eastAsia="微軟正黑體" w:hAnsi="Times New Roman" w:cs="Times New Roman" w:hint="eastAsia"/>
        </w:rPr>
        <w:t>、</w:t>
      </w:r>
      <w:r>
        <w:rPr>
          <w:rFonts w:ascii="Times New Roman" w:eastAsia="微軟正黑體" w:hAnsi="Times New Roman" w:cs="Times New Roman" w:hint="eastAsia"/>
        </w:rPr>
        <w:t>(</w:t>
      </w:r>
      <w:r>
        <w:rPr>
          <w:rFonts w:ascii="Times New Roman" w:eastAsia="微軟正黑體" w:hAnsi="Times New Roman" w:cs="Times New Roman" w:hint="eastAsia"/>
        </w:rPr>
        <w:t>七</w:t>
      </w:r>
      <w:r>
        <w:rPr>
          <w:rFonts w:ascii="Times New Roman" w:eastAsia="微軟正黑體" w:hAnsi="Times New Roman" w:cs="Times New Roman" w:hint="eastAsia"/>
        </w:rPr>
        <w:t>)</w:t>
      </w:r>
      <w:r>
        <w:rPr>
          <w:rFonts w:ascii="Times New Roman" w:eastAsia="微軟正黑體" w:hAnsi="Times New Roman" w:cs="Times New Roman" w:hint="eastAsia"/>
        </w:rPr>
        <w:t>畢業率</w:t>
      </w:r>
      <w:r>
        <w:rPr>
          <w:rFonts w:ascii="Times New Roman" w:eastAsia="微軟正黑體" w:hAnsi="Times New Roman" w:cs="Times New Roman" w:hint="eastAsia"/>
        </w:rPr>
        <w:t>(Graduation Rate)</w:t>
      </w:r>
      <w:r>
        <w:rPr>
          <w:rFonts w:ascii="Times New Roman" w:eastAsia="微軟正黑體" w:hAnsi="Times New Roman" w:cs="Times New Roman" w:hint="eastAsia"/>
        </w:rPr>
        <w:t>、</w:t>
      </w:r>
      <w:r>
        <w:rPr>
          <w:rFonts w:ascii="Times New Roman" w:eastAsia="微軟正黑體" w:hAnsi="Times New Roman" w:cs="Times New Roman" w:hint="eastAsia"/>
        </w:rPr>
        <w:t>(</w:t>
      </w:r>
      <w:r>
        <w:rPr>
          <w:rFonts w:ascii="Times New Roman" w:eastAsia="微軟正黑體" w:hAnsi="Times New Roman" w:cs="Times New Roman" w:hint="eastAsia"/>
        </w:rPr>
        <w:t>八</w:t>
      </w:r>
      <w:r>
        <w:rPr>
          <w:rFonts w:ascii="Times New Roman" w:eastAsia="微軟正黑體" w:hAnsi="Times New Roman" w:cs="Times New Roman" w:hint="eastAsia"/>
        </w:rPr>
        <w:t>)</w:t>
      </w:r>
      <w:r>
        <w:rPr>
          <w:rFonts w:ascii="Times New Roman" w:eastAsia="微軟正黑體" w:hAnsi="Times New Roman" w:cs="Times New Roman" w:hint="eastAsia"/>
        </w:rPr>
        <w:t>國際化</w:t>
      </w:r>
      <w:r>
        <w:rPr>
          <w:rFonts w:ascii="Times New Roman" w:eastAsia="微軟正黑體" w:hAnsi="Times New Roman" w:cs="Times New Roman" w:hint="eastAsia"/>
        </w:rPr>
        <w:t>(Internationalization)</w:t>
      </w:r>
      <w:r>
        <w:rPr>
          <w:rFonts w:ascii="Times New Roman" w:eastAsia="微軟正黑體" w:hAnsi="Times New Roman" w:cs="Times New Roman" w:hint="eastAsia"/>
        </w:rPr>
        <w:t>、</w:t>
      </w:r>
      <w:r>
        <w:rPr>
          <w:rFonts w:ascii="Times New Roman" w:eastAsia="微軟正黑體" w:hAnsi="Times New Roman" w:cs="Times New Roman" w:hint="eastAsia"/>
        </w:rPr>
        <w:t>(</w:t>
      </w:r>
      <w:r>
        <w:rPr>
          <w:rFonts w:ascii="Times New Roman" w:eastAsia="微軟正黑體" w:hAnsi="Times New Roman" w:cs="Times New Roman" w:hint="eastAsia"/>
        </w:rPr>
        <w:t>九</w:t>
      </w:r>
      <w:r>
        <w:rPr>
          <w:rFonts w:ascii="Times New Roman" w:eastAsia="微軟正黑體" w:hAnsi="Times New Roman" w:cs="Times New Roman" w:hint="eastAsia"/>
        </w:rPr>
        <w:t>)</w:t>
      </w:r>
      <w:r>
        <w:rPr>
          <w:rFonts w:ascii="Times New Roman" w:eastAsia="微軟正黑體" w:hAnsi="Times New Roman" w:cs="Times New Roman" w:hint="eastAsia"/>
        </w:rPr>
        <w:t>產學合作計畫平均金額。</w:t>
      </w:r>
    </w:p>
    <w:p w14:paraId="4EE7D097" w14:textId="757C158E" w:rsidR="002F6AB5" w:rsidRDefault="004B3CB6" w:rsidP="00D85E4B">
      <w:pPr>
        <w:spacing w:before="240" w:line="440" w:lineRule="exact"/>
        <w:ind w:firstLine="480"/>
        <w:jc w:val="both"/>
        <w:rPr>
          <w:rFonts w:ascii="Times New Roman" w:eastAsia="微軟正黑體" w:hAnsi="Times New Roman" w:cs="Times New Roman"/>
        </w:rPr>
      </w:pPr>
      <w:bookmarkStart w:id="110" w:name="OLE_LINK2"/>
      <w:r>
        <w:rPr>
          <w:rFonts w:ascii="Times New Roman" w:eastAsia="微軟正黑體" w:hAnsi="Times New Roman" w:cs="Times New Roman" w:hint="eastAsia"/>
        </w:rPr>
        <w:t>根據</w:t>
      </w:r>
      <w:r w:rsidR="00D85E4B">
        <w:rPr>
          <w:rFonts w:ascii="Times New Roman" w:eastAsia="微軟正黑體" w:hAnsi="Times New Roman" w:cs="Times New Roman" w:hint="eastAsia"/>
        </w:rPr>
        <w:t>淡江大學品質保證稽核處</w:t>
      </w:r>
      <w:r>
        <w:rPr>
          <w:rFonts w:ascii="Times New Roman" w:eastAsia="微軟正黑體" w:hAnsi="Times New Roman" w:cs="Times New Roman" w:hint="eastAsia"/>
        </w:rPr>
        <w:t>2014</w:t>
      </w:r>
      <w:r>
        <w:rPr>
          <w:rFonts w:ascii="Times New Roman" w:eastAsia="微軟正黑體" w:hAnsi="Times New Roman" w:cs="Times New Roman" w:hint="eastAsia"/>
        </w:rPr>
        <w:t>年我國大學學術聲譽排名研究，</w:t>
      </w:r>
      <w:r w:rsidR="00D85E4B">
        <w:rPr>
          <w:rFonts w:ascii="Times New Roman" w:eastAsia="微軟正黑體" w:hAnsi="Times New Roman" w:cs="Times New Roman" w:hint="eastAsia"/>
        </w:rPr>
        <w:t>針對</w:t>
      </w:r>
      <w:r w:rsidR="00D85E4B">
        <w:rPr>
          <w:rFonts w:ascii="Times New Roman" w:eastAsia="微軟正黑體" w:hAnsi="Times New Roman" w:cs="Times New Roman" w:hint="eastAsia"/>
        </w:rPr>
        <w:t>105</w:t>
      </w:r>
      <w:r w:rsidR="002B07C9">
        <w:rPr>
          <w:rFonts w:ascii="Times New Roman" w:eastAsia="微軟正黑體" w:hAnsi="Times New Roman" w:cs="Times New Roman" w:hint="eastAsia"/>
        </w:rPr>
        <w:t>所博碩士型大學，以及</w:t>
      </w:r>
      <w:r w:rsidR="00D85E4B">
        <w:rPr>
          <w:rFonts w:ascii="Times New Roman" w:eastAsia="微軟正黑體" w:hAnsi="Times New Roman" w:cs="Times New Roman" w:hint="eastAsia"/>
        </w:rPr>
        <w:t>39</w:t>
      </w:r>
      <w:r w:rsidR="00D85E4B">
        <w:rPr>
          <w:rFonts w:ascii="Times New Roman" w:eastAsia="微軟正黑體" w:hAnsi="Times New Roman" w:cs="Times New Roman" w:hint="eastAsia"/>
        </w:rPr>
        <w:t>所學士型大學進行問卷調查，本校</w:t>
      </w:r>
      <w:r w:rsidR="000519E0">
        <w:rPr>
          <w:rFonts w:ascii="Times New Roman" w:eastAsia="微軟正黑體" w:hAnsi="Times New Roman" w:cs="Times New Roman" w:hint="eastAsia"/>
        </w:rPr>
        <w:t>於此研究中</w:t>
      </w:r>
      <w:r w:rsidR="00D85E4B">
        <w:rPr>
          <w:rFonts w:ascii="Times New Roman" w:eastAsia="微軟正黑體" w:hAnsi="Times New Roman" w:cs="Times New Roman" w:hint="eastAsia"/>
        </w:rPr>
        <w:t>類歸為博碩士型大學，總排名</w:t>
      </w:r>
      <w:r w:rsidR="000519E0">
        <w:rPr>
          <w:rFonts w:ascii="Times New Roman" w:eastAsia="微軟正黑體" w:hAnsi="Times New Roman" w:cs="Times New Roman" w:hint="eastAsia"/>
        </w:rPr>
        <w:t>為</w:t>
      </w:r>
      <w:r w:rsidR="00D85E4B">
        <w:rPr>
          <w:rFonts w:ascii="Times New Roman" w:eastAsia="微軟正黑體" w:hAnsi="Times New Roman" w:cs="Times New Roman" w:hint="eastAsia"/>
        </w:rPr>
        <w:t>第</w:t>
      </w:r>
      <w:r w:rsidR="00D85E4B">
        <w:rPr>
          <w:rFonts w:ascii="Times New Roman" w:eastAsia="微軟正黑體" w:hAnsi="Times New Roman" w:cs="Times New Roman" w:hint="eastAsia"/>
        </w:rPr>
        <w:t>38</w:t>
      </w:r>
      <w:r w:rsidR="00D85E4B">
        <w:rPr>
          <w:rFonts w:ascii="Times New Roman" w:eastAsia="微軟正黑體" w:hAnsi="Times New Roman" w:cs="Times New Roman" w:hint="eastAsia"/>
        </w:rPr>
        <w:t>名，總得分為</w:t>
      </w:r>
      <w:r w:rsidR="00D85E4B">
        <w:rPr>
          <w:rFonts w:ascii="Times New Roman" w:eastAsia="微軟正黑體" w:hAnsi="Times New Roman" w:cs="Times New Roman" w:hint="eastAsia"/>
        </w:rPr>
        <w:t>77.25</w:t>
      </w:r>
      <w:r w:rsidR="00D85E4B">
        <w:rPr>
          <w:rFonts w:ascii="Times New Roman" w:eastAsia="微軟正黑體" w:hAnsi="Times New Roman" w:cs="Times New Roman" w:hint="eastAsia"/>
        </w:rPr>
        <w:t>分</w:t>
      </w:r>
      <w:r w:rsidR="000519E0">
        <w:rPr>
          <w:rFonts w:ascii="Times New Roman" w:eastAsia="微軟正黑體" w:hAnsi="Times New Roman" w:cs="Times New Roman" w:hint="eastAsia"/>
        </w:rPr>
        <w:t>。</w:t>
      </w:r>
      <w:r w:rsidR="00D85E4B">
        <w:rPr>
          <w:rFonts w:ascii="Times New Roman" w:eastAsia="微軟正黑體" w:hAnsi="Times New Roman" w:cs="Times New Roman" w:hint="eastAsia"/>
        </w:rPr>
        <w:t>各項指標得分及排名分項敍述如下</w:t>
      </w:r>
      <w:r w:rsidR="000519E0">
        <w:rPr>
          <w:rFonts w:ascii="Times New Roman" w:eastAsia="微軟正黑體" w:hAnsi="Times New Roman" w:cs="Times New Roman" w:hint="eastAsia"/>
        </w:rPr>
        <w:t>，</w:t>
      </w:r>
      <w:r>
        <w:rPr>
          <w:rFonts w:ascii="Times New Roman" w:eastAsia="微軟正黑體" w:hAnsi="Times New Roman" w:cs="Times New Roman" w:hint="eastAsia"/>
        </w:rPr>
        <w:t>在｢學生結構</w:t>
      </w:r>
      <w:r>
        <w:rPr>
          <w:rFonts w:ascii="Times New Roman" w:eastAsia="微軟正黑體" w:hAnsi="Times New Roman" w:cs="Times New Roman" w:hint="eastAsia"/>
        </w:rPr>
        <w:t>(86.5</w:t>
      </w:r>
      <w:r w:rsidR="00762D9A">
        <w:rPr>
          <w:rFonts w:ascii="Times New Roman" w:eastAsia="微軟正黑體" w:hAnsi="Times New Roman" w:cs="Times New Roman" w:hint="eastAsia"/>
        </w:rPr>
        <w:t>分；排名</w:t>
      </w:r>
      <w:r w:rsidR="00762D9A">
        <w:rPr>
          <w:rFonts w:ascii="Times New Roman" w:eastAsia="微軟正黑體" w:hAnsi="Times New Roman" w:cs="Times New Roman" w:hint="eastAsia"/>
        </w:rPr>
        <w:t>23</w:t>
      </w:r>
      <w:r w:rsidR="000519E0">
        <w:rPr>
          <w:rFonts w:ascii="Times New Roman" w:eastAsia="微軟正黑體" w:hAnsi="Times New Roman" w:cs="Times New Roman" w:hint="eastAsia"/>
        </w:rPr>
        <w:t>名</w:t>
      </w:r>
      <w:r w:rsidR="00701F78">
        <w:rPr>
          <w:rFonts w:ascii="Times New Roman" w:eastAsia="微軟正黑體" w:hAnsi="Times New Roman" w:cs="Times New Roman" w:hint="eastAsia"/>
        </w:rPr>
        <w:t>)</w:t>
      </w:r>
      <w:r w:rsidR="000519E0">
        <w:rPr>
          <w:rFonts w:ascii="Times New Roman" w:eastAsia="微軟正黑體" w:hAnsi="Times New Roman" w:cs="Times New Roman" w:hint="eastAsia"/>
        </w:rPr>
        <w:t>」</w:t>
      </w:r>
      <w:r>
        <w:rPr>
          <w:rFonts w:ascii="Times New Roman" w:eastAsia="微軟正黑體" w:hAnsi="Times New Roman" w:cs="Times New Roman" w:hint="eastAsia"/>
        </w:rPr>
        <w:t>與｢註冊率</w:t>
      </w:r>
      <w:r w:rsidR="000519E0">
        <w:rPr>
          <w:rFonts w:ascii="Times New Roman" w:eastAsia="微軟正黑體" w:hAnsi="Times New Roman" w:cs="Times New Roman" w:hint="eastAsia"/>
        </w:rPr>
        <w:t>(97.12</w:t>
      </w:r>
      <w:r w:rsidR="000519E0">
        <w:rPr>
          <w:rFonts w:ascii="Times New Roman" w:eastAsia="微軟正黑體" w:hAnsi="Times New Roman" w:cs="Times New Roman" w:hint="eastAsia"/>
        </w:rPr>
        <w:t>分；排名</w:t>
      </w:r>
      <w:r w:rsidR="000519E0">
        <w:rPr>
          <w:rFonts w:ascii="Times New Roman" w:eastAsia="微軟正黑體" w:hAnsi="Times New Roman" w:cs="Times New Roman" w:hint="eastAsia"/>
        </w:rPr>
        <w:t>13</w:t>
      </w:r>
      <w:r w:rsidR="000519E0">
        <w:rPr>
          <w:rFonts w:ascii="Times New Roman" w:eastAsia="微軟正黑體" w:hAnsi="Times New Roman" w:cs="Times New Roman" w:hint="eastAsia"/>
        </w:rPr>
        <w:t>名</w:t>
      </w:r>
      <w:r w:rsidR="00762D9A">
        <w:rPr>
          <w:rFonts w:ascii="Times New Roman" w:eastAsia="微軟正黑體" w:hAnsi="Times New Roman" w:cs="Times New Roman" w:hint="eastAsia"/>
        </w:rPr>
        <w:t>)</w:t>
      </w:r>
      <w:r>
        <w:rPr>
          <w:rFonts w:ascii="Times New Roman" w:eastAsia="微軟正黑體" w:hAnsi="Times New Roman" w:cs="Times New Roman" w:hint="eastAsia"/>
        </w:rPr>
        <w:t>｣兩大項目整體表現較為理想，另外，在｢學術聲譽</w:t>
      </w:r>
      <w:r w:rsidR="002F6AB5">
        <w:rPr>
          <w:rFonts w:ascii="Times New Roman" w:eastAsia="微軟正黑體" w:hAnsi="Times New Roman" w:cs="Times New Roman" w:hint="eastAsia"/>
        </w:rPr>
        <w:t>(</w:t>
      </w:r>
      <w:r w:rsidR="000519E0">
        <w:rPr>
          <w:rFonts w:ascii="Times New Roman" w:eastAsia="微軟正黑體" w:hAnsi="Times New Roman" w:cs="Times New Roman" w:hint="eastAsia"/>
        </w:rPr>
        <w:t>72.91</w:t>
      </w:r>
      <w:r w:rsidR="000519E0">
        <w:rPr>
          <w:rFonts w:ascii="Times New Roman" w:eastAsia="微軟正黑體" w:hAnsi="Times New Roman" w:cs="Times New Roman" w:hint="eastAsia"/>
        </w:rPr>
        <w:t>分；排名</w:t>
      </w:r>
      <w:r w:rsidR="000519E0">
        <w:rPr>
          <w:rFonts w:ascii="Times New Roman" w:eastAsia="微軟正黑體" w:hAnsi="Times New Roman" w:cs="Times New Roman" w:hint="eastAsia"/>
        </w:rPr>
        <w:t>41</w:t>
      </w:r>
      <w:r w:rsidR="000519E0">
        <w:rPr>
          <w:rFonts w:ascii="Times New Roman" w:eastAsia="微軟正黑體" w:hAnsi="Times New Roman" w:cs="Times New Roman" w:hint="eastAsia"/>
        </w:rPr>
        <w:t>名</w:t>
      </w:r>
      <w:r w:rsidR="002F6AB5">
        <w:rPr>
          <w:rFonts w:ascii="Times New Roman" w:eastAsia="微軟正黑體" w:hAnsi="Times New Roman" w:cs="Times New Roman" w:hint="eastAsia"/>
        </w:rPr>
        <w:t>)</w:t>
      </w:r>
      <w:r>
        <w:rPr>
          <w:rFonts w:ascii="Times New Roman" w:eastAsia="微軟正黑體" w:hAnsi="Times New Roman" w:cs="Times New Roman" w:hint="eastAsia"/>
        </w:rPr>
        <w:t>｣、｢教師資源</w:t>
      </w:r>
      <w:r w:rsidR="002F6AB5">
        <w:rPr>
          <w:rFonts w:ascii="Times New Roman" w:eastAsia="微軟正黑體" w:hAnsi="Times New Roman" w:cs="Times New Roman" w:hint="eastAsia"/>
        </w:rPr>
        <w:t>(79.3</w:t>
      </w:r>
      <w:r w:rsidR="000519E0">
        <w:rPr>
          <w:rFonts w:ascii="Times New Roman" w:eastAsia="微軟正黑體" w:hAnsi="Times New Roman" w:cs="Times New Roman" w:hint="eastAsia"/>
        </w:rPr>
        <w:t>分；排名</w:t>
      </w:r>
      <w:r w:rsidR="000519E0">
        <w:rPr>
          <w:rFonts w:ascii="Times New Roman" w:eastAsia="微軟正黑體" w:hAnsi="Times New Roman" w:cs="Times New Roman" w:hint="eastAsia"/>
        </w:rPr>
        <w:t>40</w:t>
      </w:r>
      <w:r w:rsidR="000519E0">
        <w:rPr>
          <w:rFonts w:ascii="Times New Roman" w:eastAsia="微軟正黑體" w:hAnsi="Times New Roman" w:cs="Times New Roman" w:hint="eastAsia"/>
        </w:rPr>
        <w:t>名</w:t>
      </w:r>
      <w:r w:rsidR="002F6AB5">
        <w:rPr>
          <w:rFonts w:ascii="Times New Roman" w:eastAsia="微軟正黑體" w:hAnsi="Times New Roman" w:cs="Times New Roman" w:hint="eastAsia"/>
        </w:rPr>
        <w:t>)</w:t>
      </w:r>
      <w:r>
        <w:rPr>
          <w:rFonts w:ascii="Times New Roman" w:eastAsia="微軟正黑體" w:hAnsi="Times New Roman" w:cs="Times New Roman" w:hint="eastAsia"/>
        </w:rPr>
        <w:t>｣</w:t>
      </w:r>
      <w:r w:rsidR="002F6AB5">
        <w:rPr>
          <w:rFonts w:ascii="Times New Roman" w:eastAsia="微軟正黑體" w:hAnsi="Times New Roman" w:cs="Times New Roman" w:hint="eastAsia"/>
        </w:rPr>
        <w:t>、｢財務資源</w:t>
      </w:r>
      <w:r w:rsidR="002F6AB5">
        <w:rPr>
          <w:rFonts w:ascii="Times New Roman" w:eastAsia="微軟正黑體" w:hAnsi="Times New Roman" w:cs="Times New Roman" w:hint="eastAsia"/>
        </w:rPr>
        <w:t>(74.97</w:t>
      </w:r>
      <w:r w:rsidR="000519E0">
        <w:rPr>
          <w:rFonts w:ascii="Times New Roman" w:eastAsia="微軟正黑體" w:hAnsi="Times New Roman" w:cs="Times New Roman" w:hint="eastAsia"/>
        </w:rPr>
        <w:t>分；排名</w:t>
      </w:r>
      <w:r w:rsidR="000519E0">
        <w:rPr>
          <w:rFonts w:ascii="Times New Roman" w:eastAsia="微軟正黑體" w:hAnsi="Times New Roman" w:cs="Times New Roman" w:hint="eastAsia"/>
        </w:rPr>
        <w:t>37</w:t>
      </w:r>
      <w:r w:rsidR="000519E0">
        <w:rPr>
          <w:rFonts w:ascii="Times New Roman" w:eastAsia="微軟正黑體" w:hAnsi="Times New Roman" w:cs="Times New Roman" w:hint="eastAsia"/>
        </w:rPr>
        <w:t>名</w:t>
      </w:r>
      <w:r w:rsidR="002F6AB5">
        <w:rPr>
          <w:rFonts w:ascii="Times New Roman" w:eastAsia="微軟正黑體" w:hAnsi="Times New Roman" w:cs="Times New Roman" w:hint="eastAsia"/>
        </w:rPr>
        <w:t>)</w:t>
      </w:r>
      <w:r w:rsidR="002F6AB5">
        <w:rPr>
          <w:rFonts w:ascii="Times New Roman" w:eastAsia="微軟正黑體" w:hAnsi="Times New Roman" w:cs="Times New Roman" w:hint="eastAsia"/>
        </w:rPr>
        <w:t>｣、｢研究成果</w:t>
      </w:r>
      <w:r w:rsidR="002F6AB5">
        <w:rPr>
          <w:rFonts w:ascii="Times New Roman" w:eastAsia="微軟正黑體" w:hAnsi="Times New Roman" w:cs="Times New Roman" w:hint="eastAsia"/>
        </w:rPr>
        <w:t>(79.73</w:t>
      </w:r>
      <w:r w:rsidR="000519E0">
        <w:rPr>
          <w:rFonts w:ascii="Times New Roman" w:eastAsia="微軟正黑體" w:hAnsi="Times New Roman" w:cs="Times New Roman" w:hint="eastAsia"/>
        </w:rPr>
        <w:t>分；排名</w:t>
      </w:r>
      <w:r w:rsidR="000519E0">
        <w:rPr>
          <w:rFonts w:ascii="Times New Roman" w:eastAsia="微軟正黑體" w:hAnsi="Times New Roman" w:cs="Times New Roman" w:hint="eastAsia"/>
        </w:rPr>
        <w:t>46</w:t>
      </w:r>
      <w:r w:rsidR="000519E0">
        <w:rPr>
          <w:rFonts w:ascii="Times New Roman" w:eastAsia="微軟正黑體" w:hAnsi="Times New Roman" w:cs="Times New Roman" w:hint="eastAsia"/>
        </w:rPr>
        <w:t>名</w:t>
      </w:r>
      <w:r w:rsidR="002F6AB5">
        <w:rPr>
          <w:rFonts w:ascii="Times New Roman" w:eastAsia="微軟正黑體" w:hAnsi="Times New Roman" w:cs="Times New Roman" w:hint="eastAsia"/>
        </w:rPr>
        <w:t>)</w:t>
      </w:r>
      <w:r w:rsidR="002F6AB5">
        <w:rPr>
          <w:rFonts w:ascii="Times New Roman" w:eastAsia="微軟正黑體" w:hAnsi="Times New Roman" w:cs="Times New Roman" w:hint="eastAsia"/>
        </w:rPr>
        <w:t>｣、｢畢業率</w:t>
      </w:r>
      <w:r w:rsidR="002F6AB5">
        <w:rPr>
          <w:rFonts w:ascii="Times New Roman" w:eastAsia="微軟正黑體" w:hAnsi="Times New Roman" w:cs="Times New Roman" w:hint="eastAsia"/>
        </w:rPr>
        <w:t>(80.08</w:t>
      </w:r>
      <w:r w:rsidR="000519E0">
        <w:rPr>
          <w:rFonts w:ascii="Times New Roman" w:eastAsia="微軟正黑體" w:hAnsi="Times New Roman" w:cs="Times New Roman" w:hint="eastAsia"/>
        </w:rPr>
        <w:t>分；排名</w:t>
      </w:r>
      <w:r w:rsidR="000519E0">
        <w:rPr>
          <w:rFonts w:ascii="Times New Roman" w:eastAsia="微軟正黑體" w:hAnsi="Times New Roman" w:cs="Times New Roman" w:hint="eastAsia"/>
        </w:rPr>
        <w:t>37</w:t>
      </w:r>
      <w:r w:rsidR="000519E0">
        <w:rPr>
          <w:rFonts w:ascii="Times New Roman" w:eastAsia="微軟正黑體" w:hAnsi="Times New Roman" w:cs="Times New Roman" w:hint="eastAsia"/>
        </w:rPr>
        <w:t>名</w:t>
      </w:r>
      <w:r w:rsidR="002F6AB5">
        <w:rPr>
          <w:rFonts w:ascii="Times New Roman" w:eastAsia="微軟正黑體" w:hAnsi="Times New Roman" w:cs="Times New Roman" w:hint="eastAsia"/>
        </w:rPr>
        <w:t>)</w:t>
      </w:r>
      <w:r w:rsidR="002F6AB5">
        <w:rPr>
          <w:rFonts w:ascii="Times New Roman" w:eastAsia="微軟正黑體" w:hAnsi="Times New Roman" w:cs="Times New Roman" w:hint="eastAsia"/>
        </w:rPr>
        <w:t>｣</w:t>
      </w:r>
      <w:r w:rsidR="00762D9A">
        <w:rPr>
          <w:rFonts w:ascii="Times New Roman" w:eastAsia="微軟正黑體" w:hAnsi="Times New Roman" w:cs="Times New Roman" w:hint="eastAsia"/>
        </w:rPr>
        <w:t>之</w:t>
      </w:r>
      <w:r w:rsidR="002F6AB5">
        <w:rPr>
          <w:rFonts w:ascii="Times New Roman" w:eastAsia="微軟正黑體" w:hAnsi="Times New Roman" w:cs="Times New Roman" w:hint="eastAsia"/>
        </w:rPr>
        <w:t>五大項目，雖高於全體平均數，但仍有努力空間，而在｢國際化</w:t>
      </w:r>
      <w:r w:rsidR="002F6AB5">
        <w:rPr>
          <w:rFonts w:ascii="Times New Roman" w:eastAsia="微軟正黑體" w:hAnsi="Times New Roman" w:cs="Times New Roman" w:hint="eastAsia"/>
        </w:rPr>
        <w:t>(58.25</w:t>
      </w:r>
      <w:r w:rsidR="000519E0">
        <w:rPr>
          <w:rFonts w:ascii="Times New Roman" w:eastAsia="微軟正黑體" w:hAnsi="Times New Roman" w:cs="Times New Roman" w:hint="eastAsia"/>
        </w:rPr>
        <w:t>分；排名</w:t>
      </w:r>
      <w:r w:rsidR="000519E0">
        <w:rPr>
          <w:rFonts w:ascii="Times New Roman" w:eastAsia="微軟正黑體" w:hAnsi="Times New Roman" w:cs="Times New Roman" w:hint="eastAsia"/>
        </w:rPr>
        <w:t>86</w:t>
      </w:r>
      <w:r w:rsidR="000519E0">
        <w:rPr>
          <w:rFonts w:ascii="Times New Roman" w:eastAsia="微軟正黑體" w:hAnsi="Times New Roman" w:cs="Times New Roman" w:hint="eastAsia"/>
        </w:rPr>
        <w:t>名</w:t>
      </w:r>
      <w:r w:rsidR="002F6AB5">
        <w:rPr>
          <w:rFonts w:ascii="Times New Roman" w:eastAsia="微軟正黑體" w:hAnsi="Times New Roman" w:cs="Times New Roman" w:hint="eastAsia"/>
        </w:rPr>
        <w:t>)</w:t>
      </w:r>
      <w:r w:rsidR="002F6AB5">
        <w:rPr>
          <w:rFonts w:ascii="Times New Roman" w:eastAsia="微軟正黑體" w:hAnsi="Times New Roman" w:cs="Times New Roman" w:hint="eastAsia"/>
        </w:rPr>
        <w:t>｣與｢產學合作計畫平均金額</w:t>
      </w:r>
      <w:r w:rsidR="002F6AB5">
        <w:rPr>
          <w:rFonts w:ascii="Times New Roman" w:eastAsia="微軟正黑體" w:hAnsi="Times New Roman" w:cs="Times New Roman" w:hint="eastAsia"/>
        </w:rPr>
        <w:t>(72.53</w:t>
      </w:r>
      <w:r w:rsidR="000519E0">
        <w:rPr>
          <w:rFonts w:ascii="Times New Roman" w:eastAsia="微軟正黑體" w:hAnsi="Times New Roman" w:cs="Times New Roman" w:hint="eastAsia"/>
        </w:rPr>
        <w:t>分；排名</w:t>
      </w:r>
      <w:r w:rsidR="000519E0">
        <w:rPr>
          <w:rFonts w:ascii="Times New Roman" w:eastAsia="微軟正黑體" w:hAnsi="Times New Roman" w:cs="Times New Roman" w:hint="eastAsia"/>
        </w:rPr>
        <w:t>62</w:t>
      </w:r>
      <w:r w:rsidR="000519E0">
        <w:rPr>
          <w:rFonts w:ascii="Times New Roman" w:eastAsia="微軟正黑體" w:hAnsi="Times New Roman" w:cs="Times New Roman" w:hint="eastAsia"/>
        </w:rPr>
        <w:t>名</w:t>
      </w:r>
      <w:r w:rsidR="002F6AB5">
        <w:rPr>
          <w:rFonts w:ascii="Times New Roman" w:eastAsia="微軟正黑體" w:hAnsi="Times New Roman" w:cs="Times New Roman" w:hint="eastAsia"/>
        </w:rPr>
        <w:t>)</w:t>
      </w:r>
      <w:r w:rsidR="002F6AB5">
        <w:rPr>
          <w:rFonts w:ascii="Times New Roman" w:eastAsia="微軟正黑體" w:hAnsi="Times New Roman" w:cs="Times New Roman" w:hint="eastAsia"/>
        </w:rPr>
        <w:t>｣</w:t>
      </w:r>
      <w:r w:rsidR="00762D9A">
        <w:rPr>
          <w:rFonts w:ascii="Times New Roman" w:eastAsia="微軟正黑體" w:hAnsi="Times New Roman" w:cs="Times New Roman" w:hint="eastAsia"/>
        </w:rPr>
        <w:t>之</w:t>
      </w:r>
      <w:r w:rsidR="002F6AB5">
        <w:rPr>
          <w:rFonts w:ascii="Times New Roman" w:eastAsia="微軟正黑體" w:hAnsi="Times New Roman" w:cs="Times New Roman" w:hint="eastAsia"/>
        </w:rPr>
        <w:t>兩大項目，排名表現不佳且平均數低於全體平均數，整體表現是較為不理想</w:t>
      </w:r>
      <w:r w:rsidR="0036234E">
        <w:rPr>
          <w:rFonts w:ascii="Times New Roman" w:eastAsia="微軟正黑體" w:hAnsi="Times New Roman" w:cs="Times New Roman" w:hint="eastAsia"/>
        </w:rPr>
        <w:t>，除上述調查結果狀況之外，本校於｢</w:t>
      </w:r>
      <w:r w:rsidR="0036234E">
        <w:rPr>
          <w:rFonts w:ascii="Times New Roman" w:eastAsia="微軟正黑體" w:hAnsi="Times New Roman" w:cs="Times New Roman" w:hint="eastAsia"/>
        </w:rPr>
        <w:t>100</w:t>
      </w:r>
      <w:r w:rsidR="0036234E">
        <w:rPr>
          <w:rFonts w:ascii="Times New Roman" w:eastAsia="微軟正黑體" w:hAnsi="Times New Roman" w:cs="Times New Roman" w:hint="eastAsia"/>
        </w:rPr>
        <w:t>年度下半年大學校院校務評鑑暨性別平等教育訪視｣</w:t>
      </w:r>
      <w:r w:rsidR="001F2D6B">
        <w:rPr>
          <w:rFonts w:ascii="Times New Roman" w:eastAsia="微軟正黑體" w:hAnsi="Times New Roman" w:cs="Times New Roman" w:hint="eastAsia"/>
        </w:rPr>
        <w:t>結果</w:t>
      </w:r>
      <w:r w:rsidR="0036234E">
        <w:rPr>
          <w:rFonts w:ascii="Times New Roman" w:eastAsia="微軟正黑體" w:hAnsi="Times New Roman" w:cs="Times New Roman" w:hint="eastAsia"/>
        </w:rPr>
        <w:t>，本校校務評鑑</w:t>
      </w:r>
      <w:r w:rsidR="008736F8">
        <w:rPr>
          <w:rFonts w:ascii="Times New Roman" w:eastAsia="微軟正黑體" w:hAnsi="Times New Roman" w:cs="Times New Roman" w:hint="eastAsia"/>
        </w:rPr>
        <w:t>全數通過</w:t>
      </w:r>
      <w:r w:rsidR="00BB1BDA">
        <w:rPr>
          <w:rFonts w:ascii="Times New Roman" w:eastAsia="微軟正黑體" w:hAnsi="Times New Roman" w:cs="Times New Roman" w:hint="eastAsia"/>
        </w:rPr>
        <w:t>。「</w:t>
      </w:r>
      <w:r w:rsidR="00BB1BDA">
        <w:rPr>
          <w:rFonts w:ascii="Times New Roman" w:eastAsia="微軟正黑體" w:hAnsi="Times New Roman" w:cs="Times New Roman" w:hint="eastAsia"/>
        </w:rPr>
        <w:t>101</w:t>
      </w:r>
      <w:r w:rsidR="00BB1BDA">
        <w:rPr>
          <w:rFonts w:ascii="Times New Roman" w:eastAsia="微軟正黑體" w:hAnsi="Times New Roman" w:cs="Times New Roman" w:hint="eastAsia"/>
        </w:rPr>
        <w:t>年度下半年</w:t>
      </w:r>
      <w:r w:rsidR="001F2D6B">
        <w:rPr>
          <w:rFonts w:ascii="Times New Roman" w:eastAsia="微軟正黑體" w:hAnsi="Times New Roman" w:cs="Times New Roman" w:hint="eastAsia"/>
        </w:rPr>
        <w:t>大學校院通識教育暨第二週期系所評鑑實地訪評」結果，本校</w:t>
      </w:r>
      <w:r w:rsidR="00BB1BDA">
        <w:rPr>
          <w:rFonts w:ascii="Times New Roman" w:eastAsia="微軟正黑體" w:hAnsi="Times New Roman" w:cs="Times New Roman" w:hint="eastAsia"/>
        </w:rPr>
        <w:t>系所評鑑</w:t>
      </w:r>
      <w:r w:rsidR="001F2D6B">
        <w:rPr>
          <w:rFonts w:ascii="Times New Roman" w:eastAsia="微軟正黑體" w:hAnsi="Times New Roman" w:cs="Times New Roman" w:hint="eastAsia"/>
        </w:rPr>
        <w:t>全數通過，</w:t>
      </w:r>
      <w:r w:rsidR="0036234E" w:rsidRPr="00B7721F">
        <w:rPr>
          <w:rFonts w:ascii="Times New Roman" w:eastAsia="微軟正黑體" w:hAnsi="Times New Roman" w:cs="Times New Roman" w:hint="eastAsia"/>
        </w:rPr>
        <w:t>惟通識</w:t>
      </w:r>
      <w:r w:rsidR="002A48FB">
        <w:rPr>
          <w:rFonts w:ascii="Times New Roman" w:eastAsia="微軟正黑體" w:hAnsi="Times New Roman" w:cs="Times New Roman" w:hint="eastAsia"/>
        </w:rPr>
        <w:t>教育</w:t>
      </w:r>
      <w:r w:rsidR="0036234E" w:rsidRPr="00B7721F">
        <w:rPr>
          <w:rFonts w:ascii="Times New Roman" w:eastAsia="微軟正黑體" w:hAnsi="Times New Roman" w:cs="Times New Roman" w:hint="eastAsia"/>
        </w:rPr>
        <w:t>評鑑列為未通過</w:t>
      </w:r>
      <w:r w:rsidR="002F6AB5" w:rsidRPr="00B7721F">
        <w:rPr>
          <w:rFonts w:ascii="Times New Roman" w:eastAsia="微軟正黑體" w:hAnsi="Times New Roman" w:cs="Times New Roman" w:hint="eastAsia"/>
        </w:rPr>
        <w:t>。</w:t>
      </w:r>
    </w:p>
    <w:bookmarkEnd w:id="110"/>
    <w:p w14:paraId="17AE3CAF" w14:textId="0562AB48" w:rsidR="002F6AB5" w:rsidRPr="0036234E" w:rsidRDefault="0036234E" w:rsidP="002F6AB5">
      <w:pPr>
        <w:spacing w:before="240" w:line="440" w:lineRule="exact"/>
        <w:ind w:firstLine="480"/>
        <w:jc w:val="both"/>
        <w:rPr>
          <w:rFonts w:ascii="Times New Roman" w:eastAsia="微軟正黑體" w:hAnsi="Times New Roman" w:cs="Times New Roman"/>
        </w:rPr>
      </w:pPr>
      <w:r>
        <w:rPr>
          <w:rFonts w:ascii="Times New Roman" w:eastAsia="微軟正黑體" w:hAnsi="Times New Roman" w:cs="Times New Roman" w:hint="eastAsia"/>
        </w:rPr>
        <w:lastRenderedPageBreak/>
        <w:t>鑑此，</w:t>
      </w:r>
      <w:r w:rsidR="00B7721F" w:rsidRPr="00096090">
        <w:rPr>
          <w:rFonts w:ascii="Times New Roman" w:eastAsia="微軟正黑體" w:hAnsi="Times New Roman" w:cs="Times New Roman"/>
        </w:rPr>
        <w:t>本校校務規劃務求深切瞭解本校的基礎，據以謀求長遠發展之大計，透過</w:t>
      </w:r>
      <w:r w:rsidR="00B7721F">
        <w:rPr>
          <w:rFonts w:ascii="Times New Roman" w:eastAsia="微軟正黑體" w:hAnsi="Times New Roman" w:cs="Times New Roman" w:hint="eastAsia"/>
        </w:rPr>
        <w:t>大學學術聲譽排名研究結果以及校務評鑑委員之建議，擬定本校</w:t>
      </w:r>
      <w:r w:rsidR="00B7721F" w:rsidRPr="00096090">
        <w:rPr>
          <w:rFonts w:ascii="Times New Roman" w:eastAsia="微軟正黑體" w:hAnsi="Times New Roman" w:cs="Times New Roman"/>
        </w:rPr>
        <w:t>SWOT</w:t>
      </w:r>
      <w:r w:rsidR="00B7721F" w:rsidRPr="00096090">
        <w:rPr>
          <w:rFonts w:ascii="Times New Roman" w:eastAsia="微軟正黑體" w:hAnsi="Times New Roman" w:cs="Times New Roman"/>
        </w:rPr>
        <w:t>分析（詳如表</w:t>
      </w:r>
      <w:r w:rsidR="00B7721F" w:rsidRPr="00096090">
        <w:rPr>
          <w:rFonts w:ascii="Times New Roman" w:eastAsia="微軟正黑體" w:hAnsi="Times New Roman" w:cs="Times New Roman"/>
        </w:rPr>
        <w:t>1</w:t>
      </w:r>
      <w:r w:rsidR="00B7721F" w:rsidRPr="00096090">
        <w:rPr>
          <w:rFonts w:ascii="Times New Roman" w:eastAsia="微軟正黑體" w:hAnsi="Times New Roman" w:cs="Times New Roman"/>
        </w:rPr>
        <w:t>），以擴大優勢、彌補劣勢、掌握機會及降低威脅，提升競爭力。</w:t>
      </w:r>
    </w:p>
    <w:p w14:paraId="71E54A83" w14:textId="2E3A029B" w:rsidR="001F047B" w:rsidRPr="00096090" w:rsidRDefault="001F047B" w:rsidP="00FD567C">
      <w:pPr>
        <w:spacing w:beforeLines="50" w:before="180" w:line="440" w:lineRule="exact"/>
        <w:rPr>
          <w:rFonts w:ascii="Times New Roman" w:eastAsia="微軟正黑體" w:hAnsi="Times New Roman" w:cs="Times New Roman"/>
        </w:rPr>
      </w:pPr>
      <w:r w:rsidRPr="00096090">
        <w:rPr>
          <w:rFonts w:ascii="Times New Roman" w:eastAsia="微軟正黑體" w:hAnsi="Times New Roman" w:cs="Times New Roman"/>
        </w:rPr>
        <w:t>表</w:t>
      </w:r>
      <w:r w:rsidRPr="00096090">
        <w:rPr>
          <w:rFonts w:ascii="Times New Roman" w:eastAsia="微軟正黑體" w:hAnsi="Times New Roman" w:cs="Times New Roman"/>
        </w:rPr>
        <w:t>1</w:t>
      </w:r>
      <w:r w:rsidRPr="00096090">
        <w:rPr>
          <w:rFonts w:ascii="Times New Roman" w:eastAsia="微軟正黑體" w:hAnsi="Times New Roman" w:cs="Times New Roman"/>
        </w:rPr>
        <w:t xml:space="preserve">　本校</w:t>
      </w:r>
      <w:r w:rsidRPr="00096090">
        <w:rPr>
          <w:rFonts w:ascii="Times New Roman" w:eastAsia="微軟正黑體" w:hAnsi="Times New Roman" w:cs="Times New Roman"/>
        </w:rPr>
        <w:t>SWOT</w:t>
      </w:r>
      <w:r w:rsidRPr="00096090">
        <w:rPr>
          <w:rFonts w:ascii="Times New Roman" w:eastAsia="微軟正黑體" w:hAnsi="Times New Roman" w:cs="Times New Roman"/>
        </w:rPr>
        <w:t>分析</w:t>
      </w:r>
    </w:p>
    <w:tbl>
      <w:tblPr>
        <w:tblStyle w:val="a6"/>
        <w:tblW w:w="0" w:type="auto"/>
        <w:tblLook w:val="04A0" w:firstRow="1" w:lastRow="0" w:firstColumn="1" w:lastColumn="0" w:noHBand="0" w:noVBand="1"/>
      </w:tblPr>
      <w:tblGrid>
        <w:gridCol w:w="904"/>
        <w:gridCol w:w="7618"/>
      </w:tblGrid>
      <w:tr w:rsidR="001F047B" w:rsidRPr="00606A80" w14:paraId="75F4A590" w14:textId="77777777" w:rsidTr="00400A8D">
        <w:trPr>
          <w:tblHeader/>
        </w:trPr>
        <w:tc>
          <w:tcPr>
            <w:tcW w:w="959" w:type="dxa"/>
            <w:vAlign w:val="center"/>
          </w:tcPr>
          <w:p w14:paraId="04687EB3" w14:textId="77777777" w:rsidR="001F047B" w:rsidRPr="00606A80" w:rsidRDefault="001F047B" w:rsidP="00400A8D">
            <w:pPr>
              <w:snapToGrid w:val="0"/>
              <w:spacing w:line="360" w:lineRule="exact"/>
              <w:jc w:val="center"/>
              <w:rPr>
                <w:rFonts w:ascii="Times New Roman" w:eastAsia="微軟正黑體" w:hAnsi="Times New Roman" w:cs="Times New Roman"/>
                <w:b/>
                <w:bCs/>
              </w:rPr>
            </w:pPr>
            <w:r w:rsidRPr="00606A80">
              <w:rPr>
                <w:rFonts w:ascii="Times New Roman" w:eastAsia="微軟正黑體" w:hAnsi="Times New Roman" w:cs="Times New Roman"/>
                <w:b/>
                <w:bCs/>
              </w:rPr>
              <w:t>面向</w:t>
            </w:r>
          </w:p>
        </w:tc>
        <w:tc>
          <w:tcPr>
            <w:tcW w:w="8442" w:type="dxa"/>
            <w:vAlign w:val="center"/>
          </w:tcPr>
          <w:p w14:paraId="37D15D4A" w14:textId="77777777" w:rsidR="001F047B" w:rsidRPr="00606A80" w:rsidRDefault="001F047B" w:rsidP="00400A8D">
            <w:pPr>
              <w:snapToGrid w:val="0"/>
              <w:spacing w:line="360" w:lineRule="exact"/>
              <w:jc w:val="center"/>
              <w:rPr>
                <w:rFonts w:ascii="Times New Roman" w:eastAsia="微軟正黑體" w:hAnsi="Times New Roman" w:cs="Times New Roman"/>
                <w:b/>
                <w:bCs/>
              </w:rPr>
            </w:pPr>
            <w:r w:rsidRPr="00606A80">
              <w:rPr>
                <w:rFonts w:ascii="Times New Roman" w:eastAsia="微軟正黑體" w:hAnsi="Times New Roman" w:cs="Times New Roman"/>
                <w:b/>
                <w:bCs/>
              </w:rPr>
              <w:t>摘</w:t>
            </w:r>
            <w:r w:rsidRPr="00606A80">
              <w:rPr>
                <w:rFonts w:ascii="Times New Roman" w:eastAsia="微軟正黑體" w:hAnsi="Times New Roman" w:cs="Times New Roman"/>
                <w:b/>
                <w:bCs/>
              </w:rPr>
              <w:t xml:space="preserve">  </w:t>
            </w:r>
            <w:r w:rsidRPr="00606A80">
              <w:rPr>
                <w:rFonts w:ascii="Times New Roman" w:eastAsia="微軟正黑體" w:hAnsi="Times New Roman" w:cs="Times New Roman"/>
                <w:b/>
                <w:bCs/>
              </w:rPr>
              <w:t>要　分　析</w:t>
            </w:r>
          </w:p>
        </w:tc>
      </w:tr>
      <w:tr w:rsidR="001F047B" w:rsidRPr="00606A80" w14:paraId="1982FAE9" w14:textId="77777777" w:rsidTr="00400A8D">
        <w:tc>
          <w:tcPr>
            <w:tcW w:w="959" w:type="dxa"/>
            <w:vAlign w:val="center"/>
          </w:tcPr>
          <w:p w14:paraId="458082AB" w14:textId="77777777" w:rsidR="001F047B" w:rsidRPr="00606A80" w:rsidRDefault="001F047B" w:rsidP="00400A8D">
            <w:pPr>
              <w:snapToGrid w:val="0"/>
              <w:spacing w:line="360" w:lineRule="exact"/>
              <w:jc w:val="center"/>
              <w:rPr>
                <w:rFonts w:ascii="Times New Roman" w:eastAsia="微軟正黑體" w:hAnsi="Times New Roman" w:cs="Times New Roman"/>
                <w:b/>
                <w:bCs/>
              </w:rPr>
            </w:pPr>
            <w:r w:rsidRPr="00606A80">
              <w:rPr>
                <w:rFonts w:ascii="Times New Roman" w:eastAsia="微軟正黑體" w:hAnsi="Times New Roman" w:cs="Times New Roman"/>
                <w:b/>
                <w:bCs/>
              </w:rPr>
              <w:t>優勢</w:t>
            </w:r>
          </w:p>
        </w:tc>
        <w:tc>
          <w:tcPr>
            <w:tcW w:w="8442" w:type="dxa"/>
          </w:tcPr>
          <w:p w14:paraId="6E21AF9D" w14:textId="3453ECE9" w:rsidR="001F047B" w:rsidRPr="00606A80" w:rsidRDefault="001F047B" w:rsidP="00697EA9">
            <w:pPr>
              <w:pStyle w:val="af2"/>
              <w:numPr>
                <w:ilvl w:val="0"/>
                <w:numId w:val="15"/>
              </w:numPr>
              <w:spacing w:before="108" w:line="340" w:lineRule="exact"/>
              <w:contextualSpacing/>
              <w:jc w:val="both"/>
              <w:rPr>
                <w:rFonts w:eastAsia="微軟正黑體" w:cs="Times New Roman"/>
              </w:rPr>
            </w:pPr>
            <w:r w:rsidRPr="00606A80">
              <w:rPr>
                <w:rFonts w:eastAsia="微軟正黑體" w:cs="Times New Roman"/>
              </w:rPr>
              <w:t>本校設立於</w:t>
            </w:r>
            <w:r w:rsidRPr="00606A80">
              <w:rPr>
                <w:rFonts w:eastAsia="微軟正黑體" w:cs="Times New Roman"/>
              </w:rPr>
              <w:t>1895</w:t>
            </w:r>
            <w:r w:rsidRPr="00606A80">
              <w:rPr>
                <w:rFonts w:eastAsia="微軟正黑體" w:cs="Times New Roman"/>
              </w:rPr>
              <w:t>年，至今有</w:t>
            </w:r>
            <w:r w:rsidR="00FB62C4" w:rsidRPr="00606A80">
              <w:rPr>
                <w:rFonts w:eastAsia="微軟正黑體" w:cs="Times New Roman"/>
              </w:rPr>
              <w:t>120</w:t>
            </w:r>
            <w:r w:rsidRPr="00606A80">
              <w:rPr>
                <w:rFonts w:eastAsia="微軟正黑體" w:cs="Times New Roman"/>
              </w:rPr>
              <w:t>年</w:t>
            </w:r>
            <w:r w:rsidR="002B07C9">
              <w:rPr>
                <w:rFonts w:eastAsia="微軟正黑體" w:cs="Times New Roman" w:hint="eastAsia"/>
              </w:rPr>
              <w:t>，</w:t>
            </w:r>
            <w:r w:rsidRPr="00606A80">
              <w:rPr>
                <w:rFonts w:eastAsia="微軟正黑體" w:cs="Times New Roman"/>
              </w:rPr>
              <w:t>歷史悠久，具有優良的師資及文化傳統。</w:t>
            </w:r>
          </w:p>
          <w:p w14:paraId="1D5AFD8B" w14:textId="77777777" w:rsidR="001F047B" w:rsidRPr="00606A80" w:rsidRDefault="00400A8D" w:rsidP="00697EA9">
            <w:pPr>
              <w:pStyle w:val="af2"/>
              <w:numPr>
                <w:ilvl w:val="0"/>
                <w:numId w:val="15"/>
              </w:numPr>
              <w:spacing w:before="108" w:line="340" w:lineRule="exact"/>
              <w:contextualSpacing/>
              <w:jc w:val="both"/>
              <w:rPr>
                <w:rFonts w:eastAsia="微軟正黑體" w:cs="Times New Roman"/>
              </w:rPr>
            </w:pPr>
            <w:r w:rsidRPr="00606A80">
              <w:rPr>
                <w:rFonts w:eastAsia="微軟正黑體" w:cs="Times New Roman"/>
              </w:rPr>
              <w:t>國小</w:t>
            </w:r>
            <w:r w:rsidR="001F047B" w:rsidRPr="00606A80">
              <w:rPr>
                <w:rFonts w:eastAsia="微軟正黑體" w:cs="Times New Roman"/>
              </w:rPr>
              <w:t>師資培育居於領航位置。</w:t>
            </w:r>
          </w:p>
          <w:p w14:paraId="1E88EAF6" w14:textId="2136EE67" w:rsidR="00A16A01" w:rsidRPr="003A2D9A" w:rsidRDefault="00A16A01" w:rsidP="00FD6715">
            <w:pPr>
              <w:pStyle w:val="af2"/>
              <w:numPr>
                <w:ilvl w:val="0"/>
                <w:numId w:val="15"/>
              </w:numPr>
              <w:spacing w:before="72" w:line="340" w:lineRule="exact"/>
              <w:contextualSpacing/>
              <w:jc w:val="both"/>
              <w:rPr>
                <w:rFonts w:eastAsia="微軟正黑體" w:cs="Times New Roman"/>
              </w:rPr>
            </w:pPr>
            <w:r w:rsidRPr="00606A80">
              <w:rPr>
                <w:rFonts w:eastAsia="微軟正黑體" w:cs="Times New Roman" w:hint="eastAsia"/>
              </w:rPr>
              <w:t>全國唯一完整培育各學習領域師資</w:t>
            </w:r>
            <w:r w:rsidR="00FD6715" w:rsidRPr="003A2D9A">
              <w:rPr>
                <w:rFonts w:eastAsia="微軟正黑體" w:cs="Times New Roman" w:hint="eastAsia"/>
              </w:rPr>
              <w:t>，肩負教學改革先鋒</w:t>
            </w:r>
            <w:r w:rsidRPr="003A2D9A">
              <w:rPr>
                <w:rFonts w:eastAsia="微軟正黑體" w:cs="Times New Roman" w:hint="eastAsia"/>
              </w:rPr>
              <w:t>。</w:t>
            </w:r>
          </w:p>
          <w:p w14:paraId="5EF59349" w14:textId="59ADBF4B" w:rsidR="00A16A01" w:rsidRPr="003A2D9A" w:rsidRDefault="00A16A01" w:rsidP="00697EA9">
            <w:pPr>
              <w:pStyle w:val="af2"/>
              <w:numPr>
                <w:ilvl w:val="0"/>
                <w:numId w:val="15"/>
              </w:numPr>
              <w:spacing w:before="72" w:line="340" w:lineRule="exact"/>
              <w:contextualSpacing/>
              <w:jc w:val="both"/>
              <w:rPr>
                <w:rFonts w:eastAsia="微軟正黑體" w:cs="Times New Roman"/>
              </w:rPr>
            </w:pPr>
            <w:r w:rsidRPr="003A2D9A">
              <w:rPr>
                <w:rFonts w:eastAsia="微軟正黑體" w:cs="Times New Roman" w:hint="eastAsia"/>
              </w:rPr>
              <w:t>各系所均發展出特色與優勢</w:t>
            </w:r>
            <w:r w:rsidR="00D537AE" w:rsidRPr="003A2D9A">
              <w:rPr>
                <w:rFonts w:eastAsia="微軟正黑體" w:cs="Times New Roman" w:hint="eastAsia"/>
              </w:rPr>
              <w:t>。</w:t>
            </w:r>
          </w:p>
          <w:p w14:paraId="2E288D66" w14:textId="241C46AD" w:rsidR="004F7218" w:rsidRPr="003A2D9A" w:rsidRDefault="004F7218" w:rsidP="00697EA9">
            <w:pPr>
              <w:pStyle w:val="af2"/>
              <w:numPr>
                <w:ilvl w:val="0"/>
                <w:numId w:val="15"/>
              </w:numPr>
              <w:spacing w:before="72" w:line="340" w:lineRule="exact"/>
              <w:contextualSpacing/>
              <w:jc w:val="both"/>
              <w:rPr>
                <w:rFonts w:eastAsia="微軟正黑體" w:cs="Times New Roman"/>
              </w:rPr>
            </w:pPr>
            <w:r w:rsidRPr="003A2D9A">
              <w:rPr>
                <w:rFonts w:eastAsia="微軟正黑體" w:cs="Times New Roman"/>
              </w:rPr>
              <w:t>學生校外競賽屢獲佳績</w:t>
            </w:r>
            <w:r w:rsidR="00737D38" w:rsidRPr="003A2D9A">
              <w:rPr>
                <w:rFonts w:eastAsia="微軟正黑體" w:cs="Times New Roman" w:hint="eastAsia"/>
              </w:rPr>
              <w:t>。</w:t>
            </w:r>
          </w:p>
          <w:p w14:paraId="440FBD2D" w14:textId="7DE1C1D8" w:rsidR="00BB2892" w:rsidRPr="00606A80" w:rsidRDefault="00C96A35" w:rsidP="0085081D">
            <w:pPr>
              <w:pStyle w:val="af2"/>
              <w:numPr>
                <w:ilvl w:val="0"/>
                <w:numId w:val="15"/>
              </w:numPr>
              <w:spacing w:before="108" w:line="340" w:lineRule="exact"/>
              <w:contextualSpacing/>
              <w:jc w:val="both"/>
              <w:rPr>
                <w:rFonts w:eastAsia="微軟正黑體" w:cs="Times New Roman"/>
              </w:rPr>
            </w:pPr>
            <w:r w:rsidRPr="00606A80">
              <w:rPr>
                <w:rFonts w:eastAsia="微軟正黑體" w:cs="Times New Roman" w:hint="eastAsia"/>
              </w:rPr>
              <w:t>提供優質華語文課程能配合教育部邁向華語文教育產業輸出大國八年計畫。</w:t>
            </w:r>
            <w:r w:rsidRPr="00606A80" w:rsidDel="00C96A35">
              <w:rPr>
                <w:rFonts w:eastAsia="微軟正黑體" w:cs="Times New Roman" w:hint="eastAsia"/>
              </w:rPr>
              <w:t xml:space="preserve"> </w:t>
            </w:r>
          </w:p>
          <w:p w14:paraId="0749FB14" w14:textId="22265BC8" w:rsidR="00BB2892" w:rsidRPr="00606A80" w:rsidRDefault="006D2523" w:rsidP="00E27991">
            <w:pPr>
              <w:pStyle w:val="af2"/>
              <w:numPr>
                <w:ilvl w:val="0"/>
                <w:numId w:val="15"/>
              </w:numPr>
              <w:spacing w:before="108" w:line="340" w:lineRule="exact"/>
              <w:contextualSpacing/>
              <w:jc w:val="both"/>
              <w:rPr>
                <w:rFonts w:eastAsia="微軟正黑體" w:cs="Times New Roman"/>
              </w:rPr>
            </w:pPr>
            <w:r w:rsidRPr="00606A80">
              <w:rPr>
                <w:rFonts w:eastAsia="微軟正黑體" w:cs="Times New Roman" w:hint="eastAsia"/>
              </w:rPr>
              <w:t>設立教育大學唯一「文教法律碩士班」，</w:t>
            </w:r>
            <w:r w:rsidR="00E27991" w:rsidRPr="00606A80">
              <w:rPr>
                <w:rFonts w:eastAsia="微軟正黑體" w:cs="Times New Roman" w:hint="eastAsia"/>
              </w:rPr>
              <w:t>有助深化教育行政法治化</w:t>
            </w:r>
            <w:r w:rsidRPr="00606A80">
              <w:rPr>
                <w:rFonts w:eastAsia="微軟正黑體" w:cs="Times New Roman" w:hint="eastAsia"/>
              </w:rPr>
              <w:t>。</w:t>
            </w:r>
          </w:p>
          <w:p w14:paraId="6833C049" w14:textId="0F29A3F2" w:rsidR="00BB2892" w:rsidRPr="00606A80" w:rsidRDefault="00DE6DD1" w:rsidP="00697EA9">
            <w:pPr>
              <w:pStyle w:val="af2"/>
              <w:numPr>
                <w:ilvl w:val="0"/>
                <w:numId w:val="15"/>
              </w:numPr>
              <w:spacing w:before="108" w:line="340" w:lineRule="exact"/>
              <w:contextualSpacing/>
              <w:jc w:val="both"/>
              <w:rPr>
                <w:rFonts w:eastAsia="微軟正黑體" w:cs="Times New Roman"/>
              </w:rPr>
            </w:pPr>
            <w:r w:rsidRPr="00606A80">
              <w:rPr>
                <w:rFonts w:eastAsia="微軟正黑體" w:cs="Times New Roman" w:hint="eastAsia"/>
              </w:rPr>
              <w:t>教育部指定本校</w:t>
            </w:r>
            <w:r w:rsidR="007A49A2" w:rsidRPr="00606A80">
              <w:rPr>
                <w:rFonts w:eastAsia="微軟正黑體" w:cs="Times New Roman" w:hint="eastAsia"/>
              </w:rPr>
              <w:t>北師美術館</w:t>
            </w:r>
            <w:r w:rsidRPr="00606A80">
              <w:rPr>
                <w:rFonts w:eastAsia="微軟正黑體" w:cs="Times New Roman" w:hint="eastAsia"/>
              </w:rPr>
              <w:t>為</w:t>
            </w:r>
            <w:r w:rsidR="007A49A2" w:rsidRPr="00606A80">
              <w:rPr>
                <w:rFonts w:eastAsia="微軟正黑體" w:cs="Times New Roman" w:hint="eastAsia"/>
              </w:rPr>
              <w:t>北部美感教育遊學基地。</w:t>
            </w:r>
          </w:p>
          <w:p w14:paraId="7372D22E" w14:textId="117F3D18" w:rsidR="001F047B" w:rsidRPr="00606A80" w:rsidRDefault="001F047B" w:rsidP="00697EA9">
            <w:pPr>
              <w:pStyle w:val="af2"/>
              <w:numPr>
                <w:ilvl w:val="0"/>
                <w:numId w:val="15"/>
              </w:numPr>
              <w:spacing w:before="108" w:line="340" w:lineRule="exact"/>
              <w:contextualSpacing/>
              <w:jc w:val="both"/>
              <w:rPr>
                <w:rFonts w:eastAsia="微軟正黑體" w:cs="Times New Roman"/>
              </w:rPr>
            </w:pPr>
            <w:r w:rsidRPr="00606A80">
              <w:rPr>
                <w:rFonts w:eastAsia="微軟正黑體" w:cs="Times New Roman"/>
              </w:rPr>
              <w:t>本校獲得</w:t>
            </w:r>
            <w:r w:rsidR="00E42ABD" w:rsidRPr="00606A80">
              <w:rPr>
                <w:rFonts w:eastAsia="微軟正黑體" w:cs="Times New Roman"/>
              </w:rPr>
              <w:t>教育部</w:t>
            </w:r>
            <w:r w:rsidRPr="00606A80">
              <w:rPr>
                <w:rFonts w:eastAsia="微軟正黑體" w:cs="Times New Roman"/>
              </w:rPr>
              <w:t>彈性薪資計畫、教學卓越計畫、教師多元升等</w:t>
            </w:r>
            <w:r w:rsidR="009752F2" w:rsidRPr="00606A80">
              <w:rPr>
                <w:rFonts w:eastAsia="微軟正黑體" w:cs="Times New Roman" w:hint="eastAsia"/>
              </w:rPr>
              <w:t>、及相關師資培育計畫等</w:t>
            </w:r>
            <w:r w:rsidR="009752F2" w:rsidRPr="00606A80">
              <w:rPr>
                <w:rFonts w:eastAsia="微軟正黑體" w:cs="Times New Roman"/>
              </w:rPr>
              <w:t>補助，</w:t>
            </w:r>
            <w:r w:rsidR="001555F9" w:rsidRPr="00606A80">
              <w:rPr>
                <w:rFonts w:eastAsia="微軟正黑體" w:cs="Times New Roman" w:hint="eastAsia"/>
              </w:rPr>
              <w:t>展現競爭力，開拓資源</w:t>
            </w:r>
            <w:r w:rsidRPr="00606A80">
              <w:rPr>
                <w:rFonts w:eastAsia="微軟正黑體" w:cs="Times New Roman"/>
              </w:rPr>
              <w:t>。</w:t>
            </w:r>
          </w:p>
          <w:p w14:paraId="43021D59" w14:textId="24A4643B" w:rsidR="001555F9" w:rsidRPr="00606A80" w:rsidRDefault="001555F9" w:rsidP="00697EA9">
            <w:pPr>
              <w:pStyle w:val="af2"/>
              <w:numPr>
                <w:ilvl w:val="0"/>
                <w:numId w:val="15"/>
              </w:numPr>
              <w:spacing w:before="108" w:line="340" w:lineRule="exact"/>
              <w:contextualSpacing/>
              <w:jc w:val="both"/>
              <w:rPr>
                <w:rFonts w:eastAsia="微軟正黑體" w:cs="Times New Roman"/>
              </w:rPr>
            </w:pPr>
            <w:r w:rsidRPr="00606A80">
              <w:rPr>
                <w:rFonts w:eastAsia="微軟正黑體" w:cs="Times New Roman" w:hint="eastAsia"/>
              </w:rPr>
              <w:t>培訓各系專任教師具有職涯輔導專業知能。</w:t>
            </w:r>
          </w:p>
          <w:p w14:paraId="79DAC223" w14:textId="10890C8B" w:rsidR="001F047B" w:rsidRPr="00606A80" w:rsidRDefault="001F047B" w:rsidP="00697EA9">
            <w:pPr>
              <w:pStyle w:val="af2"/>
              <w:numPr>
                <w:ilvl w:val="0"/>
                <w:numId w:val="15"/>
              </w:numPr>
              <w:spacing w:before="108" w:line="340" w:lineRule="exact"/>
              <w:contextualSpacing/>
              <w:jc w:val="both"/>
              <w:rPr>
                <w:rFonts w:eastAsia="微軟正黑體" w:cs="Times New Roman"/>
              </w:rPr>
            </w:pPr>
            <w:r w:rsidRPr="00606A80">
              <w:rPr>
                <w:rFonts w:eastAsia="微軟正黑體" w:cs="Times New Roman"/>
              </w:rPr>
              <w:t>本校持續簽訂</w:t>
            </w:r>
            <w:r w:rsidR="00695063">
              <w:rPr>
                <w:rFonts w:eastAsia="微軟正黑體" w:cs="Times New Roman"/>
              </w:rPr>
              <w:t>姊妹</w:t>
            </w:r>
            <w:r w:rsidRPr="00606A80">
              <w:rPr>
                <w:rFonts w:eastAsia="微軟正黑體" w:cs="Times New Roman"/>
              </w:rPr>
              <w:t>校合作，學生有機會交流學習。</w:t>
            </w:r>
          </w:p>
          <w:p w14:paraId="5856A775" w14:textId="77777777" w:rsidR="001F047B" w:rsidRPr="00606A80" w:rsidRDefault="001F047B" w:rsidP="00697EA9">
            <w:pPr>
              <w:pStyle w:val="af2"/>
              <w:numPr>
                <w:ilvl w:val="0"/>
                <w:numId w:val="15"/>
              </w:numPr>
              <w:spacing w:before="108" w:line="340" w:lineRule="exact"/>
              <w:contextualSpacing/>
              <w:jc w:val="both"/>
              <w:rPr>
                <w:rFonts w:eastAsia="微軟正黑體" w:cs="Times New Roman"/>
              </w:rPr>
            </w:pPr>
            <w:r w:rsidRPr="00606A80">
              <w:rPr>
                <w:rFonts w:eastAsia="微軟正黑體" w:cs="Times New Roman"/>
              </w:rPr>
              <w:t>國小暨幼兒園教師錄取佔有率名列教育大學前茅。</w:t>
            </w:r>
          </w:p>
          <w:p w14:paraId="0F631F54" w14:textId="77777777" w:rsidR="001F047B" w:rsidRPr="00606A80" w:rsidRDefault="00400A8D" w:rsidP="00697EA9">
            <w:pPr>
              <w:pStyle w:val="af2"/>
              <w:numPr>
                <w:ilvl w:val="0"/>
                <w:numId w:val="15"/>
              </w:numPr>
              <w:spacing w:before="108" w:line="340" w:lineRule="exact"/>
              <w:contextualSpacing/>
              <w:jc w:val="both"/>
              <w:rPr>
                <w:rFonts w:eastAsia="微軟正黑體" w:cs="Times New Roman"/>
              </w:rPr>
            </w:pPr>
            <w:r w:rsidRPr="00606A80">
              <w:rPr>
                <w:rFonts w:eastAsia="微軟正黑體" w:cs="Times New Roman"/>
              </w:rPr>
              <w:t>尚有可開發之校地、校產</w:t>
            </w:r>
            <w:r w:rsidR="001F047B" w:rsidRPr="00606A80">
              <w:rPr>
                <w:rFonts w:eastAsia="微軟正黑體" w:cs="Times New Roman"/>
              </w:rPr>
              <w:t>。</w:t>
            </w:r>
          </w:p>
          <w:p w14:paraId="68B59B9A" w14:textId="032F5782" w:rsidR="001F047B" w:rsidRPr="00606A80" w:rsidRDefault="001555F9" w:rsidP="00697EA9">
            <w:pPr>
              <w:pStyle w:val="af2"/>
              <w:numPr>
                <w:ilvl w:val="0"/>
                <w:numId w:val="15"/>
              </w:numPr>
              <w:spacing w:before="108" w:line="340" w:lineRule="exact"/>
              <w:contextualSpacing/>
              <w:jc w:val="both"/>
              <w:rPr>
                <w:rFonts w:eastAsia="微軟正黑體" w:cs="Times New Roman"/>
              </w:rPr>
            </w:pPr>
            <w:r w:rsidRPr="00606A80">
              <w:rPr>
                <w:rFonts w:eastAsia="微軟正黑體" w:cs="Times New Roman" w:hint="eastAsia"/>
              </w:rPr>
              <w:t>高階師資比例高</w:t>
            </w:r>
            <w:r w:rsidR="001F047B" w:rsidRPr="00606A80">
              <w:rPr>
                <w:rFonts w:eastAsia="微軟正黑體" w:cs="Times New Roman"/>
              </w:rPr>
              <w:t>，開設多</w:t>
            </w:r>
            <w:r w:rsidR="00400A8D" w:rsidRPr="00606A80">
              <w:rPr>
                <w:rFonts w:eastAsia="微軟正黑體" w:cs="Times New Roman"/>
              </w:rPr>
              <w:t>個</w:t>
            </w:r>
            <w:r w:rsidR="001F047B" w:rsidRPr="00606A80">
              <w:rPr>
                <w:rFonts w:eastAsia="微軟正黑體" w:cs="Times New Roman"/>
              </w:rPr>
              <w:t>學程課程，可望加強現有學生的就業競爭能力。</w:t>
            </w:r>
          </w:p>
          <w:p w14:paraId="1A1F44BB" w14:textId="77777777" w:rsidR="001F047B" w:rsidRPr="00606A80" w:rsidRDefault="001F047B" w:rsidP="00697EA9">
            <w:pPr>
              <w:pStyle w:val="af2"/>
              <w:numPr>
                <w:ilvl w:val="0"/>
                <w:numId w:val="15"/>
              </w:numPr>
              <w:spacing w:before="108" w:line="340" w:lineRule="exact"/>
              <w:ind w:left="330" w:hangingChars="150" w:hanging="330"/>
              <w:contextualSpacing/>
              <w:jc w:val="both"/>
              <w:rPr>
                <w:rFonts w:eastAsia="微軟正黑體" w:cs="Times New Roman"/>
              </w:rPr>
            </w:pPr>
            <w:r w:rsidRPr="00606A80">
              <w:rPr>
                <w:rFonts w:eastAsia="微軟正黑體" w:cs="Times New Roman"/>
              </w:rPr>
              <w:t>本校緊鄰國立臺灣大學，</w:t>
            </w:r>
            <w:r w:rsidR="00400A8D" w:rsidRPr="00606A80">
              <w:rPr>
                <w:rFonts w:eastAsia="微軟正黑體" w:cs="Times New Roman"/>
              </w:rPr>
              <w:t>並和臺灣大學簽定合作開課協議，且本校</w:t>
            </w:r>
            <w:r w:rsidRPr="00606A80">
              <w:rPr>
                <w:rFonts w:eastAsia="微軟正黑體" w:cs="Times New Roman"/>
              </w:rPr>
              <w:t>專業</w:t>
            </w:r>
            <w:r w:rsidR="00400A8D" w:rsidRPr="00606A80">
              <w:rPr>
                <w:rFonts w:eastAsia="微軟正黑體" w:cs="Times New Roman"/>
              </w:rPr>
              <w:t>課程</w:t>
            </w:r>
            <w:r w:rsidRPr="00606A80">
              <w:rPr>
                <w:rFonts w:eastAsia="微軟正黑體" w:cs="Times New Roman"/>
              </w:rPr>
              <w:t>可與臺大互補。</w:t>
            </w:r>
          </w:p>
          <w:p w14:paraId="3C9C6EFC" w14:textId="77777777" w:rsidR="001F047B" w:rsidRPr="00606A80" w:rsidRDefault="001F047B" w:rsidP="00697EA9">
            <w:pPr>
              <w:pStyle w:val="af2"/>
              <w:numPr>
                <w:ilvl w:val="0"/>
                <w:numId w:val="15"/>
              </w:numPr>
              <w:spacing w:before="108" w:line="340" w:lineRule="exact"/>
              <w:ind w:left="330" w:hangingChars="150" w:hanging="330"/>
              <w:contextualSpacing/>
              <w:jc w:val="both"/>
              <w:rPr>
                <w:rFonts w:eastAsia="微軟正黑體" w:cs="Times New Roman"/>
              </w:rPr>
            </w:pPr>
            <w:r w:rsidRPr="00606A80">
              <w:rPr>
                <w:rFonts w:eastAsia="微軟正黑體" w:cs="Times New Roman"/>
              </w:rPr>
              <w:t>交通樞紐、便利性高。</w:t>
            </w:r>
          </w:p>
          <w:p w14:paraId="238AA905" w14:textId="77777777" w:rsidR="002949EC" w:rsidRPr="00606A80" w:rsidRDefault="002949EC" w:rsidP="00697EA9">
            <w:pPr>
              <w:pStyle w:val="af2"/>
              <w:numPr>
                <w:ilvl w:val="0"/>
                <w:numId w:val="15"/>
              </w:numPr>
              <w:spacing w:before="108" w:line="340" w:lineRule="exact"/>
              <w:ind w:left="330" w:hangingChars="150" w:hanging="330"/>
              <w:contextualSpacing/>
              <w:jc w:val="both"/>
              <w:rPr>
                <w:rFonts w:eastAsia="微軟正黑體" w:cs="Times New Roman"/>
              </w:rPr>
            </w:pPr>
            <w:r w:rsidRPr="00606A80">
              <w:rPr>
                <w:rFonts w:eastAsia="微軟正黑體" w:cs="Times New Roman"/>
              </w:rPr>
              <w:t>貫徹節能減碳政策，並撙節開支，</w:t>
            </w:r>
            <w:r w:rsidRPr="00606A80">
              <w:rPr>
                <w:rFonts w:eastAsia="微軟正黑體" w:cs="Times New Roman" w:hint="eastAsia"/>
              </w:rPr>
              <w:t>成本</w:t>
            </w:r>
            <w:r w:rsidRPr="00606A80">
              <w:rPr>
                <w:rFonts w:eastAsia="微軟正黑體" w:cs="Times New Roman"/>
              </w:rPr>
              <w:t>有逐年減少趨勢</w:t>
            </w:r>
            <w:r w:rsidRPr="00606A80">
              <w:rPr>
                <w:rFonts w:eastAsia="微軟正黑體" w:cs="Times New Roman" w:hint="eastAsia"/>
              </w:rPr>
              <w:t>。</w:t>
            </w:r>
          </w:p>
        </w:tc>
      </w:tr>
      <w:tr w:rsidR="001F047B" w:rsidRPr="00606A80" w14:paraId="2627C227" w14:textId="77777777" w:rsidTr="00400A8D">
        <w:tc>
          <w:tcPr>
            <w:tcW w:w="959" w:type="dxa"/>
            <w:vAlign w:val="center"/>
          </w:tcPr>
          <w:p w14:paraId="50E08B2B" w14:textId="2464A5EF" w:rsidR="001F047B" w:rsidRPr="00606A80" w:rsidRDefault="001F047B" w:rsidP="00400A8D">
            <w:pPr>
              <w:snapToGrid w:val="0"/>
              <w:spacing w:line="360" w:lineRule="exact"/>
              <w:jc w:val="center"/>
              <w:rPr>
                <w:rFonts w:ascii="Times New Roman" w:eastAsia="微軟正黑體" w:hAnsi="Times New Roman" w:cs="Times New Roman"/>
                <w:b/>
                <w:bCs/>
              </w:rPr>
            </w:pPr>
            <w:r w:rsidRPr="00606A80">
              <w:rPr>
                <w:rFonts w:ascii="Times New Roman" w:eastAsia="微軟正黑體" w:hAnsi="Times New Roman" w:cs="Times New Roman"/>
                <w:b/>
                <w:bCs/>
              </w:rPr>
              <w:t>劣勢</w:t>
            </w:r>
          </w:p>
        </w:tc>
        <w:tc>
          <w:tcPr>
            <w:tcW w:w="8442" w:type="dxa"/>
          </w:tcPr>
          <w:p w14:paraId="37BEF257" w14:textId="3F4CB4D2" w:rsidR="001555F9" w:rsidRPr="00606A80" w:rsidRDefault="001555F9" w:rsidP="00697EA9">
            <w:pPr>
              <w:pStyle w:val="af2"/>
              <w:numPr>
                <w:ilvl w:val="0"/>
                <w:numId w:val="81"/>
              </w:numPr>
              <w:spacing w:line="340" w:lineRule="exact"/>
              <w:contextualSpacing/>
              <w:jc w:val="both"/>
              <w:rPr>
                <w:rFonts w:eastAsia="微軟正黑體" w:cs="Times New Roman"/>
              </w:rPr>
            </w:pPr>
            <w:r w:rsidRPr="00606A80">
              <w:rPr>
                <w:rFonts w:eastAsia="微軟正黑體" w:cs="Times New Roman" w:hint="eastAsia"/>
              </w:rPr>
              <w:t>本校學生數量相較大型學校，其</w:t>
            </w:r>
            <w:r w:rsidRPr="00606A80">
              <w:rPr>
                <w:rFonts w:eastAsia="微軟正黑體" w:cs="Times New Roman"/>
              </w:rPr>
              <w:t>法定預算規模亦較為</w:t>
            </w:r>
            <w:r w:rsidRPr="00606A80">
              <w:rPr>
                <w:rFonts w:eastAsia="微軟正黑體" w:cs="Times New Roman" w:hint="eastAsia"/>
              </w:rPr>
              <w:t>受</w:t>
            </w:r>
            <w:r w:rsidRPr="00606A80">
              <w:rPr>
                <w:rFonts w:eastAsia="微軟正黑體" w:cs="Times New Roman"/>
              </w:rPr>
              <w:t>限</w:t>
            </w:r>
            <w:r w:rsidRPr="00606A80">
              <w:rPr>
                <w:rFonts w:eastAsia="微軟正黑體" w:cs="Times New Roman" w:hint="eastAsia"/>
              </w:rPr>
              <w:t>。</w:t>
            </w:r>
          </w:p>
          <w:p w14:paraId="4C3FCABE" w14:textId="77777777" w:rsidR="001F047B" w:rsidRPr="00606A80" w:rsidRDefault="001F047B" w:rsidP="00697EA9">
            <w:pPr>
              <w:pStyle w:val="af2"/>
              <w:numPr>
                <w:ilvl w:val="0"/>
                <w:numId w:val="81"/>
              </w:numPr>
              <w:spacing w:line="340" w:lineRule="exact"/>
              <w:contextualSpacing/>
              <w:jc w:val="both"/>
              <w:rPr>
                <w:rFonts w:eastAsia="微軟正黑體" w:cs="Times New Roman"/>
              </w:rPr>
            </w:pPr>
            <w:r w:rsidRPr="00606A80">
              <w:rPr>
                <w:rFonts w:eastAsia="微軟正黑體" w:cs="Times New Roman"/>
              </w:rPr>
              <w:t>現有師資人力大部分屬於教育學術領域背景，同質性較高，學術轉型發展較為不利。</w:t>
            </w:r>
          </w:p>
          <w:p w14:paraId="4651BD67" w14:textId="6BFCAF9D" w:rsidR="001F047B" w:rsidRPr="00606A80" w:rsidRDefault="001F047B" w:rsidP="00697EA9">
            <w:pPr>
              <w:pStyle w:val="af2"/>
              <w:numPr>
                <w:ilvl w:val="0"/>
                <w:numId w:val="81"/>
              </w:numPr>
              <w:spacing w:line="340" w:lineRule="exact"/>
              <w:contextualSpacing/>
              <w:jc w:val="both"/>
              <w:rPr>
                <w:rFonts w:eastAsia="微軟正黑體" w:cs="Times New Roman"/>
              </w:rPr>
            </w:pPr>
            <w:r w:rsidRPr="00606A80">
              <w:rPr>
                <w:rFonts w:eastAsia="微軟正黑體" w:cs="Times New Roman"/>
              </w:rPr>
              <w:t>大部分系所業界實務教師師資較少，</w:t>
            </w:r>
            <w:r w:rsidR="001555F9" w:rsidRPr="00606A80">
              <w:rPr>
                <w:rFonts w:eastAsia="微軟正黑體" w:cs="Times New Roman" w:hint="eastAsia"/>
              </w:rPr>
              <w:t>產學實習課程有待努力</w:t>
            </w:r>
            <w:r w:rsidRPr="00606A80">
              <w:rPr>
                <w:rFonts w:eastAsia="微軟正黑體" w:cs="Times New Roman"/>
              </w:rPr>
              <w:t>。</w:t>
            </w:r>
          </w:p>
          <w:p w14:paraId="48DC0537" w14:textId="4F7D629F" w:rsidR="001F047B" w:rsidRPr="00606A80" w:rsidRDefault="001F047B" w:rsidP="00697EA9">
            <w:pPr>
              <w:pStyle w:val="af2"/>
              <w:numPr>
                <w:ilvl w:val="0"/>
                <w:numId w:val="81"/>
              </w:numPr>
              <w:spacing w:line="340" w:lineRule="exact"/>
              <w:contextualSpacing/>
              <w:jc w:val="both"/>
              <w:rPr>
                <w:rFonts w:eastAsia="微軟正黑體" w:cs="Times New Roman"/>
              </w:rPr>
            </w:pPr>
            <w:r w:rsidRPr="00606A80">
              <w:rPr>
                <w:rFonts w:eastAsia="微軟正黑體" w:cs="Times New Roman"/>
              </w:rPr>
              <w:t>本校全英語授課之課程不足，</w:t>
            </w:r>
            <w:r w:rsidR="00157FA4" w:rsidRPr="00606A80">
              <w:rPr>
                <w:rFonts w:eastAsia="微軟正黑體" w:cs="Times New Roman" w:hint="eastAsia"/>
              </w:rPr>
              <w:t>不易發展跨國移動力</w:t>
            </w:r>
            <w:r w:rsidRPr="00606A80">
              <w:rPr>
                <w:rFonts w:eastAsia="微軟正黑體" w:cs="Times New Roman"/>
              </w:rPr>
              <w:t>。</w:t>
            </w:r>
          </w:p>
          <w:p w14:paraId="3BC0DEEE" w14:textId="77777777" w:rsidR="001F047B" w:rsidRPr="00606A80" w:rsidRDefault="001F047B" w:rsidP="00697EA9">
            <w:pPr>
              <w:pStyle w:val="af2"/>
              <w:numPr>
                <w:ilvl w:val="0"/>
                <w:numId w:val="81"/>
              </w:numPr>
              <w:spacing w:line="340" w:lineRule="exact"/>
              <w:contextualSpacing/>
              <w:jc w:val="both"/>
              <w:rPr>
                <w:rFonts w:eastAsia="微軟正黑體" w:cs="Times New Roman"/>
              </w:rPr>
            </w:pPr>
            <w:r w:rsidRPr="00606A80">
              <w:rPr>
                <w:rFonts w:eastAsia="微軟正黑體" w:cs="Times New Roman"/>
              </w:rPr>
              <w:t>本校交換學生數量仍須加強。</w:t>
            </w:r>
          </w:p>
          <w:p w14:paraId="71352307" w14:textId="77777777" w:rsidR="001F047B" w:rsidRPr="00606A80" w:rsidRDefault="001F047B" w:rsidP="00697EA9">
            <w:pPr>
              <w:pStyle w:val="af2"/>
              <w:numPr>
                <w:ilvl w:val="0"/>
                <w:numId w:val="81"/>
              </w:numPr>
              <w:spacing w:line="340" w:lineRule="exact"/>
              <w:contextualSpacing/>
              <w:jc w:val="both"/>
              <w:rPr>
                <w:rFonts w:eastAsia="微軟正黑體" w:cs="Times New Roman"/>
              </w:rPr>
            </w:pPr>
            <w:r w:rsidRPr="00606A80">
              <w:rPr>
                <w:rFonts w:eastAsia="微軟正黑體" w:cs="Times New Roman"/>
              </w:rPr>
              <w:t>本校正在轉型，部分系所囿於師院歷史包袱，學校整體素質及競爭力較公立卓越大學微弱。</w:t>
            </w:r>
          </w:p>
          <w:p w14:paraId="1E8DCA31" w14:textId="77777777" w:rsidR="001F047B" w:rsidRPr="00606A80" w:rsidRDefault="001F047B" w:rsidP="00697EA9">
            <w:pPr>
              <w:pStyle w:val="af2"/>
              <w:numPr>
                <w:ilvl w:val="0"/>
                <w:numId w:val="81"/>
              </w:numPr>
              <w:spacing w:line="340" w:lineRule="exact"/>
              <w:contextualSpacing/>
              <w:jc w:val="both"/>
              <w:rPr>
                <w:rFonts w:eastAsia="微軟正黑體" w:cs="Times New Roman"/>
              </w:rPr>
            </w:pPr>
            <w:r w:rsidRPr="00606A80">
              <w:rPr>
                <w:rFonts w:eastAsia="微軟正黑體" w:cs="Times New Roman"/>
              </w:rPr>
              <w:t>學校舊大樓與宿舍之無障礙空間不足，部分舊大樓教學設施仍有待改善。</w:t>
            </w:r>
          </w:p>
          <w:p w14:paraId="0435A1AA" w14:textId="6EC0120C" w:rsidR="002949EC" w:rsidRPr="00606A80" w:rsidRDefault="001F047B" w:rsidP="00D537AE">
            <w:pPr>
              <w:pStyle w:val="af2"/>
              <w:numPr>
                <w:ilvl w:val="0"/>
                <w:numId w:val="81"/>
              </w:numPr>
              <w:spacing w:line="340" w:lineRule="exact"/>
              <w:contextualSpacing/>
              <w:jc w:val="both"/>
              <w:rPr>
                <w:rFonts w:eastAsia="微軟正黑體" w:cs="Times New Roman"/>
              </w:rPr>
            </w:pPr>
            <w:r w:rsidRPr="00606A80">
              <w:rPr>
                <w:rFonts w:eastAsia="微軟正黑體" w:cs="Times New Roman"/>
              </w:rPr>
              <w:t>本校與臺大</w:t>
            </w:r>
            <w:r w:rsidR="00400A8D" w:rsidRPr="00606A80">
              <w:rPr>
                <w:rFonts w:eastAsia="微軟正黑體" w:cs="Times New Roman"/>
              </w:rPr>
              <w:t>合併規劃中，唯</w:t>
            </w:r>
            <w:r w:rsidRPr="00606A80">
              <w:rPr>
                <w:rFonts w:eastAsia="微軟正黑體" w:cs="Times New Roman"/>
              </w:rPr>
              <w:t>相關法規制度在整合過程有一定難度。</w:t>
            </w:r>
          </w:p>
          <w:p w14:paraId="5364A5EE" w14:textId="77777777" w:rsidR="009C3616" w:rsidRDefault="002949EC" w:rsidP="009C3616">
            <w:pPr>
              <w:pStyle w:val="af2"/>
              <w:numPr>
                <w:ilvl w:val="0"/>
                <w:numId w:val="81"/>
              </w:numPr>
              <w:spacing w:line="340" w:lineRule="exact"/>
              <w:ind w:left="330" w:hangingChars="150" w:hanging="330"/>
              <w:jc w:val="both"/>
              <w:rPr>
                <w:rFonts w:eastAsia="微軟正黑體" w:cs="Times New Roman"/>
              </w:rPr>
            </w:pPr>
            <w:r w:rsidRPr="00606A80">
              <w:rPr>
                <w:rFonts w:eastAsia="微軟正黑體" w:cs="Times New Roman" w:hint="eastAsia"/>
              </w:rPr>
              <w:t>就</w:t>
            </w:r>
            <w:r w:rsidRPr="00606A80">
              <w:rPr>
                <w:rFonts w:eastAsia="微軟正黑體" w:cs="Times New Roman"/>
              </w:rPr>
              <w:t>業市場及少子</w:t>
            </w:r>
            <w:r w:rsidR="00BA64D5" w:rsidRPr="00606A80">
              <w:rPr>
                <w:rFonts w:eastAsia="微軟正黑體" w:cs="Times New Roman" w:hint="eastAsia"/>
              </w:rPr>
              <w:t>女</w:t>
            </w:r>
            <w:r w:rsidRPr="00606A80">
              <w:rPr>
                <w:rFonts w:eastAsia="微軟正黑體" w:cs="Times New Roman"/>
              </w:rPr>
              <w:t>化之影響，研究所招生收入逐年小幅遞減</w:t>
            </w:r>
            <w:r w:rsidRPr="00606A80">
              <w:rPr>
                <w:rFonts w:eastAsia="微軟正黑體" w:cs="Times New Roman" w:hint="eastAsia"/>
              </w:rPr>
              <w:t>。</w:t>
            </w:r>
          </w:p>
          <w:p w14:paraId="6BD018A9" w14:textId="77777777" w:rsidR="00FD6715" w:rsidRDefault="00FD6715" w:rsidP="00737D38">
            <w:pPr>
              <w:pStyle w:val="af2"/>
              <w:spacing w:line="340" w:lineRule="exact"/>
              <w:jc w:val="both"/>
              <w:rPr>
                <w:rFonts w:eastAsia="微軟正黑體" w:cs="Times New Roman"/>
              </w:rPr>
            </w:pPr>
          </w:p>
          <w:p w14:paraId="1887A092" w14:textId="7252038F" w:rsidR="00737D38" w:rsidRPr="00606A80" w:rsidRDefault="00737D38" w:rsidP="00737D38">
            <w:pPr>
              <w:pStyle w:val="af2"/>
              <w:spacing w:line="340" w:lineRule="exact"/>
              <w:jc w:val="both"/>
              <w:rPr>
                <w:rFonts w:eastAsia="微軟正黑體" w:cs="Times New Roman"/>
              </w:rPr>
            </w:pPr>
          </w:p>
        </w:tc>
      </w:tr>
      <w:tr w:rsidR="001F047B" w:rsidRPr="00606A80" w14:paraId="734465A5" w14:textId="77777777" w:rsidTr="00400A8D">
        <w:tc>
          <w:tcPr>
            <w:tcW w:w="959" w:type="dxa"/>
            <w:vAlign w:val="center"/>
          </w:tcPr>
          <w:p w14:paraId="5E502616" w14:textId="77777777" w:rsidR="001F047B" w:rsidRPr="00606A80" w:rsidRDefault="001F047B" w:rsidP="00400A8D">
            <w:pPr>
              <w:snapToGrid w:val="0"/>
              <w:spacing w:line="360" w:lineRule="exact"/>
              <w:jc w:val="center"/>
              <w:rPr>
                <w:rFonts w:ascii="Times New Roman" w:eastAsia="微軟正黑體" w:hAnsi="Times New Roman" w:cs="Times New Roman"/>
                <w:b/>
                <w:bCs/>
              </w:rPr>
            </w:pPr>
            <w:r w:rsidRPr="00606A80">
              <w:rPr>
                <w:rFonts w:ascii="Times New Roman" w:eastAsia="微軟正黑體" w:hAnsi="Times New Roman" w:cs="Times New Roman"/>
                <w:b/>
                <w:bCs/>
              </w:rPr>
              <w:lastRenderedPageBreak/>
              <w:t>機會</w:t>
            </w:r>
          </w:p>
        </w:tc>
        <w:tc>
          <w:tcPr>
            <w:tcW w:w="8442" w:type="dxa"/>
          </w:tcPr>
          <w:p w14:paraId="43D2049E" w14:textId="77777777" w:rsidR="001F047B" w:rsidRPr="00606A80" w:rsidRDefault="001F047B" w:rsidP="00697EA9">
            <w:pPr>
              <w:pStyle w:val="af2"/>
              <w:numPr>
                <w:ilvl w:val="0"/>
                <w:numId w:val="17"/>
              </w:numPr>
              <w:spacing w:before="108" w:line="340" w:lineRule="exact"/>
              <w:contextualSpacing/>
              <w:jc w:val="both"/>
              <w:rPr>
                <w:rFonts w:eastAsia="微軟正黑體" w:cs="Times New Roman"/>
              </w:rPr>
            </w:pPr>
            <w:r w:rsidRPr="00606A80">
              <w:rPr>
                <w:rFonts w:eastAsia="微軟正黑體" w:cs="Times New Roman"/>
              </w:rPr>
              <w:t>本校為桃園以北唯一教育大學</w:t>
            </w:r>
            <w:r w:rsidR="00400A8D" w:rsidRPr="00606A80">
              <w:rPr>
                <w:rFonts w:eastAsia="微軟正黑體" w:cs="Times New Roman"/>
              </w:rPr>
              <w:t>，且北部地域人口密度較高</w:t>
            </w:r>
            <w:r w:rsidRPr="00606A80">
              <w:rPr>
                <w:rFonts w:eastAsia="微軟正黑體" w:cs="Times New Roman"/>
              </w:rPr>
              <w:t>。</w:t>
            </w:r>
          </w:p>
          <w:p w14:paraId="6B07E714" w14:textId="77777777" w:rsidR="001F047B" w:rsidRPr="00606A80" w:rsidRDefault="001F047B" w:rsidP="00697EA9">
            <w:pPr>
              <w:pStyle w:val="af2"/>
              <w:numPr>
                <w:ilvl w:val="0"/>
                <w:numId w:val="17"/>
              </w:numPr>
              <w:spacing w:before="108" w:line="340" w:lineRule="exact"/>
              <w:contextualSpacing/>
              <w:jc w:val="both"/>
              <w:rPr>
                <w:rFonts w:eastAsia="微軟正黑體" w:cs="Times New Roman"/>
              </w:rPr>
            </w:pPr>
            <w:r w:rsidRPr="00606A80">
              <w:rPr>
                <w:rFonts w:eastAsia="微軟正黑體" w:cs="Times New Roman"/>
              </w:rPr>
              <w:t>政府推動磨課師等數位學習課程之計畫，有足夠資源建構數位教學平臺。</w:t>
            </w:r>
          </w:p>
          <w:p w14:paraId="2938E79F" w14:textId="77777777" w:rsidR="001F047B" w:rsidRPr="00606A80" w:rsidRDefault="001F047B" w:rsidP="00697EA9">
            <w:pPr>
              <w:pStyle w:val="af2"/>
              <w:numPr>
                <w:ilvl w:val="0"/>
                <w:numId w:val="17"/>
              </w:numPr>
              <w:spacing w:before="108" w:line="340" w:lineRule="exact"/>
              <w:contextualSpacing/>
              <w:jc w:val="both"/>
              <w:rPr>
                <w:rFonts w:eastAsia="微軟正黑體" w:cs="Times New Roman"/>
              </w:rPr>
            </w:pPr>
            <w:r w:rsidRPr="00606A80">
              <w:rPr>
                <w:rFonts w:eastAsia="微軟正黑體" w:cs="Times New Roman"/>
              </w:rPr>
              <w:t>政府積極推動教師培養第二專長。</w:t>
            </w:r>
          </w:p>
          <w:p w14:paraId="071A9442" w14:textId="77777777" w:rsidR="001F047B" w:rsidRPr="00606A80" w:rsidRDefault="001F047B" w:rsidP="00697EA9">
            <w:pPr>
              <w:pStyle w:val="af2"/>
              <w:numPr>
                <w:ilvl w:val="0"/>
                <w:numId w:val="17"/>
              </w:numPr>
              <w:spacing w:before="108" w:line="340" w:lineRule="exact"/>
              <w:contextualSpacing/>
              <w:jc w:val="both"/>
              <w:rPr>
                <w:rFonts w:eastAsia="微軟正黑體" w:cs="Times New Roman"/>
              </w:rPr>
            </w:pPr>
            <w:r w:rsidRPr="00606A80">
              <w:rPr>
                <w:rFonts w:eastAsia="微軟正黑體" w:cs="Times New Roman"/>
              </w:rPr>
              <w:t>本校鄰近學校及機構甚多，擁有豐沛資源，可整合或合作提升本校資源。</w:t>
            </w:r>
          </w:p>
          <w:p w14:paraId="21B6651F" w14:textId="77777777" w:rsidR="001F047B" w:rsidRPr="00606A80" w:rsidRDefault="001F047B" w:rsidP="00697EA9">
            <w:pPr>
              <w:pStyle w:val="af2"/>
              <w:numPr>
                <w:ilvl w:val="0"/>
                <w:numId w:val="17"/>
              </w:numPr>
              <w:spacing w:before="108" w:line="340" w:lineRule="exact"/>
              <w:contextualSpacing/>
              <w:jc w:val="both"/>
              <w:rPr>
                <w:rFonts w:eastAsia="微軟正黑體" w:cs="Times New Roman"/>
              </w:rPr>
            </w:pPr>
            <w:r w:rsidRPr="00606A80">
              <w:rPr>
                <w:rFonts w:eastAsia="微軟正黑體" w:cs="Times New Roman"/>
              </w:rPr>
              <w:t>政府積極補助國外實習、交換學生、雙聯學制有助於國際移動力。</w:t>
            </w:r>
          </w:p>
          <w:p w14:paraId="6D521221" w14:textId="4ACC48CA" w:rsidR="001F047B" w:rsidRPr="00606A80" w:rsidRDefault="00400A8D" w:rsidP="00697EA9">
            <w:pPr>
              <w:pStyle w:val="af2"/>
              <w:numPr>
                <w:ilvl w:val="0"/>
                <w:numId w:val="17"/>
              </w:numPr>
              <w:spacing w:before="108" w:line="340" w:lineRule="exact"/>
              <w:contextualSpacing/>
              <w:jc w:val="both"/>
              <w:rPr>
                <w:rFonts w:eastAsia="微軟正黑體" w:cs="Times New Roman"/>
              </w:rPr>
            </w:pPr>
            <w:r w:rsidRPr="00606A80">
              <w:rPr>
                <w:rFonts w:eastAsia="微軟正黑體" w:cs="Times New Roman"/>
              </w:rPr>
              <w:t>教育部近年來積極推動大學教育革新計畫，有相當多之競爭型計畫，本校可積極申請</w:t>
            </w:r>
            <w:r w:rsidR="00EE76F7" w:rsidRPr="00606A80">
              <w:rPr>
                <w:rFonts w:eastAsia="微軟正黑體" w:cs="Times New Roman"/>
              </w:rPr>
              <w:t>（</w:t>
            </w:r>
            <w:r w:rsidR="002C6F87" w:rsidRPr="00606A80">
              <w:rPr>
                <w:rFonts w:eastAsia="微軟正黑體" w:cs="Times New Roman"/>
              </w:rPr>
              <w:t>如：教師</w:t>
            </w:r>
            <w:r w:rsidR="001F047B" w:rsidRPr="00606A80">
              <w:rPr>
                <w:rFonts w:eastAsia="微軟正黑體" w:cs="Times New Roman"/>
              </w:rPr>
              <w:t>多元升等、課程分流、教</w:t>
            </w:r>
            <w:r w:rsidR="005F2F79" w:rsidRPr="00606A80">
              <w:rPr>
                <w:rFonts w:eastAsia="微軟正黑體" w:cs="Times New Roman" w:hint="eastAsia"/>
              </w:rPr>
              <w:t>學</w:t>
            </w:r>
            <w:r w:rsidR="001F047B" w:rsidRPr="00606A80">
              <w:rPr>
                <w:rFonts w:eastAsia="微軟正黑體" w:cs="Times New Roman"/>
              </w:rPr>
              <w:t>卓</w:t>
            </w:r>
            <w:r w:rsidR="005F2F79" w:rsidRPr="00606A80">
              <w:rPr>
                <w:rFonts w:eastAsia="微軟正黑體" w:cs="Times New Roman" w:hint="eastAsia"/>
              </w:rPr>
              <w:t>越</w:t>
            </w:r>
            <w:r w:rsidR="001F047B" w:rsidRPr="00606A80">
              <w:rPr>
                <w:rFonts w:eastAsia="微軟正黑體" w:cs="Times New Roman"/>
              </w:rPr>
              <w:t>計畫，積極推動教師專業發展與課程分流</w:t>
            </w:r>
            <w:r w:rsidR="002C6F87" w:rsidRPr="00606A80">
              <w:rPr>
                <w:rFonts w:eastAsia="微軟正黑體" w:cs="Times New Roman"/>
              </w:rPr>
              <w:t>，以及大學機構研究制度等</w:t>
            </w:r>
            <w:r w:rsidR="00AE02C5" w:rsidRPr="00606A80">
              <w:rPr>
                <w:rFonts w:eastAsia="微軟正黑體" w:cs="Times New Roman"/>
              </w:rPr>
              <w:t>）</w:t>
            </w:r>
            <w:r w:rsidR="002C6F87" w:rsidRPr="00606A80">
              <w:rPr>
                <w:rFonts w:eastAsia="微軟正黑體" w:cs="Times New Roman"/>
              </w:rPr>
              <w:t>。</w:t>
            </w:r>
          </w:p>
          <w:p w14:paraId="70400F2B" w14:textId="72656C4B" w:rsidR="001F047B" w:rsidRPr="00606A80" w:rsidRDefault="000F67A2" w:rsidP="00697EA9">
            <w:pPr>
              <w:pStyle w:val="af2"/>
              <w:numPr>
                <w:ilvl w:val="0"/>
                <w:numId w:val="17"/>
              </w:numPr>
              <w:spacing w:before="108" w:line="340" w:lineRule="exact"/>
              <w:contextualSpacing/>
              <w:jc w:val="both"/>
              <w:rPr>
                <w:rFonts w:eastAsia="微軟正黑體" w:cs="Times New Roman"/>
              </w:rPr>
            </w:pPr>
            <w:r w:rsidRPr="00606A80">
              <w:rPr>
                <w:rFonts w:eastAsia="微軟正黑體" w:cs="Times New Roman" w:hint="eastAsia"/>
              </w:rPr>
              <w:t>本校至</w:t>
            </w:r>
            <w:r w:rsidR="001555F9" w:rsidRPr="00606A80">
              <w:rPr>
                <w:rFonts w:eastAsia="微軟正黑體" w:cs="Times New Roman" w:hint="eastAsia"/>
              </w:rPr>
              <w:t>各校</w:t>
            </w:r>
            <w:r w:rsidR="001555F9" w:rsidRPr="00606A80">
              <w:rPr>
                <w:rFonts w:eastAsia="微軟正黑體" w:cs="Times New Roman"/>
              </w:rPr>
              <w:t>縣市教育局</w:t>
            </w:r>
            <w:r w:rsidR="001555F9" w:rsidRPr="00606A80">
              <w:rPr>
                <w:rFonts w:eastAsia="微軟正黑體" w:cs="Times New Roman" w:hint="eastAsia"/>
              </w:rPr>
              <w:t>爭取公費生名額大幅增加，</w:t>
            </w:r>
            <w:r w:rsidR="001F047B" w:rsidRPr="00606A80">
              <w:rPr>
                <w:rFonts w:eastAsia="微軟正黑體" w:cs="Times New Roman"/>
              </w:rPr>
              <w:t>有利本校招收優秀學生。</w:t>
            </w:r>
          </w:p>
          <w:p w14:paraId="54EF70B7" w14:textId="6D94CD94" w:rsidR="001F047B" w:rsidRPr="00606A80" w:rsidRDefault="001555F9" w:rsidP="00697EA9">
            <w:pPr>
              <w:pStyle w:val="af2"/>
              <w:numPr>
                <w:ilvl w:val="0"/>
                <w:numId w:val="17"/>
              </w:numPr>
              <w:spacing w:before="108" w:line="340" w:lineRule="exact"/>
              <w:contextualSpacing/>
              <w:jc w:val="both"/>
              <w:rPr>
                <w:rFonts w:eastAsia="微軟正黑體" w:cs="Times New Roman"/>
              </w:rPr>
            </w:pPr>
            <w:r w:rsidRPr="00606A80">
              <w:rPr>
                <w:rFonts w:eastAsia="微軟正黑體" w:cs="Times New Roman" w:hint="eastAsia"/>
              </w:rPr>
              <w:t>和臺大合併是本校未來發展機會之優選。</w:t>
            </w:r>
          </w:p>
          <w:p w14:paraId="6492EABE" w14:textId="7FE112B5" w:rsidR="00A00F31" w:rsidRPr="00606A80" w:rsidRDefault="001555F9" w:rsidP="00A32E99">
            <w:pPr>
              <w:pStyle w:val="af2"/>
              <w:numPr>
                <w:ilvl w:val="0"/>
                <w:numId w:val="17"/>
              </w:numPr>
              <w:spacing w:before="108" w:line="340" w:lineRule="exact"/>
              <w:contextualSpacing/>
              <w:jc w:val="both"/>
              <w:rPr>
                <w:rFonts w:eastAsia="微軟正黑體" w:cs="Times New Roman"/>
              </w:rPr>
            </w:pPr>
            <w:r w:rsidRPr="00606A80">
              <w:rPr>
                <w:rFonts w:eastAsia="微軟正黑體" w:cs="Times New Roman" w:hint="eastAsia"/>
              </w:rPr>
              <w:t>配合</w:t>
            </w:r>
            <w:r w:rsidR="00A25B6A" w:rsidRPr="00606A80">
              <w:rPr>
                <w:rFonts w:eastAsia="微軟正黑體" w:cs="Times New Roman" w:hint="eastAsia"/>
              </w:rPr>
              <w:t>教育部</w:t>
            </w:r>
            <w:r w:rsidRPr="00606A80">
              <w:rPr>
                <w:rFonts w:eastAsia="微軟正黑體" w:cs="Times New Roman" w:hint="eastAsia"/>
              </w:rPr>
              <w:t>調減</w:t>
            </w:r>
            <w:r w:rsidR="00A32E99" w:rsidRPr="00606A80">
              <w:rPr>
                <w:rFonts w:eastAsia="微軟正黑體" w:cs="Times New Roman" w:hint="eastAsia"/>
              </w:rPr>
              <w:t>博士班</w:t>
            </w:r>
            <w:r w:rsidRPr="00606A80">
              <w:rPr>
                <w:rFonts w:eastAsia="微軟正黑體" w:cs="Times New Roman" w:hint="eastAsia"/>
              </w:rPr>
              <w:t>招生名額，</w:t>
            </w:r>
            <w:r w:rsidRPr="00606A80">
              <w:rPr>
                <w:rFonts w:eastAsia="微軟正黑體" w:cs="Times New Roman" w:hint="eastAsia"/>
              </w:rPr>
              <w:t>15%</w:t>
            </w:r>
            <w:r w:rsidRPr="00606A80">
              <w:rPr>
                <w:rFonts w:eastAsia="微軟正黑體" w:cs="Times New Roman" w:hint="eastAsia"/>
              </w:rPr>
              <w:t>授權學校</w:t>
            </w:r>
            <w:r w:rsidR="00A32E99" w:rsidRPr="00606A80">
              <w:rPr>
                <w:rFonts w:eastAsia="微軟正黑體" w:cs="Times New Roman" w:hint="eastAsia"/>
              </w:rPr>
              <w:t>自行調整，因此本校將發展跨領域人才</w:t>
            </w:r>
            <w:r w:rsidR="00A25B6A" w:rsidRPr="00606A80">
              <w:rPr>
                <w:rFonts w:eastAsia="微軟正黑體" w:cs="Times New Roman" w:hint="eastAsia"/>
              </w:rPr>
              <w:t>。</w:t>
            </w:r>
          </w:p>
        </w:tc>
      </w:tr>
      <w:tr w:rsidR="001F047B" w:rsidRPr="00606A80" w14:paraId="71C8199C" w14:textId="77777777" w:rsidTr="00400A8D">
        <w:tc>
          <w:tcPr>
            <w:tcW w:w="959" w:type="dxa"/>
            <w:vAlign w:val="center"/>
          </w:tcPr>
          <w:p w14:paraId="21FC56FD" w14:textId="77777777" w:rsidR="001F047B" w:rsidRPr="00606A80" w:rsidRDefault="001F047B" w:rsidP="00400A8D">
            <w:pPr>
              <w:snapToGrid w:val="0"/>
              <w:spacing w:line="360" w:lineRule="exact"/>
              <w:jc w:val="center"/>
              <w:rPr>
                <w:rFonts w:ascii="Times New Roman" w:eastAsia="微軟正黑體" w:hAnsi="Times New Roman" w:cs="Times New Roman"/>
                <w:b/>
                <w:bCs/>
              </w:rPr>
            </w:pPr>
            <w:r w:rsidRPr="00606A80">
              <w:rPr>
                <w:rFonts w:ascii="Times New Roman" w:eastAsia="微軟正黑體" w:hAnsi="Times New Roman" w:cs="Times New Roman"/>
                <w:b/>
                <w:bCs/>
              </w:rPr>
              <w:t>威脅</w:t>
            </w:r>
          </w:p>
        </w:tc>
        <w:tc>
          <w:tcPr>
            <w:tcW w:w="8442" w:type="dxa"/>
          </w:tcPr>
          <w:p w14:paraId="68A1FF0D" w14:textId="77777777" w:rsidR="001F047B" w:rsidRPr="00606A80" w:rsidRDefault="001F047B" w:rsidP="00697EA9">
            <w:pPr>
              <w:pStyle w:val="af2"/>
              <w:numPr>
                <w:ilvl w:val="0"/>
                <w:numId w:val="16"/>
              </w:numPr>
              <w:spacing w:before="108" w:line="340" w:lineRule="exact"/>
              <w:contextualSpacing/>
              <w:jc w:val="both"/>
              <w:rPr>
                <w:rFonts w:eastAsia="微軟正黑體" w:cs="Times New Roman"/>
              </w:rPr>
            </w:pPr>
            <w:r w:rsidRPr="00606A80">
              <w:rPr>
                <w:rFonts w:eastAsia="微軟正黑體" w:cs="Times New Roman"/>
              </w:rPr>
              <w:t>少子化的大浪潮將在</w:t>
            </w:r>
            <w:r w:rsidRPr="00606A80">
              <w:rPr>
                <w:rFonts w:eastAsia="微軟正黑體" w:cs="Times New Roman"/>
              </w:rPr>
              <w:t>105</w:t>
            </w:r>
            <w:r w:rsidRPr="00606A80">
              <w:rPr>
                <w:rFonts w:eastAsia="微軟正黑體" w:cs="Times New Roman"/>
              </w:rPr>
              <w:t>學年度來襲，為本校經營帶來嚴峻挑戰。</w:t>
            </w:r>
          </w:p>
          <w:p w14:paraId="29C27914" w14:textId="009F8F38" w:rsidR="001F047B" w:rsidRPr="00606A80" w:rsidRDefault="001F047B" w:rsidP="002B07C9">
            <w:pPr>
              <w:pStyle w:val="af2"/>
              <w:numPr>
                <w:ilvl w:val="0"/>
                <w:numId w:val="16"/>
              </w:numPr>
              <w:spacing w:before="108" w:line="340" w:lineRule="exact"/>
              <w:ind w:left="227" w:hanging="227"/>
              <w:contextualSpacing/>
              <w:jc w:val="both"/>
              <w:rPr>
                <w:rFonts w:eastAsia="微軟正黑體" w:cs="Times New Roman"/>
              </w:rPr>
            </w:pPr>
            <w:r w:rsidRPr="00606A80">
              <w:rPr>
                <w:rFonts w:eastAsia="微軟正黑體" w:cs="Times New Roman"/>
              </w:rPr>
              <w:t>少子化趨勢，造成</w:t>
            </w:r>
            <w:r w:rsidR="00A32E99" w:rsidRPr="00606A80">
              <w:rPr>
                <w:rFonts w:eastAsia="微軟正黑體" w:cs="Times New Roman" w:hint="eastAsia"/>
              </w:rPr>
              <w:t>小學、幼兒園教職市場需求持續緊縮，</w:t>
            </w:r>
            <w:r w:rsidR="00A32E99" w:rsidRPr="00606A80">
              <w:rPr>
                <w:rFonts w:eastAsia="微軟正黑體" w:cs="Times New Roman"/>
              </w:rPr>
              <w:t>降低學生就讀本校之意願。</w:t>
            </w:r>
          </w:p>
          <w:p w14:paraId="64ADB329" w14:textId="25C8C8B7" w:rsidR="001F047B" w:rsidRPr="00606A80" w:rsidRDefault="001F047B" w:rsidP="00243E93">
            <w:pPr>
              <w:pStyle w:val="af2"/>
              <w:numPr>
                <w:ilvl w:val="0"/>
                <w:numId w:val="16"/>
              </w:numPr>
              <w:spacing w:before="108" w:line="340" w:lineRule="exact"/>
              <w:contextualSpacing/>
              <w:jc w:val="both"/>
              <w:rPr>
                <w:rFonts w:eastAsia="微軟正黑體" w:cs="Times New Roman"/>
              </w:rPr>
            </w:pPr>
            <w:r w:rsidRPr="00606A80">
              <w:rPr>
                <w:rFonts w:eastAsia="微軟正黑體" w:cs="Times New Roman"/>
              </w:rPr>
              <w:t>臺北地區大專院校眾多，競爭激烈。</w:t>
            </w:r>
          </w:p>
          <w:p w14:paraId="6DD6AAF6" w14:textId="77777777" w:rsidR="001F047B" w:rsidRPr="00606A80" w:rsidRDefault="001F047B" w:rsidP="00697EA9">
            <w:pPr>
              <w:pStyle w:val="af2"/>
              <w:numPr>
                <w:ilvl w:val="0"/>
                <w:numId w:val="16"/>
              </w:numPr>
              <w:spacing w:before="108" w:line="340" w:lineRule="exact"/>
              <w:contextualSpacing/>
              <w:jc w:val="both"/>
              <w:rPr>
                <w:rFonts w:eastAsia="微軟正黑體" w:cs="Times New Roman"/>
              </w:rPr>
            </w:pPr>
            <w:r w:rsidRPr="00606A80">
              <w:rPr>
                <w:rFonts w:eastAsia="微軟正黑體" w:cs="Times New Roman"/>
              </w:rPr>
              <w:t>目前政府財政困難，恐難滿足本校各項資本支出之經費需求。</w:t>
            </w:r>
          </w:p>
          <w:p w14:paraId="5F699D65" w14:textId="77777777" w:rsidR="001F047B" w:rsidRPr="00606A80" w:rsidRDefault="001F047B" w:rsidP="00697EA9">
            <w:pPr>
              <w:pStyle w:val="af2"/>
              <w:numPr>
                <w:ilvl w:val="0"/>
                <w:numId w:val="16"/>
              </w:numPr>
              <w:spacing w:before="108" w:line="340" w:lineRule="exact"/>
              <w:contextualSpacing/>
              <w:jc w:val="both"/>
              <w:rPr>
                <w:rFonts w:eastAsia="微軟正黑體" w:cs="Times New Roman"/>
              </w:rPr>
            </w:pPr>
            <w:r w:rsidRPr="00606A80">
              <w:rPr>
                <w:rFonts w:eastAsia="微軟正黑體" w:cs="Times New Roman"/>
              </w:rPr>
              <w:t>軟硬體設施若無法滿足師生需求，不易留住優秀教師與學生。</w:t>
            </w:r>
          </w:p>
        </w:tc>
      </w:tr>
    </w:tbl>
    <w:p w14:paraId="12252781" w14:textId="77777777" w:rsidR="001F047B" w:rsidRPr="00606A80" w:rsidRDefault="001F047B" w:rsidP="001F047B">
      <w:pPr>
        <w:spacing w:beforeLines="30" w:before="108" w:afterLines="30" w:after="108" w:line="440" w:lineRule="exact"/>
        <w:jc w:val="both"/>
        <w:rPr>
          <w:rFonts w:ascii="Times New Roman" w:eastAsia="微軟正黑體" w:hAnsi="Times New Roman" w:cs="Times New Roman"/>
        </w:rPr>
      </w:pPr>
      <w:r w:rsidRPr="00606A80">
        <w:rPr>
          <w:rFonts w:ascii="Times New Roman" w:eastAsia="微軟正黑體" w:hAnsi="Times New Roman" w:cs="Times New Roman"/>
        </w:rPr>
        <w:t xml:space="preserve">    </w:t>
      </w:r>
      <w:r w:rsidRPr="00606A80">
        <w:rPr>
          <w:rFonts w:ascii="Times New Roman" w:eastAsia="微軟正黑體" w:hAnsi="Times New Roman" w:cs="Times New Roman"/>
        </w:rPr>
        <w:t>以下再分別以本校優勢、劣勢、機會以及威脅四個面向，詳述如下：</w:t>
      </w:r>
    </w:p>
    <w:p w14:paraId="475CB078" w14:textId="22346019" w:rsidR="00B008E8" w:rsidRPr="00606A80" w:rsidRDefault="001F047B" w:rsidP="00B008E8">
      <w:pPr>
        <w:pStyle w:val="a"/>
        <w:spacing w:before="108" w:after="108"/>
        <w:ind w:left="482" w:hanging="482"/>
        <w:rPr>
          <w:rFonts w:hAnsi="Times New Roman"/>
        </w:rPr>
      </w:pPr>
      <w:bookmarkStart w:id="111" w:name="_Toc407607548"/>
      <w:bookmarkStart w:id="112" w:name="_Toc434834350"/>
      <w:r w:rsidRPr="00606A80">
        <w:rPr>
          <w:rFonts w:hAnsi="Times New Roman"/>
        </w:rPr>
        <w:t>本校優勢</w:t>
      </w:r>
      <w:bookmarkEnd w:id="111"/>
      <w:bookmarkEnd w:id="112"/>
    </w:p>
    <w:p w14:paraId="00C8D568" w14:textId="2C5F8623" w:rsidR="001F047B" w:rsidRPr="00606A80" w:rsidRDefault="001F047B" w:rsidP="001F047B">
      <w:pPr>
        <w:pStyle w:val="a9"/>
        <w:numPr>
          <w:ilvl w:val="0"/>
          <w:numId w:val="2"/>
        </w:numPr>
        <w:spacing w:before="108" w:after="108"/>
        <w:ind w:left="962"/>
        <w:jc w:val="both"/>
        <w:rPr>
          <w:rFonts w:ascii="Times New Roman" w:hAnsi="Times New Roman"/>
        </w:rPr>
      </w:pPr>
      <w:bookmarkStart w:id="113" w:name="_Toc407607549"/>
      <w:r w:rsidRPr="00606A80">
        <w:rPr>
          <w:rFonts w:ascii="Times New Roman" w:hAnsi="Times New Roman"/>
        </w:rPr>
        <w:t>本校設立於</w:t>
      </w:r>
      <w:r w:rsidRPr="00606A80">
        <w:rPr>
          <w:rFonts w:ascii="Times New Roman" w:hAnsi="Times New Roman"/>
        </w:rPr>
        <w:t>1895</w:t>
      </w:r>
      <w:r w:rsidRPr="00606A80">
        <w:rPr>
          <w:rFonts w:ascii="Times New Roman" w:hAnsi="Times New Roman"/>
        </w:rPr>
        <w:t>年，至今有</w:t>
      </w:r>
      <w:r w:rsidR="00FB62C4" w:rsidRPr="00606A80">
        <w:rPr>
          <w:rFonts w:ascii="Times New Roman" w:hAnsi="Times New Roman"/>
        </w:rPr>
        <w:t>120</w:t>
      </w:r>
      <w:r w:rsidRPr="00606A80">
        <w:rPr>
          <w:rFonts w:ascii="Times New Roman" w:hAnsi="Times New Roman"/>
        </w:rPr>
        <w:t>年歷史悠久，具有優良的師資及文化傳統：</w:t>
      </w:r>
      <w:r w:rsidRPr="00606A80">
        <w:rPr>
          <w:rFonts w:ascii="Times New Roman" w:hAnsi="Times New Roman"/>
          <w:b w:val="0"/>
          <w:color w:val="000000"/>
        </w:rPr>
        <w:t>本校創立於</w:t>
      </w:r>
      <w:r w:rsidRPr="00606A80">
        <w:rPr>
          <w:rFonts w:ascii="Times New Roman" w:hAnsi="Times New Roman"/>
          <w:b w:val="0"/>
          <w:color w:val="000000"/>
        </w:rPr>
        <w:t>19</w:t>
      </w:r>
      <w:r w:rsidR="002364E0" w:rsidRPr="00606A80">
        <w:rPr>
          <w:rFonts w:ascii="Times New Roman" w:hAnsi="Times New Roman"/>
          <w:b w:val="0"/>
          <w:color w:val="000000"/>
        </w:rPr>
        <w:t>世紀，是臺</w:t>
      </w:r>
      <w:r w:rsidRPr="00606A80">
        <w:rPr>
          <w:rFonts w:ascii="Times New Roman" w:hAnsi="Times New Roman"/>
          <w:b w:val="0"/>
          <w:color w:val="000000"/>
        </w:rPr>
        <w:t>灣所有教育的源頭，至今橫跨臺灣三個世紀，</w:t>
      </w:r>
      <w:r w:rsidR="00E42ABD" w:rsidRPr="00606A80">
        <w:rPr>
          <w:rFonts w:ascii="Times New Roman" w:hAnsi="Times New Roman"/>
          <w:b w:val="0"/>
          <w:color w:val="000000"/>
        </w:rPr>
        <w:t>2015</w:t>
      </w:r>
      <w:r w:rsidR="00E42ABD" w:rsidRPr="00606A80">
        <w:rPr>
          <w:rFonts w:ascii="Times New Roman" w:hAnsi="Times New Roman"/>
          <w:b w:val="0"/>
          <w:color w:val="000000"/>
        </w:rPr>
        <w:t>年</w:t>
      </w:r>
      <w:r w:rsidRPr="00606A80">
        <w:rPr>
          <w:rFonts w:ascii="Times New Roman" w:hAnsi="Times New Roman"/>
          <w:b w:val="0"/>
          <w:color w:val="000000"/>
        </w:rPr>
        <w:t>即將邁入</w:t>
      </w:r>
      <w:r w:rsidRPr="00606A80">
        <w:rPr>
          <w:rFonts w:ascii="Times New Roman" w:hAnsi="Times New Roman"/>
          <w:b w:val="0"/>
          <w:color w:val="000000"/>
        </w:rPr>
        <w:t>120</w:t>
      </w:r>
      <w:r w:rsidRPr="00606A80">
        <w:rPr>
          <w:rFonts w:ascii="Times New Roman" w:hAnsi="Times New Roman"/>
          <w:b w:val="0"/>
          <w:color w:val="000000"/>
        </w:rPr>
        <w:t>週年～兩個甲子。本校素居教育大學龍頭，是培育教育與人文藝術人才的世家，培育無數優秀的師資與教育行政人才，</w:t>
      </w:r>
      <w:r w:rsidR="001F6784" w:rsidRPr="00606A80">
        <w:rPr>
          <w:rFonts w:ascii="Times New Roman" w:hAnsi="Times New Roman" w:hint="eastAsia"/>
          <w:b w:val="0"/>
          <w:color w:val="000000"/>
        </w:rPr>
        <w:t>且在大學學術排名研究中｢註冊率｣表現優異，顯示出本校</w:t>
      </w:r>
      <w:r w:rsidRPr="00606A80">
        <w:rPr>
          <w:rFonts w:ascii="Times New Roman" w:hAnsi="Times New Roman"/>
          <w:b w:val="0"/>
          <w:color w:val="000000"/>
        </w:rPr>
        <w:t>長期積累教學實務優勢，</w:t>
      </w:r>
      <w:r w:rsidR="001F6784" w:rsidRPr="00606A80">
        <w:rPr>
          <w:rFonts w:ascii="Times New Roman" w:hAnsi="Times New Roman" w:hint="eastAsia"/>
          <w:b w:val="0"/>
          <w:color w:val="000000"/>
        </w:rPr>
        <w:t>學生有較高意願選擇本校就讀，</w:t>
      </w:r>
      <w:r w:rsidRPr="00606A80">
        <w:rPr>
          <w:rFonts w:ascii="Times New Roman" w:hAnsi="Times New Roman"/>
          <w:b w:val="0"/>
          <w:color w:val="000000"/>
        </w:rPr>
        <w:t>在臺灣教育版圖上居功不可沒之重要地位。</w:t>
      </w:r>
    </w:p>
    <w:p w14:paraId="33AF9F3E" w14:textId="6DE6D844" w:rsidR="001F047B" w:rsidRPr="004755B8" w:rsidRDefault="00400A8D" w:rsidP="001F047B">
      <w:pPr>
        <w:pStyle w:val="a9"/>
        <w:numPr>
          <w:ilvl w:val="0"/>
          <w:numId w:val="2"/>
        </w:numPr>
        <w:spacing w:before="108" w:after="108"/>
        <w:ind w:left="962"/>
        <w:rPr>
          <w:rFonts w:ascii="Times New Roman" w:hAnsi="Times New Roman"/>
        </w:rPr>
      </w:pPr>
      <w:r w:rsidRPr="00606A80">
        <w:rPr>
          <w:rFonts w:ascii="Times New Roman" w:hAnsi="Times New Roman"/>
        </w:rPr>
        <w:t>國小</w:t>
      </w:r>
      <w:r w:rsidR="001F047B" w:rsidRPr="00606A80">
        <w:rPr>
          <w:rFonts w:ascii="Times New Roman" w:hAnsi="Times New Roman"/>
        </w:rPr>
        <w:t>師資培育居於領航位置：</w:t>
      </w:r>
      <w:r w:rsidR="001F047B" w:rsidRPr="00606A80">
        <w:rPr>
          <w:rFonts w:ascii="Times New Roman" w:hAnsi="Times New Roman"/>
          <w:b w:val="0"/>
        </w:rPr>
        <w:t>本校師資培育傳</w:t>
      </w:r>
      <w:r w:rsidR="004755B8">
        <w:rPr>
          <w:rFonts w:ascii="Times New Roman" w:hAnsi="Times New Roman"/>
          <w:b w:val="0"/>
        </w:rPr>
        <w:t>承百餘年之金字招牌，不</w:t>
      </w:r>
      <w:r w:rsidR="004755B8" w:rsidRPr="003A2D9A">
        <w:rPr>
          <w:rFonts w:ascii="Times New Roman" w:hAnsi="Times New Roman"/>
          <w:b w:val="0"/>
        </w:rPr>
        <w:t>論社會結構如何轉變，本校持續認真耕耘師培</w:t>
      </w:r>
      <w:r w:rsidR="004755B8" w:rsidRPr="003A2D9A">
        <w:rPr>
          <w:rFonts w:ascii="Times New Roman" w:hAnsi="Times New Roman" w:hint="eastAsia"/>
          <w:b w:val="0"/>
        </w:rPr>
        <w:t>，教育實習課程紮實、師資培育重培用合一，並始終維持以</w:t>
      </w:r>
      <w:r w:rsidR="004755B8" w:rsidRPr="003A2D9A">
        <w:rPr>
          <w:rFonts w:ascii="Times New Roman" w:hAnsi="Times New Roman" w:hint="eastAsia"/>
          <w:b w:val="0"/>
        </w:rPr>
        <w:t>11</w:t>
      </w:r>
      <w:r w:rsidR="004755B8" w:rsidRPr="003A2D9A">
        <w:rPr>
          <w:rFonts w:ascii="Times New Roman" w:hAnsi="Times New Roman" w:hint="eastAsia"/>
          <w:b w:val="0"/>
        </w:rPr>
        <w:t>個師資培育學系，完整提供國小各學習領域，及幼兒園、特殊教育所需師資。</w:t>
      </w:r>
      <w:r w:rsidR="001F047B" w:rsidRPr="003A2D9A">
        <w:rPr>
          <w:rFonts w:ascii="Times New Roman" w:hAnsi="Times New Roman"/>
          <w:b w:val="0"/>
        </w:rPr>
        <w:t>以本校師資在教育實務與</w:t>
      </w:r>
      <w:r w:rsidR="001F047B" w:rsidRPr="00606A80">
        <w:rPr>
          <w:rFonts w:ascii="Times New Roman" w:hAnsi="Times New Roman"/>
          <w:b w:val="0"/>
        </w:rPr>
        <w:t>研究上長期積累的優勢，近年來屢獲教育部「卓越師資培育計畫」獎勵。本計畫將立基於本校師培的厚實基礎，更進一步精緻師資培育優勢，提</w:t>
      </w:r>
      <w:r w:rsidR="001F047B" w:rsidRPr="00606A80">
        <w:rPr>
          <w:rFonts w:ascii="Times New Roman" w:hAnsi="Times New Roman"/>
          <w:b w:val="0"/>
        </w:rPr>
        <w:lastRenderedPageBreak/>
        <w:t>升師資生競爭力。</w:t>
      </w:r>
    </w:p>
    <w:p w14:paraId="6DD1712C" w14:textId="58F97A44" w:rsidR="00734492" w:rsidRPr="003A2D9A" w:rsidRDefault="001A5030" w:rsidP="001F047B">
      <w:pPr>
        <w:pStyle w:val="a9"/>
        <w:numPr>
          <w:ilvl w:val="0"/>
          <w:numId w:val="2"/>
        </w:numPr>
        <w:spacing w:before="108" w:after="108"/>
        <w:ind w:left="962"/>
        <w:rPr>
          <w:rFonts w:ascii="Times New Roman" w:hAnsi="Times New Roman"/>
        </w:rPr>
      </w:pPr>
      <w:r w:rsidRPr="00606A80">
        <w:rPr>
          <w:rFonts w:ascii="Times New Roman" w:hAnsi="Times New Roman" w:hint="eastAsia"/>
        </w:rPr>
        <w:t>全國唯一完整培育各學習領域師資</w:t>
      </w:r>
      <w:r w:rsidR="00075594" w:rsidRPr="003A2D9A">
        <w:rPr>
          <w:rFonts w:ascii="Times New Roman" w:hAnsi="Times New Roman" w:hint="eastAsia"/>
        </w:rPr>
        <w:t>，肩負教學改革先鋒</w:t>
      </w:r>
      <w:r w:rsidRPr="003A2D9A">
        <w:rPr>
          <w:rFonts w:ascii="Times New Roman" w:hAnsi="Times New Roman" w:hint="eastAsia"/>
        </w:rPr>
        <w:t>：</w:t>
      </w:r>
      <w:r w:rsidR="00FC40EF" w:rsidRPr="00606A80">
        <w:rPr>
          <w:rFonts w:ascii="Times New Roman" w:hAnsi="Times New Roman"/>
          <w:b w:val="0"/>
        </w:rPr>
        <w:t>以本校教育相</w:t>
      </w:r>
      <w:r w:rsidR="00FC40EF" w:rsidRPr="003A2D9A">
        <w:rPr>
          <w:rFonts w:ascii="Times New Roman" w:hAnsi="Times New Roman"/>
          <w:b w:val="0"/>
        </w:rPr>
        <w:t>關系所在教育學理、教材、教法、課程方面累積的實務與研究成果，持續強化產業界參訪與交流，並結合文化產業的趨勢，本校在教育文化產業上的發展前景，必可預期。</w:t>
      </w:r>
    </w:p>
    <w:p w14:paraId="4D3DE14A" w14:textId="4D229BA5" w:rsidR="00075594" w:rsidRPr="003A2D9A" w:rsidRDefault="001A5030" w:rsidP="0034414C">
      <w:pPr>
        <w:pStyle w:val="a9"/>
        <w:numPr>
          <w:ilvl w:val="0"/>
          <w:numId w:val="2"/>
        </w:numPr>
        <w:spacing w:before="108" w:after="108"/>
        <w:rPr>
          <w:rFonts w:ascii="Times New Roman" w:hAnsi="Times New Roman"/>
          <w:b w:val="0"/>
        </w:rPr>
      </w:pPr>
      <w:r w:rsidRPr="003A2D9A">
        <w:rPr>
          <w:rFonts w:ascii="Times New Roman" w:hAnsi="Times New Roman" w:hint="eastAsia"/>
        </w:rPr>
        <w:t>各系所均發展出特色與優勢：</w:t>
      </w:r>
      <w:r w:rsidR="0034414C" w:rsidRPr="003A2D9A">
        <w:rPr>
          <w:rFonts w:ascii="Times New Roman" w:hAnsi="Times New Roman" w:hint="eastAsia"/>
          <w:b w:val="0"/>
        </w:rPr>
        <w:t>101</w:t>
      </w:r>
      <w:r w:rsidR="0034414C" w:rsidRPr="003A2D9A">
        <w:rPr>
          <w:rFonts w:ascii="Times New Roman" w:hAnsi="Times New Roman" w:hint="eastAsia"/>
          <w:b w:val="0"/>
        </w:rPr>
        <w:t>年上半年共有</w:t>
      </w:r>
      <w:r w:rsidR="0034414C" w:rsidRPr="003A2D9A">
        <w:rPr>
          <w:rFonts w:ascii="Times New Roman" w:hAnsi="Times New Roman" w:hint="eastAsia"/>
          <w:b w:val="0"/>
        </w:rPr>
        <w:t>18</w:t>
      </w:r>
      <w:r w:rsidR="0034414C" w:rsidRPr="003A2D9A">
        <w:rPr>
          <w:rFonts w:ascii="Times New Roman" w:hAnsi="Times New Roman" w:hint="eastAsia"/>
          <w:b w:val="0"/>
        </w:rPr>
        <w:t>個系所接受日夜間評鑑，通過率高達</w:t>
      </w:r>
      <w:r w:rsidR="0034414C" w:rsidRPr="003A2D9A">
        <w:rPr>
          <w:rFonts w:ascii="Times New Roman" w:hAnsi="Times New Roman" w:hint="eastAsia"/>
          <w:b w:val="0"/>
        </w:rPr>
        <w:t>99.8</w:t>
      </w:r>
      <w:r w:rsidR="0034414C" w:rsidRPr="003A2D9A">
        <w:rPr>
          <w:rFonts w:ascii="Times New Roman" w:hAnsi="Times New Roman" w:hint="eastAsia"/>
          <w:b w:val="0"/>
        </w:rPr>
        <w:t>％，</w:t>
      </w:r>
      <w:r w:rsidR="00075594" w:rsidRPr="003A2D9A">
        <w:rPr>
          <w:rFonts w:ascii="Times New Roman" w:hAnsi="Times New Roman"/>
          <w:b w:val="0"/>
        </w:rPr>
        <w:t>本校強調傳統和創新發展無縫接軌，各系所均已發展出數個特色與優勢亮點，</w:t>
      </w:r>
      <w:r w:rsidR="0034414C" w:rsidRPr="003A2D9A">
        <w:rPr>
          <w:rFonts w:ascii="Times New Roman" w:hAnsi="Times New Roman" w:hint="eastAsia"/>
          <w:b w:val="0"/>
        </w:rPr>
        <w:t>且本校設立系所均符合國家六大新興產業發展，在現今教育部不鼓勵博士班籌設的情況下，本校仍獲准於</w:t>
      </w:r>
      <w:r w:rsidR="0034414C" w:rsidRPr="003A2D9A">
        <w:rPr>
          <w:rFonts w:ascii="Times New Roman" w:hAnsi="Times New Roman" w:hint="eastAsia"/>
          <w:b w:val="0"/>
        </w:rPr>
        <w:t>102</w:t>
      </w:r>
      <w:r w:rsidR="0034414C" w:rsidRPr="003A2D9A">
        <w:rPr>
          <w:rFonts w:ascii="Times New Roman" w:hAnsi="Times New Roman" w:hint="eastAsia"/>
          <w:b w:val="0"/>
        </w:rPr>
        <w:t>年成立藝術跨域整合博士班。</w:t>
      </w:r>
    </w:p>
    <w:p w14:paraId="46D310C2" w14:textId="441277F2" w:rsidR="002B7B31" w:rsidRPr="00075594" w:rsidRDefault="002B7B31" w:rsidP="00014A13">
      <w:pPr>
        <w:spacing w:line="300" w:lineRule="exact"/>
        <w:rPr>
          <w:rFonts w:ascii="Times New Roman" w:eastAsia="微軟正黑體" w:hAnsi="Times New Roman" w:cs="Times New Roman"/>
        </w:rPr>
      </w:pPr>
      <w:r w:rsidRPr="00075594">
        <w:rPr>
          <w:rFonts w:ascii="Times New Roman" w:eastAsia="微軟正黑體" w:hAnsi="Times New Roman" w:cs="Times New Roman"/>
        </w:rPr>
        <w:t>表２</w:t>
      </w:r>
      <w:r w:rsidR="00014A13" w:rsidRPr="00075594">
        <w:rPr>
          <w:rFonts w:ascii="Times New Roman" w:eastAsia="微軟正黑體" w:hAnsi="Times New Roman" w:cs="Times New Roman"/>
        </w:rPr>
        <w:t xml:space="preserve">　各系所優勢與亮點一覽表</w:t>
      </w:r>
    </w:p>
    <w:tbl>
      <w:tblPr>
        <w:tblStyle w:val="14"/>
        <w:tblW w:w="5000" w:type="pct"/>
        <w:tblBorders>
          <w:top w:val="none" w:sz="0" w:space="0" w:color="auto"/>
          <w:bottom w:val="none" w:sz="0" w:space="0" w:color="auto"/>
        </w:tblBorders>
        <w:tblLook w:val="04A0" w:firstRow="1" w:lastRow="0" w:firstColumn="1" w:lastColumn="0" w:noHBand="0" w:noVBand="1"/>
      </w:tblPr>
      <w:tblGrid>
        <w:gridCol w:w="2667"/>
        <w:gridCol w:w="5855"/>
      </w:tblGrid>
      <w:tr w:rsidR="00E87B4B" w:rsidRPr="00606A80" w14:paraId="76E3B315" w14:textId="77777777" w:rsidTr="00B71DF0">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1565" w:type="pct"/>
            <w:tcBorders>
              <w:top w:val="single" w:sz="4" w:space="0" w:color="auto"/>
              <w:bottom w:val="single" w:sz="4" w:space="0" w:color="auto"/>
            </w:tcBorders>
          </w:tcPr>
          <w:p w14:paraId="4197EC80" w14:textId="77777777" w:rsidR="00E87B4B" w:rsidRPr="00606A80" w:rsidRDefault="00E87B4B" w:rsidP="00737D38">
            <w:pPr>
              <w:snapToGrid w:val="0"/>
              <w:spacing w:line="250" w:lineRule="exact"/>
              <w:jc w:val="center"/>
              <w:rPr>
                <w:rFonts w:ascii="Times New Roman" w:eastAsia="微軟正黑體" w:hAnsi="Times New Roman" w:cs="Times New Roman"/>
                <w:kern w:val="0"/>
                <w:sz w:val="20"/>
                <w:szCs w:val="20"/>
              </w:rPr>
            </w:pPr>
            <w:r w:rsidRPr="00606A80">
              <w:rPr>
                <w:rFonts w:ascii="Times New Roman" w:eastAsia="微軟正黑體" w:hAnsi="Times New Roman" w:cs="Times New Roman"/>
                <w:kern w:val="0"/>
                <w:sz w:val="20"/>
                <w:szCs w:val="20"/>
              </w:rPr>
              <w:t>系所</w:t>
            </w:r>
          </w:p>
        </w:tc>
        <w:tc>
          <w:tcPr>
            <w:tcW w:w="3435" w:type="pct"/>
            <w:tcBorders>
              <w:top w:val="single" w:sz="4" w:space="0" w:color="auto"/>
              <w:bottom w:val="single" w:sz="4" w:space="0" w:color="auto"/>
            </w:tcBorders>
          </w:tcPr>
          <w:p w14:paraId="7C58D4AC" w14:textId="77777777" w:rsidR="00E87B4B" w:rsidRPr="00606A80" w:rsidRDefault="00E87B4B" w:rsidP="00737D38">
            <w:pPr>
              <w:snapToGrid w:val="0"/>
              <w:spacing w:line="250" w:lineRule="exact"/>
              <w:jc w:val="center"/>
              <w:cnfStyle w:val="100000000000" w:firstRow="1" w:lastRow="0" w:firstColumn="0" w:lastColumn="0" w:oddVBand="0" w:evenVBand="0" w:oddHBand="0" w:evenHBand="0" w:firstRowFirstColumn="0" w:firstRowLastColumn="0" w:lastRowFirstColumn="0" w:lastRowLastColumn="0"/>
              <w:rPr>
                <w:rFonts w:ascii="Times New Roman" w:eastAsia="微軟正黑體" w:hAnsi="Times New Roman" w:cs="Times New Roman"/>
                <w:kern w:val="0"/>
                <w:sz w:val="20"/>
                <w:szCs w:val="20"/>
              </w:rPr>
            </w:pPr>
            <w:r w:rsidRPr="00606A80">
              <w:rPr>
                <w:rFonts w:ascii="Times New Roman" w:eastAsia="微軟正黑體" w:hAnsi="Times New Roman" w:cs="Times New Roman"/>
                <w:kern w:val="0"/>
                <w:sz w:val="20"/>
                <w:szCs w:val="20"/>
              </w:rPr>
              <w:t>優勢（亮點）</w:t>
            </w:r>
          </w:p>
        </w:tc>
      </w:tr>
      <w:tr w:rsidR="00E87B4B" w:rsidRPr="00606A80" w14:paraId="53FE5594" w14:textId="77777777" w:rsidTr="00B71DF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bottom w:val="single" w:sz="4" w:space="0" w:color="auto"/>
            </w:tcBorders>
          </w:tcPr>
          <w:p w14:paraId="185A1C5A" w14:textId="77777777" w:rsidR="00E87B4B" w:rsidRPr="00606A80" w:rsidRDefault="00E87B4B" w:rsidP="00737D38">
            <w:pPr>
              <w:snapToGrid w:val="0"/>
              <w:spacing w:line="250" w:lineRule="exact"/>
              <w:jc w:val="center"/>
              <w:rPr>
                <w:rFonts w:ascii="Times New Roman" w:eastAsia="微軟正黑體" w:hAnsi="Times New Roman" w:cs="Times New Roman"/>
                <w:kern w:val="0"/>
                <w:sz w:val="20"/>
                <w:szCs w:val="20"/>
              </w:rPr>
            </w:pPr>
            <w:r w:rsidRPr="00606A80">
              <w:rPr>
                <w:rFonts w:ascii="Times New Roman" w:eastAsia="微軟正黑體" w:hAnsi="Times New Roman" w:cs="Times New Roman"/>
                <w:kern w:val="0"/>
                <w:sz w:val="20"/>
                <w:szCs w:val="20"/>
              </w:rPr>
              <w:t>教育學院</w:t>
            </w:r>
          </w:p>
        </w:tc>
      </w:tr>
      <w:tr w:rsidR="00E87B4B" w:rsidRPr="00606A80" w14:paraId="5A4899F9" w14:textId="77777777" w:rsidTr="00B71DF0">
        <w:trPr>
          <w:trHeight w:val="20"/>
        </w:trPr>
        <w:tc>
          <w:tcPr>
            <w:cnfStyle w:val="001000000000" w:firstRow="0" w:lastRow="0" w:firstColumn="1" w:lastColumn="0" w:oddVBand="0" w:evenVBand="0" w:oddHBand="0" w:evenHBand="0" w:firstRowFirstColumn="0" w:firstRowLastColumn="0" w:lastRowFirstColumn="0" w:lastRowLastColumn="0"/>
            <w:tcW w:w="1565" w:type="pct"/>
            <w:vAlign w:val="center"/>
          </w:tcPr>
          <w:p w14:paraId="5F25E109" w14:textId="77777777" w:rsidR="00E87B4B" w:rsidRPr="00606A80" w:rsidRDefault="00E87B4B" w:rsidP="00737D38">
            <w:pPr>
              <w:snapToGrid w:val="0"/>
              <w:spacing w:line="250" w:lineRule="exact"/>
              <w:jc w:val="center"/>
              <w:rPr>
                <w:rFonts w:ascii="Times New Roman" w:eastAsia="微軟正黑體" w:hAnsi="Times New Roman" w:cs="Times New Roman"/>
                <w:kern w:val="0"/>
                <w:sz w:val="20"/>
                <w:szCs w:val="20"/>
              </w:rPr>
            </w:pPr>
            <w:r w:rsidRPr="00606A80">
              <w:rPr>
                <w:rFonts w:ascii="Times New Roman" w:eastAsia="微軟正黑體" w:hAnsi="Times New Roman" w:cs="Times New Roman"/>
                <w:kern w:val="0"/>
                <w:sz w:val="20"/>
                <w:szCs w:val="20"/>
              </w:rPr>
              <w:t>教育學系</w:t>
            </w:r>
          </w:p>
        </w:tc>
        <w:tc>
          <w:tcPr>
            <w:tcW w:w="3435" w:type="pct"/>
            <w:vAlign w:val="center"/>
          </w:tcPr>
          <w:p w14:paraId="4B37010B" w14:textId="77777777" w:rsidR="00E87B4B" w:rsidRPr="00606A80" w:rsidRDefault="00E87B4B" w:rsidP="00737D38">
            <w:pPr>
              <w:numPr>
                <w:ilvl w:val="0"/>
                <w:numId w:val="100"/>
              </w:numPr>
              <w:snapToGrid w:val="0"/>
              <w:spacing w:line="250" w:lineRule="exact"/>
              <w:jc w:val="both"/>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kern w:val="0"/>
                <w:sz w:val="20"/>
                <w:szCs w:val="20"/>
              </w:rPr>
            </w:pPr>
            <w:r w:rsidRPr="00606A80">
              <w:rPr>
                <w:rFonts w:ascii="Times New Roman" w:eastAsia="微軟正黑體" w:hAnsi="Times New Roman" w:cs="Times New Roman" w:hint="eastAsia"/>
                <w:kern w:val="0"/>
                <w:sz w:val="20"/>
                <w:szCs w:val="20"/>
              </w:rPr>
              <w:t>海外教育實習、原／新住民梯隊服務等多元的實地與服務學習。</w:t>
            </w:r>
          </w:p>
          <w:p w14:paraId="182FD69E" w14:textId="77777777" w:rsidR="00E87B4B" w:rsidRPr="00606A80" w:rsidRDefault="00E87B4B" w:rsidP="00737D38">
            <w:pPr>
              <w:numPr>
                <w:ilvl w:val="0"/>
                <w:numId w:val="100"/>
              </w:numPr>
              <w:snapToGrid w:val="0"/>
              <w:spacing w:line="250" w:lineRule="exact"/>
              <w:jc w:val="both"/>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kern w:val="0"/>
                <w:sz w:val="20"/>
                <w:szCs w:val="20"/>
              </w:rPr>
            </w:pPr>
            <w:r w:rsidRPr="00606A80">
              <w:rPr>
                <w:rFonts w:ascii="Times New Roman" w:eastAsia="微軟正黑體" w:hAnsi="Times New Roman" w:cs="Times New Roman" w:hint="eastAsia"/>
                <w:kern w:val="0"/>
                <w:sz w:val="20"/>
                <w:szCs w:val="20"/>
              </w:rPr>
              <w:t>重視課程設計、合作學習、班級經營、學習評量等教學實務。</w:t>
            </w:r>
          </w:p>
          <w:p w14:paraId="7E493A25" w14:textId="77777777" w:rsidR="00E87B4B" w:rsidRPr="00606A80" w:rsidRDefault="00E87B4B" w:rsidP="00737D38">
            <w:pPr>
              <w:numPr>
                <w:ilvl w:val="0"/>
                <w:numId w:val="100"/>
              </w:numPr>
              <w:snapToGrid w:val="0"/>
              <w:spacing w:line="250" w:lineRule="exact"/>
              <w:jc w:val="both"/>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kern w:val="0"/>
                <w:sz w:val="20"/>
                <w:szCs w:val="20"/>
              </w:rPr>
            </w:pPr>
            <w:r w:rsidRPr="00606A80">
              <w:rPr>
                <w:rFonts w:ascii="Times New Roman" w:eastAsia="微軟正黑體" w:hAnsi="Times New Roman" w:cs="Times New Roman" w:hint="eastAsia"/>
                <w:kern w:val="0"/>
                <w:sz w:val="20"/>
                <w:szCs w:val="20"/>
              </w:rPr>
              <w:t>重視創新知能與評鑑素養。</w:t>
            </w:r>
          </w:p>
        </w:tc>
      </w:tr>
      <w:tr w:rsidR="00E87B4B" w:rsidRPr="00606A80" w14:paraId="47612C53" w14:textId="77777777" w:rsidTr="00B71DF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5" w:type="pct"/>
            <w:vAlign w:val="center"/>
          </w:tcPr>
          <w:p w14:paraId="2E47BAF4" w14:textId="77777777" w:rsidR="00E87B4B" w:rsidRPr="00606A80" w:rsidRDefault="00E87B4B" w:rsidP="00737D38">
            <w:pPr>
              <w:snapToGrid w:val="0"/>
              <w:spacing w:line="250" w:lineRule="exact"/>
              <w:jc w:val="center"/>
              <w:rPr>
                <w:rFonts w:ascii="Times New Roman" w:eastAsia="微軟正黑體" w:hAnsi="Times New Roman" w:cs="Times New Roman"/>
                <w:kern w:val="0"/>
                <w:sz w:val="20"/>
                <w:szCs w:val="20"/>
              </w:rPr>
            </w:pPr>
            <w:r w:rsidRPr="00606A80">
              <w:rPr>
                <w:rFonts w:ascii="Times New Roman" w:eastAsia="微軟正黑體" w:hAnsi="Times New Roman" w:cs="Times New Roman"/>
                <w:kern w:val="0"/>
                <w:sz w:val="20"/>
                <w:szCs w:val="20"/>
              </w:rPr>
              <w:t>社會與區域發展學系</w:t>
            </w:r>
          </w:p>
        </w:tc>
        <w:tc>
          <w:tcPr>
            <w:tcW w:w="3435" w:type="pct"/>
            <w:vAlign w:val="center"/>
          </w:tcPr>
          <w:p w14:paraId="10DBDFC9" w14:textId="77777777" w:rsidR="00E87B4B" w:rsidRPr="00606A80" w:rsidRDefault="00E87B4B" w:rsidP="00737D38">
            <w:pPr>
              <w:numPr>
                <w:ilvl w:val="0"/>
                <w:numId w:val="103"/>
              </w:numPr>
              <w:snapToGrid w:val="0"/>
              <w:spacing w:line="250" w:lineRule="exact"/>
              <w:jc w:val="both"/>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kern w:val="0"/>
                <w:sz w:val="20"/>
                <w:szCs w:val="20"/>
              </w:rPr>
            </w:pPr>
            <w:r w:rsidRPr="00606A80">
              <w:rPr>
                <w:rFonts w:ascii="Times New Roman" w:eastAsia="微軟正黑體" w:hAnsi="Times New Roman" w:cs="Times New Roman" w:hint="eastAsia"/>
                <w:kern w:val="0"/>
                <w:sz w:val="20"/>
                <w:szCs w:val="20"/>
              </w:rPr>
              <w:t>培育小學社會學習領域教師。</w:t>
            </w:r>
          </w:p>
          <w:p w14:paraId="5E24DDE3" w14:textId="77777777" w:rsidR="00E87B4B" w:rsidRPr="00606A80" w:rsidRDefault="00E87B4B" w:rsidP="00737D38">
            <w:pPr>
              <w:numPr>
                <w:ilvl w:val="0"/>
                <w:numId w:val="103"/>
              </w:numPr>
              <w:snapToGrid w:val="0"/>
              <w:spacing w:line="250" w:lineRule="exact"/>
              <w:jc w:val="both"/>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kern w:val="0"/>
                <w:sz w:val="20"/>
                <w:szCs w:val="20"/>
              </w:rPr>
            </w:pPr>
            <w:r w:rsidRPr="00606A80">
              <w:rPr>
                <w:rFonts w:ascii="Times New Roman" w:eastAsia="微軟正黑體" w:hAnsi="Times New Roman" w:cs="Times New Roman" w:hint="eastAsia"/>
                <w:kern w:val="0"/>
                <w:sz w:val="20"/>
                <w:szCs w:val="20"/>
              </w:rPr>
              <w:t>培養區域社會文化發展、區域環境資源規劃之學理與實務能力。</w:t>
            </w:r>
          </w:p>
        </w:tc>
      </w:tr>
      <w:tr w:rsidR="00E87B4B" w:rsidRPr="00606A80" w14:paraId="42F222F2" w14:textId="77777777" w:rsidTr="00B71DF0">
        <w:trPr>
          <w:trHeight w:val="20"/>
        </w:trPr>
        <w:tc>
          <w:tcPr>
            <w:cnfStyle w:val="001000000000" w:firstRow="0" w:lastRow="0" w:firstColumn="1" w:lastColumn="0" w:oddVBand="0" w:evenVBand="0" w:oddHBand="0" w:evenHBand="0" w:firstRowFirstColumn="0" w:firstRowLastColumn="0" w:lastRowFirstColumn="0" w:lastRowLastColumn="0"/>
            <w:tcW w:w="1565" w:type="pct"/>
            <w:vAlign w:val="center"/>
          </w:tcPr>
          <w:p w14:paraId="75EE4457" w14:textId="77777777" w:rsidR="00E87B4B" w:rsidRPr="00606A80" w:rsidRDefault="00E87B4B" w:rsidP="00737D38">
            <w:pPr>
              <w:snapToGrid w:val="0"/>
              <w:spacing w:line="250" w:lineRule="exact"/>
              <w:jc w:val="center"/>
              <w:rPr>
                <w:rFonts w:ascii="Times New Roman" w:eastAsia="微軟正黑體" w:hAnsi="Times New Roman" w:cs="Times New Roman"/>
                <w:kern w:val="0"/>
                <w:sz w:val="20"/>
                <w:szCs w:val="20"/>
              </w:rPr>
            </w:pPr>
            <w:r w:rsidRPr="00606A80">
              <w:rPr>
                <w:rFonts w:ascii="Times New Roman" w:eastAsia="微軟正黑體" w:hAnsi="Times New Roman" w:cs="Times New Roman"/>
                <w:kern w:val="0"/>
                <w:sz w:val="20"/>
                <w:szCs w:val="20"/>
              </w:rPr>
              <w:t>特殊教育學系</w:t>
            </w:r>
          </w:p>
        </w:tc>
        <w:tc>
          <w:tcPr>
            <w:tcW w:w="3435" w:type="pct"/>
            <w:vAlign w:val="center"/>
          </w:tcPr>
          <w:p w14:paraId="50C0B5CA" w14:textId="77777777" w:rsidR="00E87B4B" w:rsidRPr="00606A80" w:rsidRDefault="00E87B4B" w:rsidP="00737D38">
            <w:pPr>
              <w:numPr>
                <w:ilvl w:val="0"/>
                <w:numId w:val="89"/>
              </w:numPr>
              <w:snapToGrid w:val="0"/>
              <w:spacing w:line="250" w:lineRule="exact"/>
              <w:jc w:val="both"/>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kern w:val="0"/>
                <w:sz w:val="20"/>
                <w:szCs w:val="20"/>
              </w:rPr>
            </w:pPr>
            <w:r w:rsidRPr="00606A80">
              <w:rPr>
                <w:rFonts w:ascii="Times New Roman" w:eastAsia="微軟正黑體" w:hAnsi="Times New Roman" w:cs="Times New Roman"/>
                <w:kern w:val="0"/>
                <w:sz w:val="20"/>
                <w:szCs w:val="20"/>
              </w:rPr>
              <w:t>培育國小特殊教育教師</w:t>
            </w:r>
            <w:r w:rsidRPr="00606A80">
              <w:rPr>
                <w:rFonts w:ascii="Times New Roman" w:eastAsia="微軟正黑體" w:hAnsi="Times New Roman" w:cs="Times New Roman" w:hint="eastAsia"/>
                <w:kern w:val="0"/>
                <w:sz w:val="20"/>
                <w:szCs w:val="20"/>
              </w:rPr>
              <w:t>。</w:t>
            </w:r>
          </w:p>
          <w:p w14:paraId="0C0AEDB6" w14:textId="77777777" w:rsidR="00E87B4B" w:rsidRPr="00606A80" w:rsidRDefault="00E87B4B" w:rsidP="00737D38">
            <w:pPr>
              <w:numPr>
                <w:ilvl w:val="0"/>
                <w:numId w:val="89"/>
              </w:numPr>
              <w:snapToGrid w:val="0"/>
              <w:spacing w:line="250" w:lineRule="exact"/>
              <w:jc w:val="both"/>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kern w:val="0"/>
                <w:sz w:val="20"/>
                <w:szCs w:val="20"/>
              </w:rPr>
            </w:pPr>
            <w:r w:rsidRPr="00606A80">
              <w:rPr>
                <w:rFonts w:ascii="Times New Roman" w:eastAsia="微軟正黑體" w:hAnsi="Times New Roman" w:cs="Times New Roman"/>
                <w:kern w:val="0"/>
                <w:sz w:val="20"/>
                <w:szCs w:val="20"/>
              </w:rPr>
              <w:t>設有早期療育研究所</w:t>
            </w:r>
            <w:r w:rsidRPr="00606A80">
              <w:rPr>
                <w:rFonts w:ascii="Times New Roman" w:eastAsia="微軟正黑體" w:hAnsi="Times New Roman" w:cs="Times New Roman" w:hint="eastAsia"/>
                <w:kern w:val="0"/>
                <w:sz w:val="20"/>
                <w:szCs w:val="20"/>
              </w:rPr>
              <w:t>。</w:t>
            </w:r>
          </w:p>
          <w:p w14:paraId="1A4E251A" w14:textId="77777777" w:rsidR="00E87B4B" w:rsidRPr="00606A80" w:rsidRDefault="00E87B4B" w:rsidP="00737D38">
            <w:pPr>
              <w:numPr>
                <w:ilvl w:val="0"/>
                <w:numId w:val="89"/>
              </w:numPr>
              <w:snapToGrid w:val="0"/>
              <w:spacing w:line="250" w:lineRule="exact"/>
              <w:jc w:val="both"/>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kern w:val="0"/>
                <w:sz w:val="20"/>
                <w:szCs w:val="20"/>
              </w:rPr>
            </w:pPr>
            <w:r w:rsidRPr="00606A80">
              <w:rPr>
                <w:rFonts w:ascii="Times New Roman" w:eastAsia="微軟正黑體" w:hAnsi="Times New Roman" w:cs="Times New Roman"/>
                <w:kern w:val="0"/>
                <w:sz w:val="20"/>
                <w:szCs w:val="20"/>
              </w:rPr>
              <w:t>強調補救教學、差異化教學等適性教育知能</w:t>
            </w:r>
            <w:r w:rsidRPr="00606A80">
              <w:rPr>
                <w:rFonts w:ascii="Times New Roman" w:eastAsia="微軟正黑體" w:hAnsi="Times New Roman" w:cs="Times New Roman" w:hint="eastAsia"/>
                <w:kern w:val="0"/>
                <w:sz w:val="20"/>
                <w:szCs w:val="20"/>
              </w:rPr>
              <w:t>。</w:t>
            </w:r>
          </w:p>
        </w:tc>
      </w:tr>
      <w:tr w:rsidR="00E87B4B" w:rsidRPr="00606A80" w14:paraId="368BBF3E" w14:textId="77777777" w:rsidTr="00B71DF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5" w:type="pct"/>
            <w:vAlign w:val="center"/>
          </w:tcPr>
          <w:p w14:paraId="5E338936" w14:textId="77777777" w:rsidR="00E87B4B" w:rsidRPr="00606A80" w:rsidRDefault="00E87B4B" w:rsidP="00737D38">
            <w:pPr>
              <w:snapToGrid w:val="0"/>
              <w:spacing w:line="250" w:lineRule="exact"/>
              <w:jc w:val="center"/>
              <w:rPr>
                <w:rFonts w:ascii="Times New Roman" w:eastAsia="微軟正黑體" w:hAnsi="Times New Roman" w:cs="Times New Roman"/>
                <w:kern w:val="0"/>
                <w:sz w:val="20"/>
                <w:szCs w:val="20"/>
              </w:rPr>
            </w:pPr>
            <w:r w:rsidRPr="00606A80">
              <w:rPr>
                <w:rFonts w:ascii="Times New Roman" w:eastAsia="微軟正黑體" w:hAnsi="Times New Roman" w:cs="Times New Roman"/>
                <w:kern w:val="0"/>
                <w:sz w:val="20"/>
                <w:szCs w:val="20"/>
              </w:rPr>
              <w:t>幼兒與家庭教育學系</w:t>
            </w:r>
          </w:p>
        </w:tc>
        <w:tc>
          <w:tcPr>
            <w:tcW w:w="3435" w:type="pct"/>
            <w:vAlign w:val="center"/>
          </w:tcPr>
          <w:p w14:paraId="7A23BAA6" w14:textId="77777777" w:rsidR="00E87B4B" w:rsidRPr="00606A80" w:rsidRDefault="00E87B4B" w:rsidP="00737D38">
            <w:pPr>
              <w:numPr>
                <w:ilvl w:val="0"/>
                <w:numId w:val="101"/>
              </w:numPr>
              <w:snapToGrid w:val="0"/>
              <w:spacing w:line="250" w:lineRule="exact"/>
              <w:jc w:val="both"/>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kern w:val="0"/>
                <w:sz w:val="20"/>
                <w:szCs w:val="20"/>
              </w:rPr>
            </w:pPr>
            <w:r w:rsidRPr="00606A80">
              <w:rPr>
                <w:rFonts w:ascii="Times New Roman" w:eastAsia="微軟正黑體" w:hAnsi="Times New Roman" w:cs="Times New Roman"/>
                <w:kern w:val="0"/>
                <w:sz w:val="20"/>
                <w:szCs w:val="20"/>
              </w:rPr>
              <w:t>運用兒童劇團訓練肢體敍事能力</w:t>
            </w:r>
            <w:r w:rsidRPr="00606A80">
              <w:rPr>
                <w:rFonts w:ascii="Times New Roman" w:eastAsia="微軟正黑體" w:hAnsi="Times New Roman" w:cs="Times New Roman" w:hint="eastAsia"/>
                <w:kern w:val="0"/>
                <w:sz w:val="20"/>
                <w:szCs w:val="20"/>
              </w:rPr>
              <w:t>。</w:t>
            </w:r>
          </w:p>
          <w:p w14:paraId="47BC70EF" w14:textId="77777777" w:rsidR="00E87B4B" w:rsidRPr="00606A80" w:rsidRDefault="00E87B4B" w:rsidP="00737D38">
            <w:pPr>
              <w:numPr>
                <w:ilvl w:val="0"/>
                <w:numId w:val="101"/>
              </w:numPr>
              <w:snapToGrid w:val="0"/>
              <w:spacing w:line="250" w:lineRule="exact"/>
              <w:jc w:val="both"/>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kern w:val="0"/>
                <w:sz w:val="20"/>
                <w:szCs w:val="20"/>
              </w:rPr>
            </w:pPr>
            <w:r w:rsidRPr="00606A80">
              <w:rPr>
                <w:rFonts w:ascii="Times New Roman" w:eastAsia="微軟正黑體" w:hAnsi="Times New Roman" w:cs="Times New Roman"/>
                <w:kern w:val="0"/>
                <w:sz w:val="20"/>
                <w:szCs w:val="20"/>
              </w:rPr>
              <w:t>完善的學前特教學程</w:t>
            </w:r>
            <w:r w:rsidRPr="00606A80">
              <w:rPr>
                <w:rFonts w:ascii="Times New Roman" w:eastAsia="微軟正黑體" w:hAnsi="Times New Roman" w:cs="Times New Roman" w:hint="eastAsia"/>
                <w:kern w:val="0"/>
                <w:sz w:val="20"/>
                <w:szCs w:val="20"/>
              </w:rPr>
              <w:t>。</w:t>
            </w:r>
          </w:p>
          <w:p w14:paraId="2345599E" w14:textId="77777777" w:rsidR="00E87B4B" w:rsidRPr="00606A80" w:rsidRDefault="00E87B4B" w:rsidP="00737D38">
            <w:pPr>
              <w:numPr>
                <w:ilvl w:val="0"/>
                <w:numId w:val="101"/>
              </w:numPr>
              <w:snapToGrid w:val="0"/>
              <w:spacing w:line="250" w:lineRule="exact"/>
              <w:jc w:val="both"/>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kern w:val="0"/>
                <w:sz w:val="20"/>
                <w:szCs w:val="20"/>
              </w:rPr>
            </w:pPr>
            <w:r w:rsidRPr="00606A80">
              <w:rPr>
                <w:rFonts w:ascii="Times New Roman" w:eastAsia="微軟正黑體" w:hAnsi="Times New Roman" w:cs="Times New Roman"/>
                <w:kern w:val="0"/>
                <w:sz w:val="20"/>
                <w:szCs w:val="20"/>
              </w:rPr>
              <w:t>培育家庭教育專業人員</w:t>
            </w:r>
            <w:r w:rsidRPr="00606A80">
              <w:rPr>
                <w:rFonts w:ascii="Times New Roman" w:eastAsia="微軟正黑體" w:hAnsi="Times New Roman" w:cs="Times New Roman" w:hint="eastAsia"/>
                <w:kern w:val="0"/>
                <w:sz w:val="20"/>
                <w:szCs w:val="20"/>
              </w:rPr>
              <w:t>。</w:t>
            </w:r>
          </w:p>
        </w:tc>
      </w:tr>
      <w:tr w:rsidR="00E87B4B" w:rsidRPr="00606A80" w14:paraId="471A13B2" w14:textId="77777777" w:rsidTr="00B71DF0">
        <w:trPr>
          <w:trHeight w:val="20"/>
        </w:trPr>
        <w:tc>
          <w:tcPr>
            <w:cnfStyle w:val="001000000000" w:firstRow="0" w:lastRow="0" w:firstColumn="1" w:lastColumn="0" w:oddVBand="0" w:evenVBand="0" w:oddHBand="0" w:evenHBand="0" w:firstRowFirstColumn="0" w:firstRowLastColumn="0" w:lastRowFirstColumn="0" w:lastRowLastColumn="0"/>
            <w:tcW w:w="1565" w:type="pct"/>
            <w:vAlign w:val="center"/>
          </w:tcPr>
          <w:p w14:paraId="2A3473E2" w14:textId="77777777" w:rsidR="00E87B4B" w:rsidRPr="00606A80" w:rsidRDefault="00E87B4B" w:rsidP="00737D38">
            <w:pPr>
              <w:snapToGrid w:val="0"/>
              <w:spacing w:line="250" w:lineRule="exact"/>
              <w:jc w:val="center"/>
              <w:rPr>
                <w:rFonts w:ascii="Times New Roman" w:eastAsia="微軟正黑體" w:hAnsi="Times New Roman" w:cs="Times New Roman"/>
                <w:kern w:val="0"/>
                <w:sz w:val="20"/>
                <w:szCs w:val="20"/>
              </w:rPr>
            </w:pPr>
            <w:r w:rsidRPr="00606A80">
              <w:rPr>
                <w:rFonts w:ascii="Times New Roman" w:eastAsia="微軟正黑體" w:hAnsi="Times New Roman" w:cs="Times New Roman"/>
                <w:kern w:val="0"/>
                <w:sz w:val="20"/>
                <w:szCs w:val="20"/>
              </w:rPr>
              <w:t>教育經營與管理學系</w:t>
            </w:r>
          </w:p>
        </w:tc>
        <w:tc>
          <w:tcPr>
            <w:tcW w:w="3435" w:type="pct"/>
            <w:vAlign w:val="center"/>
          </w:tcPr>
          <w:p w14:paraId="394E6E15" w14:textId="77777777" w:rsidR="00E87B4B" w:rsidRPr="00606A80" w:rsidRDefault="00E87B4B" w:rsidP="00737D38">
            <w:pPr>
              <w:numPr>
                <w:ilvl w:val="0"/>
                <w:numId w:val="102"/>
              </w:numPr>
              <w:snapToGrid w:val="0"/>
              <w:spacing w:line="250" w:lineRule="exact"/>
              <w:jc w:val="both"/>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kern w:val="0"/>
                <w:sz w:val="20"/>
                <w:szCs w:val="20"/>
              </w:rPr>
            </w:pPr>
            <w:r w:rsidRPr="00606A80">
              <w:rPr>
                <w:rFonts w:ascii="Times New Roman" w:eastAsia="微軟正黑體" w:hAnsi="Times New Roman" w:cs="Times New Roman" w:hint="eastAsia"/>
                <w:kern w:val="0"/>
                <w:sz w:val="20"/>
                <w:szCs w:val="20"/>
              </w:rPr>
              <w:t>培育學校行政與教學領導專業人才。</w:t>
            </w:r>
          </w:p>
          <w:p w14:paraId="10E1F253" w14:textId="77777777" w:rsidR="00E87B4B" w:rsidRPr="00606A80" w:rsidRDefault="00E87B4B" w:rsidP="00737D38">
            <w:pPr>
              <w:numPr>
                <w:ilvl w:val="0"/>
                <w:numId w:val="102"/>
              </w:numPr>
              <w:snapToGrid w:val="0"/>
              <w:spacing w:line="250" w:lineRule="exact"/>
              <w:jc w:val="both"/>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kern w:val="0"/>
                <w:sz w:val="20"/>
                <w:szCs w:val="20"/>
              </w:rPr>
            </w:pPr>
            <w:r w:rsidRPr="00606A80">
              <w:rPr>
                <w:rFonts w:ascii="Times New Roman" w:eastAsia="微軟正黑體" w:hAnsi="Times New Roman" w:cs="Times New Roman" w:hint="eastAsia"/>
                <w:kern w:val="0"/>
                <w:sz w:val="20"/>
                <w:szCs w:val="20"/>
              </w:rPr>
              <w:t>發展教育政策、管理與法律素養。</w:t>
            </w:r>
          </w:p>
        </w:tc>
      </w:tr>
      <w:tr w:rsidR="00E87B4B" w:rsidRPr="00606A80" w14:paraId="5F45FA7A" w14:textId="77777777" w:rsidTr="00B71DF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5" w:type="pct"/>
            <w:vAlign w:val="center"/>
          </w:tcPr>
          <w:p w14:paraId="4E7280AF" w14:textId="77777777" w:rsidR="00E87B4B" w:rsidRPr="00606A80" w:rsidRDefault="00E87B4B" w:rsidP="00737D38">
            <w:pPr>
              <w:snapToGrid w:val="0"/>
              <w:spacing w:line="250" w:lineRule="exact"/>
              <w:jc w:val="center"/>
              <w:rPr>
                <w:rFonts w:ascii="Times New Roman" w:eastAsia="微軟正黑體" w:hAnsi="Times New Roman" w:cs="Times New Roman"/>
                <w:kern w:val="0"/>
                <w:sz w:val="20"/>
                <w:szCs w:val="20"/>
              </w:rPr>
            </w:pPr>
            <w:r w:rsidRPr="00606A80">
              <w:rPr>
                <w:rFonts w:ascii="Times New Roman" w:eastAsia="微軟正黑體" w:hAnsi="Times New Roman" w:cs="Times New Roman"/>
                <w:kern w:val="0"/>
                <w:sz w:val="20"/>
                <w:szCs w:val="20"/>
              </w:rPr>
              <w:t>課程與教學傳播科技</w:t>
            </w:r>
          </w:p>
          <w:p w14:paraId="19BF9E6E" w14:textId="77777777" w:rsidR="00E87B4B" w:rsidRPr="00606A80" w:rsidRDefault="00E87B4B" w:rsidP="00737D38">
            <w:pPr>
              <w:snapToGrid w:val="0"/>
              <w:spacing w:line="250" w:lineRule="exact"/>
              <w:jc w:val="center"/>
              <w:rPr>
                <w:rFonts w:ascii="Times New Roman" w:eastAsia="微軟正黑體" w:hAnsi="Times New Roman" w:cs="Times New Roman"/>
                <w:kern w:val="0"/>
                <w:sz w:val="20"/>
                <w:szCs w:val="20"/>
              </w:rPr>
            </w:pPr>
            <w:r w:rsidRPr="00606A80">
              <w:rPr>
                <w:rFonts w:ascii="Times New Roman" w:eastAsia="微軟正黑體" w:hAnsi="Times New Roman" w:cs="Times New Roman"/>
                <w:kern w:val="0"/>
                <w:sz w:val="20"/>
                <w:szCs w:val="20"/>
              </w:rPr>
              <w:t>研究所</w:t>
            </w:r>
          </w:p>
        </w:tc>
        <w:tc>
          <w:tcPr>
            <w:tcW w:w="3435" w:type="pct"/>
            <w:vAlign w:val="center"/>
          </w:tcPr>
          <w:p w14:paraId="672DA82B" w14:textId="77777777" w:rsidR="00E87B4B" w:rsidRPr="00606A80" w:rsidRDefault="00E87B4B" w:rsidP="00737D38">
            <w:pPr>
              <w:numPr>
                <w:ilvl w:val="0"/>
                <w:numId w:val="88"/>
              </w:numPr>
              <w:snapToGrid w:val="0"/>
              <w:spacing w:line="250" w:lineRule="exact"/>
              <w:jc w:val="both"/>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kern w:val="0"/>
                <w:sz w:val="20"/>
                <w:szCs w:val="20"/>
              </w:rPr>
            </w:pPr>
            <w:r w:rsidRPr="00606A80">
              <w:rPr>
                <w:rFonts w:ascii="Times New Roman" w:eastAsia="微軟正黑體" w:hAnsi="Times New Roman" w:cs="Times New Roman"/>
                <w:kern w:val="0"/>
                <w:sz w:val="20"/>
                <w:szCs w:val="20"/>
              </w:rPr>
              <w:t>培育課程設計、教學方法、學習評量研究與教學實務人才</w:t>
            </w:r>
            <w:r w:rsidRPr="00606A80">
              <w:rPr>
                <w:rFonts w:ascii="Times New Roman" w:eastAsia="微軟正黑體" w:hAnsi="Times New Roman" w:cs="Times New Roman" w:hint="eastAsia"/>
                <w:kern w:val="0"/>
                <w:sz w:val="20"/>
                <w:szCs w:val="20"/>
              </w:rPr>
              <w:t>。</w:t>
            </w:r>
          </w:p>
          <w:p w14:paraId="5D995B07" w14:textId="77777777" w:rsidR="00E87B4B" w:rsidRPr="00606A80" w:rsidRDefault="00E87B4B" w:rsidP="00737D38">
            <w:pPr>
              <w:numPr>
                <w:ilvl w:val="0"/>
                <w:numId w:val="88"/>
              </w:numPr>
              <w:snapToGrid w:val="0"/>
              <w:spacing w:line="250" w:lineRule="exact"/>
              <w:jc w:val="both"/>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kern w:val="0"/>
                <w:sz w:val="20"/>
                <w:szCs w:val="20"/>
              </w:rPr>
            </w:pPr>
            <w:r w:rsidRPr="00606A80">
              <w:rPr>
                <w:rFonts w:ascii="Times New Roman" w:eastAsia="微軟正黑體" w:hAnsi="Times New Roman" w:cs="Times New Roman"/>
                <w:kern w:val="0"/>
                <w:sz w:val="20"/>
                <w:szCs w:val="20"/>
              </w:rPr>
              <w:t>培養資訊與傳播</w:t>
            </w:r>
            <w:r w:rsidRPr="00606A80">
              <w:rPr>
                <w:rFonts w:ascii="Times New Roman" w:eastAsia="微軟正黑體" w:hAnsi="Times New Roman" w:cs="Times New Roman" w:hint="eastAsia"/>
                <w:kern w:val="0"/>
                <w:sz w:val="20"/>
                <w:szCs w:val="20"/>
              </w:rPr>
              <w:t>技能</w:t>
            </w:r>
            <w:r w:rsidRPr="00606A80">
              <w:rPr>
                <w:rFonts w:ascii="Times New Roman" w:eastAsia="微軟正黑體" w:hAnsi="Times New Roman" w:cs="Times New Roman"/>
                <w:kern w:val="0"/>
                <w:sz w:val="20"/>
                <w:szCs w:val="20"/>
              </w:rPr>
              <w:t>人才</w:t>
            </w:r>
            <w:r w:rsidRPr="00606A80">
              <w:rPr>
                <w:rFonts w:ascii="Times New Roman" w:eastAsia="微軟正黑體" w:hAnsi="Times New Roman" w:cs="Times New Roman" w:hint="eastAsia"/>
                <w:kern w:val="0"/>
                <w:sz w:val="20"/>
                <w:szCs w:val="20"/>
              </w:rPr>
              <w:t>。</w:t>
            </w:r>
          </w:p>
        </w:tc>
      </w:tr>
      <w:tr w:rsidR="00E87B4B" w:rsidRPr="00606A80" w14:paraId="5719DE5E" w14:textId="77777777" w:rsidTr="00B71DF0">
        <w:trPr>
          <w:trHeight w:val="20"/>
        </w:trPr>
        <w:tc>
          <w:tcPr>
            <w:cnfStyle w:val="001000000000" w:firstRow="0" w:lastRow="0" w:firstColumn="1" w:lastColumn="0" w:oddVBand="0" w:evenVBand="0" w:oddHBand="0" w:evenHBand="0" w:firstRowFirstColumn="0" w:firstRowLastColumn="0" w:lastRowFirstColumn="0" w:lastRowLastColumn="0"/>
            <w:tcW w:w="1565" w:type="pct"/>
            <w:vAlign w:val="center"/>
          </w:tcPr>
          <w:p w14:paraId="1AA6F97B" w14:textId="77777777" w:rsidR="00E87B4B" w:rsidRPr="00606A80" w:rsidRDefault="00E87B4B" w:rsidP="00737D38">
            <w:pPr>
              <w:snapToGrid w:val="0"/>
              <w:spacing w:line="250" w:lineRule="exact"/>
              <w:jc w:val="center"/>
              <w:rPr>
                <w:rFonts w:ascii="Times New Roman" w:eastAsia="微軟正黑體" w:hAnsi="Times New Roman" w:cs="Times New Roman"/>
                <w:kern w:val="0"/>
                <w:sz w:val="20"/>
                <w:szCs w:val="20"/>
              </w:rPr>
            </w:pPr>
            <w:r w:rsidRPr="00606A80">
              <w:rPr>
                <w:rFonts w:ascii="Times New Roman" w:eastAsia="微軟正黑體" w:hAnsi="Times New Roman" w:cs="Times New Roman"/>
                <w:kern w:val="0"/>
                <w:sz w:val="20"/>
                <w:szCs w:val="20"/>
              </w:rPr>
              <w:t>心理與諮商學系</w:t>
            </w:r>
          </w:p>
        </w:tc>
        <w:tc>
          <w:tcPr>
            <w:tcW w:w="3435" w:type="pct"/>
            <w:vAlign w:val="center"/>
          </w:tcPr>
          <w:p w14:paraId="12BDB163" w14:textId="77777777" w:rsidR="00E87B4B" w:rsidRPr="00606A80" w:rsidRDefault="00E87B4B" w:rsidP="00737D38">
            <w:pPr>
              <w:numPr>
                <w:ilvl w:val="0"/>
                <w:numId w:val="87"/>
              </w:numPr>
              <w:snapToGrid w:val="0"/>
              <w:spacing w:line="250" w:lineRule="exact"/>
              <w:jc w:val="both"/>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kern w:val="0"/>
                <w:sz w:val="20"/>
                <w:szCs w:val="20"/>
              </w:rPr>
            </w:pPr>
            <w:r w:rsidRPr="00606A80">
              <w:rPr>
                <w:rFonts w:ascii="Times New Roman" w:eastAsia="微軟正黑體" w:hAnsi="Times New Roman" w:cs="Times New Roman"/>
                <w:kern w:val="0"/>
                <w:sz w:val="20"/>
                <w:szCs w:val="20"/>
              </w:rPr>
              <w:t>培育小學專兼任輔導教師</w:t>
            </w:r>
            <w:r w:rsidRPr="00606A80">
              <w:rPr>
                <w:rFonts w:ascii="Times New Roman" w:eastAsia="微軟正黑體" w:hAnsi="Times New Roman" w:cs="Times New Roman" w:hint="eastAsia"/>
                <w:kern w:val="0"/>
                <w:sz w:val="20"/>
                <w:szCs w:val="20"/>
              </w:rPr>
              <w:t>，考上心理師人數最多。</w:t>
            </w:r>
          </w:p>
          <w:p w14:paraId="124AE44E" w14:textId="77777777" w:rsidR="00E87B4B" w:rsidRPr="00606A80" w:rsidRDefault="00E87B4B" w:rsidP="00737D38">
            <w:pPr>
              <w:numPr>
                <w:ilvl w:val="0"/>
                <w:numId w:val="87"/>
              </w:numPr>
              <w:snapToGrid w:val="0"/>
              <w:spacing w:line="250" w:lineRule="exact"/>
              <w:jc w:val="both"/>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kern w:val="0"/>
                <w:sz w:val="20"/>
                <w:szCs w:val="20"/>
              </w:rPr>
            </w:pPr>
            <w:r w:rsidRPr="00606A80">
              <w:rPr>
                <w:rFonts w:ascii="Times New Roman" w:eastAsia="微軟正黑體" w:hAnsi="Times New Roman" w:cs="Times New Roman"/>
                <w:kern w:val="0"/>
                <w:sz w:val="20"/>
                <w:szCs w:val="20"/>
              </w:rPr>
              <w:t>兼具教學、心理輔導、親師生協調的專業知能</w:t>
            </w:r>
            <w:r w:rsidRPr="00606A80">
              <w:rPr>
                <w:rFonts w:ascii="Times New Roman" w:eastAsia="微軟正黑體" w:hAnsi="Times New Roman" w:cs="Times New Roman" w:hint="eastAsia"/>
                <w:kern w:val="0"/>
                <w:sz w:val="20"/>
                <w:szCs w:val="20"/>
              </w:rPr>
              <w:t>。</w:t>
            </w:r>
          </w:p>
          <w:p w14:paraId="5E2546CC" w14:textId="77777777" w:rsidR="00E87B4B" w:rsidRPr="00606A80" w:rsidRDefault="00E87B4B" w:rsidP="00737D38">
            <w:pPr>
              <w:numPr>
                <w:ilvl w:val="0"/>
                <w:numId w:val="87"/>
              </w:numPr>
              <w:snapToGrid w:val="0"/>
              <w:spacing w:line="250" w:lineRule="exact"/>
              <w:jc w:val="both"/>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kern w:val="0"/>
                <w:sz w:val="20"/>
                <w:szCs w:val="20"/>
              </w:rPr>
            </w:pPr>
            <w:r w:rsidRPr="00606A80">
              <w:rPr>
                <w:rFonts w:ascii="Times New Roman" w:eastAsia="微軟正黑體" w:hAnsi="Times New Roman" w:cs="Times New Roman" w:hint="eastAsia"/>
                <w:kern w:val="0"/>
                <w:sz w:val="20"/>
                <w:szCs w:val="20"/>
              </w:rPr>
              <w:t>精緻化的心理輔導知能課程。</w:t>
            </w:r>
          </w:p>
        </w:tc>
      </w:tr>
      <w:tr w:rsidR="00E87B4B" w:rsidRPr="00606A80" w14:paraId="14907B38" w14:textId="77777777" w:rsidTr="00B71DF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bottom w:val="single" w:sz="4" w:space="0" w:color="auto"/>
            </w:tcBorders>
          </w:tcPr>
          <w:p w14:paraId="1674A952" w14:textId="77777777" w:rsidR="00E87B4B" w:rsidRPr="00606A80" w:rsidRDefault="00E87B4B" w:rsidP="00737D38">
            <w:pPr>
              <w:snapToGrid w:val="0"/>
              <w:spacing w:line="250" w:lineRule="exact"/>
              <w:jc w:val="center"/>
              <w:rPr>
                <w:rFonts w:ascii="Times New Roman" w:eastAsia="微軟正黑體" w:hAnsi="Times New Roman" w:cs="Times New Roman"/>
                <w:kern w:val="0"/>
                <w:sz w:val="20"/>
                <w:szCs w:val="20"/>
              </w:rPr>
            </w:pPr>
            <w:r w:rsidRPr="00606A80">
              <w:rPr>
                <w:rFonts w:ascii="Times New Roman" w:eastAsia="微軟正黑體" w:hAnsi="Times New Roman" w:cs="Times New Roman"/>
                <w:kern w:val="0"/>
                <w:sz w:val="20"/>
                <w:szCs w:val="20"/>
              </w:rPr>
              <w:t>人文藝術學院</w:t>
            </w:r>
          </w:p>
        </w:tc>
      </w:tr>
      <w:tr w:rsidR="00E87B4B" w:rsidRPr="00606A80" w14:paraId="6B760A16" w14:textId="77777777" w:rsidTr="00B71DF0">
        <w:trPr>
          <w:trHeight w:val="20"/>
        </w:trPr>
        <w:tc>
          <w:tcPr>
            <w:cnfStyle w:val="001000000000" w:firstRow="0" w:lastRow="0" w:firstColumn="1" w:lastColumn="0" w:oddVBand="0" w:evenVBand="0" w:oddHBand="0" w:evenHBand="0" w:firstRowFirstColumn="0" w:firstRowLastColumn="0" w:lastRowFirstColumn="0" w:lastRowLastColumn="0"/>
            <w:tcW w:w="1565" w:type="pct"/>
            <w:vAlign w:val="center"/>
          </w:tcPr>
          <w:p w14:paraId="05D3D150" w14:textId="77777777" w:rsidR="00E87B4B" w:rsidRPr="00606A80" w:rsidRDefault="00E87B4B" w:rsidP="00737D38">
            <w:pPr>
              <w:snapToGrid w:val="0"/>
              <w:spacing w:line="250" w:lineRule="exact"/>
              <w:jc w:val="center"/>
              <w:rPr>
                <w:rFonts w:ascii="Times New Roman" w:eastAsia="微軟正黑體" w:hAnsi="Times New Roman" w:cs="Times New Roman"/>
                <w:kern w:val="0"/>
                <w:sz w:val="20"/>
                <w:szCs w:val="20"/>
              </w:rPr>
            </w:pPr>
            <w:r w:rsidRPr="00606A80">
              <w:rPr>
                <w:rFonts w:ascii="Times New Roman" w:eastAsia="微軟正黑體" w:hAnsi="Times New Roman" w:cs="Times New Roman"/>
                <w:kern w:val="0"/>
                <w:sz w:val="20"/>
                <w:szCs w:val="20"/>
              </w:rPr>
              <w:t>音樂學系</w:t>
            </w:r>
          </w:p>
        </w:tc>
        <w:tc>
          <w:tcPr>
            <w:tcW w:w="3435" w:type="pct"/>
            <w:vAlign w:val="center"/>
          </w:tcPr>
          <w:p w14:paraId="2A11A5DB" w14:textId="77777777" w:rsidR="00E87B4B" w:rsidRPr="00606A80" w:rsidRDefault="00E87B4B" w:rsidP="00737D38">
            <w:pPr>
              <w:numPr>
                <w:ilvl w:val="0"/>
                <w:numId w:val="90"/>
              </w:numPr>
              <w:snapToGrid w:val="0"/>
              <w:spacing w:line="250" w:lineRule="exact"/>
              <w:jc w:val="both"/>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kern w:val="0"/>
                <w:sz w:val="20"/>
                <w:szCs w:val="20"/>
              </w:rPr>
            </w:pPr>
            <w:r w:rsidRPr="00606A80">
              <w:rPr>
                <w:rFonts w:ascii="Times New Roman" w:eastAsia="微軟正黑體" w:hAnsi="Times New Roman" w:cs="Times New Roman"/>
                <w:kern w:val="0"/>
                <w:sz w:val="20"/>
                <w:szCs w:val="20"/>
              </w:rPr>
              <w:t>培育全方位之音樂師資與</w:t>
            </w:r>
            <w:r w:rsidRPr="00606A80">
              <w:rPr>
                <w:rFonts w:ascii="Times New Roman" w:eastAsia="微軟正黑體" w:hAnsi="Times New Roman" w:cs="Times New Roman" w:hint="eastAsia"/>
                <w:kern w:val="0"/>
                <w:sz w:val="20"/>
                <w:szCs w:val="20"/>
              </w:rPr>
              <w:t>各音樂團之指導</w:t>
            </w:r>
            <w:r w:rsidRPr="00606A80">
              <w:rPr>
                <w:rFonts w:ascii="Times New Roman" w:eastAsia="微軟正黑體" w:hAnsi="Times New Roman" w:cs="Times New Roman"/>
                <w:kern w:val="0"/>
                <w:sz w:val="20"/>
                <w:szCs w:val="20"/>
              </w:rPr>
              <w:t>人才</w:t>
            </w:r>
            <w:r w:rsidRPr="00606A80">
              <w:rPr>
                <w:rFonts w:ascii="Times New Roman" w:eastAsia="微軟正黑體" w:hAnsi="Times New Roman" w:cs="Times New Roman" w:hint="eastAsia"/>
                <w:kern w:val="0"/>
                <w:sz w:val="20"/>
                <w:szCs w:val="20"/>
              </w:rPr>
              <w:t>。</w:t>
            </w:r>
          </w:p>
          <w:p w14:paraId="02149A74" w14:textId="77777777" w:rsidR="00E87B4B" w:rsidRPr="00606A80" w:rsidRDefault="00E87B4B" w:rsidP="00737D38">
            <w:pPr>
              <w:numPr>
                <w:ilvl w:val="0"/>
                <w:numId w:val="90"/>
              </w:numPr>
              <w:snapToGrid w:val="0"/>
              <w:spacing w:line="250" w:lineRule="exact"/>
              <w:jc w:val="both"/>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kern w:val="0"/>
                <w:sz w:val="20"/>
                <w:szCs w:val="20"/>
              </w:rPr>
            </w:pPr>
            <w:r w:rsidRPr="00606A80">
              <w:rPr>
                <w:rFonts w:ascii="Times New Roman" w:eastAsia="微軟正黑體" w:hAnsi="Times New Roman" w:cs="Times New Roman"/>
                <w:kern w:val="0"/>
                <w:sz w:val="20"/>
                <w:szCs w:val="20"/>
              </w:rPr>
              <w:t>強化各音樂教學法與演奏（唱）之理論與實作</w:t>
            </w:r>
            <w:r w:rsidRPr="00606A80">
              <w:rPr>
                <w:rFonts w:ascii="Times New Roman" w:eastAsia="微軟正黑體" w:hAnsi="Times New Roman" w:cs="Times New Roman" w:hint="eastAsia"/>
                <w:kern w:val="0"/>
                <w:sz w:val="20"/>
                <w:szCs w:val="20"/>
              </w:rPr>
              <w:t>。</w:t>
            </w:r>
          </w:p>
        </w:tc>
      </w:tr>
      <w:tr w:rsidR="00E87B4B" w:rsidRPr="00606A80" w14:paraId="1C4FD871" w14:textId="77777777" w:rsidTr="00B71DF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5" w:type="pct"/>
            <w:vAlign w:val="center"/>
          </w:tcPr>
          <w:p w14:paraId="2A6DE5CE" w14:textId="77777777" w:rsidR="00E87B4B" w:rsidRPr="00606A80" w:rsidRDefault="00E87B4B" w:rsidP="00737D38">
            <w:pPr>
              <w:snapToGrid w:val="0"/>
              <w:spacing w:line="250" w:lineRule="exact"/>
              <w:jc w:val="center"/>
              <w:rPr>
                <w:rFonts w:ascii="Times New Roman" w:eastAsia="微軟正黑體" w:hAnsi="Times New Roman" w:cs="Times New Roman"/>
                <w:kern w:val="0"/>
                <w:sz w:val="20"/>
                <w:szCs w:val="20"/>
              </w:rPr>
            </w:pPr>
            <w:r w:rsidRPr="00606A80">
              <w:rPr>
                <w:rFonts w:ascii="Times New Roman" w:eastAsia="微軟正黑體" w:hAnsi="Times New Roman" w:cs="Times New Roman"/>
                <w:kern w:val="0"/>
                <w:sz w:val="20"/>
                <w:szCs w:val="20"/>
              </w:rPr>
              <w:t>語文與創作學系</w:t>
            </w:r>
          </w:p>
        </w:tc>
        <w:tc>
          <w:tcPr>
            <w:tcW w:w="3435" w:type="pct"/>
            <w:vAlign w:val="center"/>
          </w:tcPr>
          <w:p w14:paraId="5515EB53" w14:textId="77777777" w:rsidR="00E87B4B" w:rsidRPr="00606A80" w:rsidRDefault="00E87B4B" w:rsidP="00737D38">
            <w:pPr>
              <w:numPr>
                <w:ilvl w:val="0"/>
                <w:numId w:val="92"/>
              </w:numPr>
              <w:snapToGrid w:val="0"/>
              <w:spacing w:line="250" w:lineRule="exact"/>
              <w:jc w:val="both"/>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kern w:val="0"/>
                <w:sz w:val="20"/>
                <w:szCs w:val="20"/>
              </w:rPr>
            </w:pPr>
            <w:r w:rsidRPr="00606A80">
              <w:rPr>
                <w:rFonts w:ascii="Times New Roman" w:eastAsia="微軟正黑體" w:hAnsi="Times New Roman" w:cs="Times New Roman"/>
                <w:kern w:val="0"/>
                <w:sz w:val="20"/>
                <w:szCs w:val="20"/>
              </w:rPr>
              <w:t>開設閱讀、寫作教學學程</w:t>
            </w:r>
            <w:r w:rsidRPr="00606A80">
              <w:rPr>
                <w:rFonts w:ascii="Times New Roman" w:eastAsia="微軟正黑體" w:hAnsi="Times New Roman" w:cs="Times New Roman" w:hint="eastAsia"/>
                <w:kern w:val="0"/>
                <w:sz w:val="20"/>
                <w:szCs w:val="20"/>
              </w:rPr>
              <w:t>。</w:t>
            </w:r>
          </w:p>
          <w:p w14:paraId="44F1A0AD" w14:textId="77777777" w:rsidR="00E87B4B" w:rsidRPr="00606A80" w:rsidRDefault="00E87B4B" w:rsidP="00737D38">
            <w:pPr>
              <w:numPr>
                <w:ilvl w:val="0"/>
                <w:numId w:val="92"/>
              </w:numPr>
              <w:snapToGrid w:val="0"/>
              <w:spacing w:line="250" w:lineRule="exact"/>
              <w:jc w:val="both"/>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kern w:val="0"/>
                <w:sz w:val="20"/>
                <w:szCs w:val="20"/>
              </w:rPr>
            </w:pPr>
            <w:r w:rsidRPr="00606A80">
              <w:rPr>
                <w:rFonts w:ascii="Times New Roman" w:eastAsia="微軟正黑體" w:hAnsi="Times New Roman" w:cs="Times New Roman"/>
                <w:kern w:val="0"/>
                <w:sz w:val="20"/>
                <w:szCs w:val="20"/>
              </w:rPr>
              <w:t>重視兒童文學、臺灣文學</w:t>
            </w:r>
            <w:r w:rsidRPr="00606A80">
              <w:rPr>
                <w:rFonts w:ascii="Times New Roman" w:eastAsia="微軟正黑體" w:hAnsi="Times New Roman" w:cs="Times New Roman" w:hint="eastAsia"/>
                <w:kern w:val="0"/>
                <w:sz w:val="20"/>
                <w:szCs w:val="20"/>
              </w:rPr>
              <w:t>。</w:t>
            </w:r>
          </w:p>
          <w:p w14:paraId="04ADD84E" w14:textId="77777777" w:rsidR="00E87B4B" w:rsidRPr="00606A80" w:rsidRDefault="00E87B4B" w:rsidP="00737D38">
            <w:pPr>
              <w:numPr>
                <w:ilvl w:val="0"/>
                <w:numId w:val="92"/>
              </w:numPr>
              <w:snapToGrid w:val="0"/>
              <w:spacing w:line="250" w:lineRule="exact"/>
              <w:jc w:val="both"/>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kern w:val="0"/>
                <w:sz w:val="20"/>
                <w:szCs w:val="20"/>
              </w:rPr>
            </w:pPr>
            <w:r w:rsidRPr="00606A80">
              <w:rPr>
                <w:rFonts w:ascii="Times New Roman" w:eastAsia="微軟正黑體" w:hAnsi="Times New Roman" w:cs="Times New Roman"/>
                <w:kern w:val="0"/>
                <w:sz w:val="20"/>
                <w:szCs w:val="20"/>
              </w:rPr>
              <w:t>全國語文競賽、文學獎屢獲佳績</w:t>
            </w:r>
            <w:r w:rsidRPr="00606A80">
              <w:rPr>
                <w:rFonts w:ascii="Times New Roman" w:eastAsia="微軟正黑體" w:hAnsi="Times New Roman" w:cs="Times New Roman" w:hint="eastAsia"/>
                <w:kern w:val="0"/>
                <w:sz w:val="20"/>
                <w:szCs w:val="20"/>
              </w:rPr>
              <w:t>。</w:t>
            </w:r>
          </w:p>
        </w:tc>
      </w:tr>
      <w:tr w:rsidR="00E87B4B" w:rsidRPr="00606A80" w14:paraId="16B197E9" w14:textId="77777777" w:rsidTr="00B71DF0">
        <w:trPr>
          <w:trHeight w:val="20"/>
        </w:trPr>
        <w:tc>
          <w:tcPr>
            <w:cnfStyle w:val="001000000000" w:firstRow="0" w:lastRow="0" w:firstColumn="1" w:lastColumn="0" w:oddVBand="0" w:evenVBand="0" w:oddHBand="0" w:evenHBand="0" w:firstRowFirstColumn="0" w:firstRowLastColumn="0" w:lastRowFirstColumn="0" w:lastRowLastColumn="0"/>
            <w:tcW w:w="1565" w:type="pct"/>
            <w:vAlign w:val="center"/>
          </w:tcPr>
          <w:p w14:paraId="3E2F320E" w14:textId="77777777" w:rsidR="00E87B4B" w:rsidRPr="00606A80" w:rsidRDefault="00E87B4B" w:rsidP="00737D38">
            <w:pPr>
              <w:snapToGrid w:val="0"/>
              <w:spacing w:line="250" w:lineRule="exact"/>
              <w:jc w:val="center"/>
              <w:rPr>
                <w:rFonts w:ascii="Times New Roman" w:eastAsia="微軟正黑體" w:hAnsi="Times New Roman" w:cs="Times New Roman"/>
                <w:kern w:val="0"/>
                <w:sz w:val="20"/>
                <w:szCs w:val="20"/>
              </w:rPr>
            </w:pPr>
            <w:r w:rsidRPr="00606A80">
              <w:rPr>
                <w:rFonts w:ascii="Times New Roman" w:eastAsia="微軟正黑體" w:hAnsi="Times New Roman" w:cs="Times New Roman"/>
                <w:kern w:val="0"/>
                <w:sz w:val="20"/>
                <w:szCs w:val="20"/>
              </w:rPr>
              <w:t>藝術與造形設計學系</w:t>
            </w:r>
          </w:p>
        </w:tc>
        <w:tc>
          <w:tcPr>
            <w:tcW w:w="3435" w:type="pct"/>
            <w:vAlign w:val="center"/>
          </w:tcPr>
          <w:p w14:paraId="33A0161C" w14:textId="77777777" w:rsidR="00E87B4B" w:rsidRPr="00606A80" w:rsidRDefault="00E87B4B" w:rsidP="00737D38">
            <w:pPr>
              <w:numPr>
                <w:ilvl w:val="0"/>
                <w:numId w:val="93"/>
              </w:numPr>
              <w:snapToGrid w:val="0"/>
              <w:spacing w:line="250" w:lineRule="exact"/>
              <w:jc w:val="both"/>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kern w:val="0"/>
                <w:sz w:val="20"/>
                <w:szCs w:val="20"/>
              </w:rPr>
            </w:pPr>
            <w:r w:rsidRPr="00606A80">
              <w:rPr>
                <w:rFonts w:ascii="Times New Roman" w:eastAsia="微軟正黑體" w:hAnsi="Times New Roman" w:cs="Times New Roman"/>
                <w:kern w:val="0"/>
                <w:sz w:val="20"/>
                <w:szCs w:val="20"/>
              </w:rPr>
              <w:t>跨域整合藝術教育、理論、創作、工藝、設計五大專長領域</w:t>
            </w:r>
            <w:r w:rsidRPr="00606A80">
              <w:rPr>
                <w:rFonts w:ascii="Times New Roman" w:eastAsia="微軟正黑體" w:hAnsi="Times New Roman" w:cs="Times New Roman" w:hint="eastAsia"/>
                <w:kern w:val="0"/>
                <w:sz w:val="20"/>
                <w:szCs w:val="20"/>
              </w:rPr>
              <w:t>。</w:t>
            </w:r>
          </w:p>
          <w:p w14:paraId="1F7CED8A" w14:textId="77777777" w:rsidR="00E87B4B" w:rsidRPr="00606A80" w:rsidRDefault="00E87B4B" w:rsidP="00737D38">
            <w:pPr>
              <w:numPr>
                <w:ilvl w:val="0"/>
                <w:numId w:val="93"/>
              </w:numPr>
              <w:snapToGrid w:val="0"/>
              <w:spacing w:line="250" w:lineRule="exact"/>
              <w:jc w:val="both"/>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kern w:val="0"/>
                <w:sz w:val="20"/>
                <w:szCs w:val="20"/>
              </w:rPr>
            </w:pPr>
            <w:r w:rsidRPr="00606A80">
              <w:rPr>
                <w:rFonts w:ascii="Times New Roman" w:eastAsia="微軟正黑體" w:hAnsi="Times New Roman" w:cs="Times New Roman"/>
                <w:kern w:val="0"/>
                <w:sz w:val="20"/>
                <w:szCs w:val="20"/>
              </w:rPr>
              <w:t>本校設有「北師美術館」，教育部指定為「美感遊學基地」</w:t>
            </w:r>
            <w:r w:rsidRPr="00606A80">
              <w:rPr>
                <w:rFonts w:ascii="Times New Roman" w:eastAsia="微軟正黑體" w:hAnsi="Times New Roman" w:cs="Times New Roman" w:hint="eastAsia"/>
                <w:kern w:val="0"/>
                <w:sz w:val="20"/>
                <w:szCs w:val="20"/>
              </w:rPr>
              <w:t>。</w:t>
            </w:r>
          </w:p>
        </w:tc>
      </w:tr>
      <w:tr w:rsidR="00E87B4B" w:rsidRPr="00606A80" w14:paraId="70B71D55" w14:textId="77777777" w:rsidTr="00B71DF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5" w:type="pct"/>
            <w:vAlign w:val="center"/>
          </w:tcPr>
          <w:p w14:paraId="361D71C7" w14:textId="77777777" w:rsidR="00E87B4B" w:rsidRPr="00606A80" w:rsidRDefault="00E87B4B" w:rsidP="00737D38">
            <w:pPr>
              <w:snapToGrid w:val="0"/>
              <w:spacing w:line="250" w:lineRule="exact"/>
              <w:jc w:val="center"/>
              <w:rPr>
                <w:rFonts w:ascii="Times New Roman" w:eastAsia="微軟正黑體" w:hAnsi="Times New Roman" w:cs="Times New Roman"/>
                <w:kern w:val="0"/>
                <w:sz w:val="20"/>
                <w:szCs w:val="20"/>
              </w:rPr>
            </w:pPr>
            <w:r w:rsidRPr="00606A80">
              <w:rPr>
                <w:rFonts w:ascii="Times New Roman" w:eastAsia="微軟正黑體" w:hAnsi="Times New Roman" w:cs="Times New Roman"/>
                <w:kern w:val="0"/>
                <w:sz w:val="20"/>
                <w:szCs w:val="20"/>
              </w:rPr>
              <w:t>兒童英語教育學系</w:t>
            </w:r>
          </w:p>
        </w:tc>
        <w:tc>
          <w:tcPr>
            <w:tcW w:w="3435" w:type="pct"/>
            <w:vAlign w:val="center"/>
          </w:tcPr>
          <w:p w14:paraId="22A2B89C" w14:textId="77777777" w:rsidR="00E87B4B" w:rsidRPr="00606A80" w:rsidRDefault="00E87B4B" w:rsidP="00737D38">
            <w:pPr>
              <w:numPr>
                <w:ilvl w:val="0"/>
                <w:numId w:val="91"/>
              </w:numPr>
              <w:snapToGrid w:val="0"/>
              <w:spacing w:line="250" w:lineRule="exact"/>
              <w:jc w:val="both"/>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kern w:val="0"/>
                <w:sz w:val="20"/>
                <w:szCs w:val="20"/>
              </w:rPr>
            </w:pPr>
            <w:r w:rsidRPr="00606A80">
              <w:rPr>
                <w:rFonts w:ascii="Times New Roman" w:eastAsia="微軟正黑體" w:hAnsi="Times New Roman" w:cs="Times New Roman"/>
                <w:kern w:val="0"/>
                <w:sz w:val="20"/>
                <w:szCs w:val="20"/>
              </w:rPr>
              <w:t>培育兒童英語師資</w:t>
            </w:r>
            <w:r w:rsidRPr="00606A80">
              <w:rPr>
                <w:rFonts w:ascii="Times New Roman" w:eastAsia="微軟正黑體" w:hAnsi="Times New Roman" w:cs="Times New Roman" w:hint="eastAsia"/>
                <w:kern w:val="0"/>
                <w:sz w:val="20"/>
                <w:szCs w:val="20"/>
              </w:rPr>
              <w:t>。</w:t>
            </w:r>
          </w:p>
          <w:p w14:paraId="5790FFED" w14:textId="77777777" w:rsidR="00E87B4B" w:rsidRPr="00606A80" w:rsidRDefault="00E87B4B" w:rsidP="00737D38">
            <w:pPr>
              <w:numPr>
                <w:ilvl w:val="0"/>
                <w:numId w:val="91"/>
              </w:numPr>
              <w:snapToGrid w:val="0"/>
              <w:spacing w:line="250" w:lineRule="exact"/>
              <w:jc w:val="both"/>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kern w:val="0"/>
                <w:sz w:val="20"/>
                <w:szCs w:val="20"/>
              </w:rPr>
            </w:pPr>
            <w:r w:rsidRPr="00606A80">
              <w:rPr>
                <w:rFonts w:ascii="Times New Roman" w:eastAsia="微軟正黑體" w:hAnsi="Times New Roman" w:cs="Times New Roman"/>
                <w:kern w:val="0"/>
                <w:sz w:val="20"/>
                <w:szCs w:val="20"/>
              </w:rPr>
              <w:t>海外實習三個月，具備全英語教學實力</w:t>
            </w:r>
            <w:r w:rsidRPr="00606A80">
              <w:rPr>
                <w:rFonts w:ascii="Times New Roman" w:eastAsia="微軟正黑體" w:hAnsi="Times New Roman" w:cs="Times New Roman" w:hint="eastAsia"/>
                <w:kern w:val="0"/>
                <w:sz w:val="20"/>
                <w:szCs w:val="20"/>
              </w:rPr>
              <w:t>。</w:t>
            </w:r>
          </w:p>
        </w:tc>
      </w:tr>
      <w:tr w:rsidR="00E87B4B" w:rsidRPr="00606A80" w14:paraId="614970EF" w14:textId="77777777" w:rsidTr="00B71DF0">
        <w:trPr>
          <w:trHeight w:val="20"/>
        </w:trPr>
        <w:tc>
          <w:tcPr>
            <w:cnfStyle w:val="001000000000" w:firstRow="0" w:lastRow="0" w:firstColumn="1" w:lastColumn="0" w:oddVBand="0" w:evenVBand="0" w:oddHBand="0" w:evenHBand="0" w:firstRowFirstColumn="0" w:firstRowLastColumn="0" w:lastRowFirstColumn="0" w:lastRowLastColumn="0"/>
            <w:tcW w:w="1565" w:type="pct"/>
            <w:vAlign w:val="center"/>
          </w:tcPr>
          <w:p w14:paraId="3BED37D8" w14:textId="77777777" w:rsidR="00E87B4B" w:rsidRPr="00606A80" w:rsidRDefault="00E87B4B" w:rsidP="00737D38">
            <w:pPr>
              <w:snapToGrid w:val="0"/>
              <w:spacing w:line="250" w:lineRule="exact"/>
              <w:jc w:val="center"/>
              <w:rPr>
                <w:rFonts w:ascii="Times New Roman" w:eastAsia="微軟正黑體" w:hAnsi="Times New Roman" w:cs="Times New Roman"/>
                <w:kern w:val="0"/>
                <w:sz w:val="20"/>
                <w:szCs w:val="20"/>
              </w:rPr>
            </w:pPr>
            <w:r w:rsidRPr="00606A80">
              <w:rPr>
                <w:rFonts w:ascii="Times New Roman" w:eastAsia="微軟正黑體" w:hAnsi="Times New Roman" w:cs="Times New Roman"/>
                <w:kern w:val="0"/>
                <w:sz w:val="20"/>
                <w:szCs w:val="20"/>
              </w:rPr>
              <w:t>臺灣文化研究所</w:t>
            </w:r>
          </w:p>
        </w:tc>
        <w:tc>
          <w:tcPr>
            <w:tcW w:w="3435" w:type="pct"/>
            <w:vAlign w:val="center"/>
          </w:tcPr>
          <w:p w14:paraId="16843DF3" w14:textId="77777777" w:rsidR="00E87B4B" w:rsidRPr="00606A80" w:rsidRDefault="00E87B4B" w:rsidP="00737D38">
            <w:pPr>
              <w:numPr>
                <w:ilvl w:val="0"/>
                <w:numId w:val="86"/>
              </w:numPr>
              <w:snapToGrid w:val="0"/>
              <w:spacing w:line="250" w:lineRule="exact"/>
              <w:jc w:val="both"/>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kern w:val="0"/>
                <w:sz w:val="20"/>
                <w:szCs w:val="20"/>
              </w:rPr>
            </w:pPr>
            <w:r w:rsidRPr="00606A80">
              <w:rPr>
                <w:rFonts w:ascii="Times New Roman" w:eastAsia="微軟正黑體" w:hAnsi="Times New Roman" w:cs="Times New Roman"/>
                <w:kern w:val="0"/>
                <w:sz w:val="20"/>
                <w:szCs w:val="20"/>
              </w:rPr>
              <w:t>培育本土語言教師</w:t>
            </w:r>
            <w:r w:rsidRPr="00606A80">
              <w:rPr>
                <w:rFonts w:ascii="Times New Roman" w:eastAsia="微軟正黑體" w:hAnsi="Times New Roman" w:cs="Times New Roman" w:hint="eastAsia"/>
                <w:kern w:val="0"/>
                <w:sz w:val="20"/>
                <w:szCs w:val="20"/>
              </w:rPr>
              <w:t>。</w:t>
            </w:r>
          </w:p>
          <w:p w14:paraId="6A495D01" w14:textId="77777777" w:rsidR="00E87B4B" w:rsidRPr="00606A80" w:rsidRDefault="00E87B4B" w:rsidP="00737D38">
            <w:pPr>
              <w:numPr>
                <w:ilvl w:val="0"/>
                <w:numId w:val="86"/>
              </w:numPr>
              <w:snapToGrid w:val="0"/>
              <w:spacing w:line="250" w:lineRule="exact"/>
              <w:jc w:val="both"/>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kern w:val="0"/>
                <w:sz w:val="20"/>
                <w:szCs w:val="20"/>
              </w:rPr>
            </w:pPr>
            <w:r w:rsidRPr="00606A80">
              <w:rPr>
                <w:rFonts w:ascii="Times New Roman" w:eastAsia="微軟正黑體" w:hAnsi="Times New Roman" w:cs="Times New Roman"/>
                <w:kern w:val="0"/>
                <w:sz w:val="20"/>
                <w:szCs w:val="20"/>
              </w:rPr>
              <w:t>開設多元之臺灣文史課程</w:t>
            </w:r>
            <w:r w:rsidRPr="00606A80">
              <w:rPr>
                <w:rFonts w:ascii="Times New Roman" w:eastAsia="微軟正黑體" w:hAnsi="Times New Roman" w:cs="Times New Roman" w:hint="eastAsia"/>
                <w:kern w:val="0"/>
                <w:sz w:val="20"/>
                <w:szCs w:val="20"/>
              </w:rPr>
              <w:t>並整合臺灣文史資源。</w:t>
            </w:r>
          </w:p>
          <w:p w14:paraId="1B81E561" w14:textId="77777777" w:rsidR="00E87B4B" w:rsidRPr="00606A80" w:rsidRDefault="00E87B4B" w:rsidP="00737D38">
            <w:pPr>
              <w:numPr>
                <w:ilvl w:val="0"/>
                <w:numId w:val="86"/>
              </w:numPr>
              <w:snapToGrid w:val="0"/>
              <w:spacing w:line="250" w:lineRule="exact"/>
              <w:jc w:val="both"/>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kern w:val="0"/>
                <w:sz w:val="20"/>
                <w:szCs w:val="20"/>
              </w:rPr>
            </w:pPr>
            <w:r w:rsidRPr="00606A80">
              <w:rPr>
                <w:rFonts w:ascii="Times New Roman" w:eastAsia="微軟正黑體" w:hAnsi="Times New Roman" w:cs="Times New Roman" w:hint="eastAsia"/>
                <w:kern w:val="0"/>
                <w:sz w:val="20"/>
                <w:szCs w:val="20"/>
              </w:rPr>
              <w:t>本土語言檢定屢獲佳績。</w:t>
            </w:r>
          </w:p>
        </w:tc>
      </w:tr>
      <w:tr w:rsidR="00E87B4B" w:rsidRPr="00606A80" w14:paraId="6FCFAEF7" w14:textId="77777777" w:rsidTr="00B71DF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5" w:type="pct"/>
            <w:tcBorders>
              <w:bottom w:val="single" w:sz="4" w:space="0" w:color="auto"/>
            </w:tcBorders>
            <w:vAlign w:val="center"/>
          </w:tcPr>
          <w:p w14:paraId="597E7197" w14:textId="77777777" w:rsidR="00E87B4B" w:rsidRPr="00606A80" w:rsidRDefault="00E87B4B" w:rsidP="00737D38">
            <w:pPr>
              <w:snapToGrid w:val="0"/>
              <w:spacing w:line="250" w:lineRule="exact"/>
              <w:jc w:val="center"/>
              <w:rPr>
                <w:rFonts w:ascii="Times New Roman" w:eastAsia="微軟正黑體" w:hAnsi="Times New Roman" w:cs="Times New Roman"/>
                <w:kern w:val="0"/>
                <w:sz w:val="20"/>
                <w:szCs w:val="20"/>
              </w:rPr>
            </w:pPr>
            <w:r w:rsidRPr="00606A80">
              <w:rPr>
                <w:rFonts w:ascii="Times New Roman" w:eastAsia="微軟正黑體" w:hAnsi="Times New Roman" w:cs="Times New Roman"/>
                <w:kern w:val="0"/>
                <w:sz w:val="20"/>
                <w:szCs w:val="20"/>
              </w:rPr>
              <w:t>文化創意產業經營學系</w:t>
            </w:r>
          </w:p>
        </w:tc>
        <w:tc>
          <w:tcPr>
            <w:tcW w:w="3435" w:type="pct"/>
            <w:tcBorders>
              <w:bottom w:val="single" w:sz="4" w:space="0" w:color="auto"/>
            </w:tcBorders>
            <w:vAlign w:val="center"/>
          </w:tcPr>
          <w:p w14:paraId="62D895DB" w14:textId="77777777" w:rsidR="00E87B4B" w:rsidRPr="00606A80" w:rsidRDefault="00E87B4B" w:rsidP="00737D38">
            <w:pPr>
              <w:numPr>
                <w:ilvl w:val="0"/>
                <w:numId w:val="94"/>
              </w:numPr>
              <w:snapToGrid w:val="0"/>
              <w:spacing w:line="250" w:lineRule="exact"/>
              <w:jc w:val="both"/>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kern w:val="0"/>
                <w:sz w:val="20"/>
                <w:szCs w:val="20"/>
              </w:rPr>
            </w:pPr>
            <w:r w:rsidRPr="00606A80">
              <w:rPr>
                <w:rFonts w:ascii="Times New Roman" w:eastAsia="微軟正黑體" w:hAnsi="Times New Roman" w:cs="Times New Roman"/>
                <w:kern w:val="0"/>
                <w:sz w:val="20"/>
                <w:szCs w:val="20"/>
              </w:rPr>
              <w:t>培育文化創意產業</w:t>
            </w:r>
            <w:r w:rsidRPr="00606A80">
              <w:rPr>
                <w:rFonts w:ascii="Times New Roman" w:eastAsia="微軟正黑體" w:hAnsi="Times New Roman" w:cs="Times New Roman" w:hint="eastAsia"/>
                <w:kern w:val="0"/>
                <w:sz w:val="20"/>
                <w:szCs w:val="20"/>
              </w:rPr>
              <w:t>設計與策展人才。</w:t>
            </w:r>
          </w:p>
          <w:p w14:paraId="29F9D0E5" w14:textId="291FDD6C" w:rsidR="00FD6715" w:rsidRPr="0034414C" w:rsidRDefault="00E87B4B" w:rsidP="00737D38">
            <w:pPr>
              <w:numPr>
                <w:ilvl w:val="0"/>
                <w:numId w:val="94"/>
              </w:numPr>
              <w:snapToGrid w:val="0"/>
              <w:spacing w:line="250" w:lineRule="exact"/>
              <w:jc w:val="both"/>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kern w:val="0"/>
                <w:sz w:val="20"/>
                <w:szCs w:val="20"/>
              </w:rPr>
            </w:pPr>
            <w:r w:rsidRPr="00606A80">
              <w:rPr>
                <w:rFonts w:ascii="Times New Roman" w:eastAsia="微軟正黑體" w:hAnsi="Times New Roman" w:cs="Times New Roman"/>
                <w:kern w:val="0"/>
                <w:sz w:val="20"/>
                <w:szCs w:val="20"/>
              </w:rPr>
              <w:t>兼具文化視野與藝術素養</w:t>
            </w:r>
            <w:r w:rsidRPr="00606A80">
              <w:rPr>
                <w:rFonts w:ascii="Times New Roman" w:eastAsia="微軟正黑體" w:hAnsi="Times New Roman" w:cs="Times New Roman" w:hint="eastAsia"/>
                <w:kern w:val="0"/>
                <w:sz w:val="20"/>
                <w:szCs w:val="20"/>
              </w:rPr>
              <w:t>。</w:t>
            </w:r>
          </w:p>
        </w:tc>
      </w:tr>
      <w:tr w:rsidR="00E87B4B" w:rsidRPr="00606A80" w14:paraId="55B2B5D5" w14:textId="77777777" w:rsidTr="00B71DF0">
        <w:trPr>
          <w:trHeight w:val="2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bottom w:val="single" w:sz="4" w:space="0" w:color="auto"/>
            </w:tcBorders>
          </w:tcPr>
          <w:p w14:paraId="0D782867" w14:textId="71E823F4" w:rsidR="00E87B4B" w:rsidRPr="00606A80" w:rsidRDefault="00E87B4B" w:rsidP="00737D38">
            <w:pPr>
              <w:snapToGrid w:val="0"/>
              <w:spacing w:line="250" w:lineRule="exact"/>
              <w:jc w:val="center"/>
              <w:rPr>
                <w:rFonts w:ascii="Times New Roman" w:eastAsia="微軟正黑體" w:hAnsi="Times New Roman" w:cs="Times New Roman"/>
                <w:kern w:val="0"/>
                <w:sz w:val="20"/>
                <w:szCs w:val="20"/>
              </w:rPr>
            </w:pPr>
            <w:r w:rsidRPr="00606A80">
              <w:rPr>
                <w:rFonts w:ascii="Times New Roman" w:eastAsia="微軟正黑體" w:hAnsi="Times New Roman" w:cs="Times New Roman"/>
                <w:kern w:val="0"/>
                <w:sz w:val="20"/>
                <w:szCs w:val="20"/>
              </w:rPr>
              <w:lastRenderedPageBreak/>
              <w:t>理學院</w:t>
            </w:r>
          </w:p>
        </w:tc>
      </w:tr>
      <w:tr w:rsidR="00E87B4B" w:rsidRPr="00606A80" w14:paraId="003C7F5A" w14:textId="77777777" w:rsidTr="00B71DF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5" w:type="pct"/>
            <w:tcBorders>
              <w:top w:val="single" w:sz="4" w:space="0" w:color="auto"/>
            </w:tcBorders>
            <w:vAlign w:val="center"/>
          </w:tcPr>
          <w:p w14:paraId="43F691FB" w14:textId="77777777" w:rsidR="00E87B4B" w:rsidRPr="00606A80" w:rsidRDefault="00E87B4B" w:rsidP="00737D38">
            <w:pPr>
              <w:snapToGrid w:val="0"/>
              <w:spacing w:line="250" w:lineRule="exact"/>
              <w:jc w:val="center"/>
              <w:rPr>
                <w:rFonts w:ascii="Times New Roman" w:eastAsia="微軟正黑體" w:hAnsi="Times New Roman" w:cs="Times New Roman"/>
                <w:kern w:val="0"/>
                <w:sz w:val="20"/>
                <w:szCs w:val="20"/>
              </w:rPr>
            </w:pPr>
            <w:r w:rsidRPr="00606A80">
              <w:rPr>
                <w:rFonts w:ascii="Times New Roman" w:eastAsia="微軟正黑體" w:hAnsi="Times New Roman" w:cs="Times New Roman"/>
                <w:kern w:val="0"/>
                <w:sz w:val="20"/>
                <w:szCs w:val="20"/>
              </w:rPr>
              <w:t>數學暨資訊教育學系</w:t>
            </w:r>
          </w:p>
        </w:tc>
        <w:tc>
          <w:tcPr>
            <w:tcW w:w="3435" w:type="pct"/>
            <w:tcBorders>
              <w:top w:val="single" w:sz="4" w:space="0" w:color="auto"/>
            </w:tcBorders>
            <w:vAlign w:val="center"/>
          </w:tcPr>
          <w:p w14:paraId="654B2FB6" w14:textId="77777777" w:rsidR="00E87B4B" w:rsidRPr="00606A80" w:rsidRDefault="00E87B4B" w:rsidP="00737D38">
            <w:pPr>
              <w:numPr>
                <w:ilvl w:val="0"/>
                <w:numId w:val="96"/>
              </w:numPr>
              <w:snapToGrid w:val="0"/>
              <w:spacing w:line="250" w:lineRule="exact"/>
              <w:jc w:val="both"/>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kern w:val="0"/>
                <w:sz w:val="20"/>
                <w:szCs w:val="20"/>
              </w:rPr>
            </w:pPr>
            <w:r w:rsidRPr="00606A80">
              <w:rPr>
                <w:rFonts w:ascii="Times New Roman" w:eastAsia="微軟正黑體" w:hAnsi="Times New Roman" w:cs="Times New Roman" w:hint="eastAsia"/>
                <w:kern w:val="0"/>
                <w:sz w:val="20"/>
                <w:szCs w:val="20"/>
              </w:rPr>
              <w:t>全國唯一整合物理、化學、生物、地球科學國小科學師資培育。</w:t>
            </w:r>
          </w:p>
          <w:p w14:paraId="107237AE" w14:textId="77777777" w:rsidR="00E87B4B" w:rsidRPr="00606A80" w:rsidRDefault="00E87B4B" w:rsidP="00737D38">
            <w:pPr>
              <w:numPr>
                <w:ilvl w:val="0"/>
                <w:numId w:val="96"/>
              </w:numPr>
              <w:snapToGrid w:val="0"/>
              <w:spacing w:line="250" w:lineRule="exact"/>
              <w:jc w:val="both"/>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kern w:val="0"/>
                <w:sz w:val="20"/>
                <w:szCs w:val="20"/>
              </w:rPr>
            </w:pPr>
            <w:r w:rsidRPr="00606A80">
              <w:rPr>
                <w:rFonts w:ascii="Times New Roman" w:eastAsia="微軟正黑體" w:hAnsi="Times New Roman" w:cs="Times New Roman" w:hint="eastAsia"/>
                <w:kern w:val="0"/>
                <w:sz w:val="20"/>
                <w:szCs w:val="20"/>
              </w:rPr>
              <w:t>行動學習應用於數學教材、補救教學。</w:t>
            </w:r>
          </w:p>
          <w:p w14:paraId="08CECA88" w14:textId="77777777" w:rsidR="00E87B4B" w:rsidRPr="00606A80" w:rsidRDefault="00E87B4B" w:rsidP="00737D38">
            <w:pPr>
              <w:numPr>
                <w:ilvl w:val="0"/>
                <w:numId w:val="96"/>
              </w:numPr>
              <w:snapToGrid w:val="0"/>
              <w:spacing w:line="250" w:lineRule="exact"/>
              <w:jc w:val="both"/>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kern w:val="0"/>
                <w:sz w:val="20"/>
                <w:szCs w:val="20"/>
              </w:rPr>
            </w:pPr>
            <w:r w:rsidRPr="00606A80">
              <w:rPr>
                <w:rFonts w:ascii="Times New Roman" w:eastAsia="微軟正黑體" w:hAnsi="Times New Roman" w:cs="Times New Roman"/>
                <w:kern w:val="0"/>
                <w:sz w:val="20"/>
                <w:szCs w:val="20"/>
              </w:rPr>
              <w:t>具備數學、統計及數學教育之專業能力</w:t>
            </w:r>
            <w:r w:rsidRPr="00606A80">
              <w:rPr>
                <w:rFonts w:ascii="Times New Roman" w:eastAsia="微軟正黑體" w:hAnsi="Times New Roman" w:cs="Times New Roman" w:hint="eastAsia"/>
                <w:kern w:val="0"/>
                <w:sz w:val="20"/>
                <w:szCs w:val="20"/>
              </w:rPr>
              <w:t>。</w:t>
            </w:r>
          </w:p>
        </w:tc>
      </w:tr>
      <w:tr w:rsidR="00E87B4B" w:rsidRPr="00606A80" w14:paraId="11ED4326" w14:textId="77777777" w:rsidTr="00B71DF0">
        <w:trPr>
          <w:trHeight w:val="20"/>
        </w:trPr>
        <w:tc>
          <w:tcPr>
            <w:cnfStyle w:val="001000000000" w:firstRow="0" w:lastRow="0" w:firstColumn="1" w:lastColumn="0" w:oddVBand="0" w:evenVBand="0" w:oddHBand="0" w:evenHBand="0" w:firstRowFirstColumn="0" w:firstRowLastColumn="0" w:lastRowFirstColumn="0" w:lastRowLastColumn="0"/>
            <w:tcW w:w="1565" w:type="pct"/>
            <w:vAlign w:val="center"/>
          </w:tcPr>
          <w:p w14:paraId="2BEE5F29" w14:textId="77777777" w:rsidR="00E87B4B" w:rsidRPr="00606A80" w:rsidRDefault="00E87B4B" w:rsidP="00737D38">
            <w:pPr>
              <w:snapToGrid w:val="0"/>
              <w:spacing w:line="250" w:lineRule="exact"/>
              <w:jc w:val="center"/>
              <w:rPr>
                <w:rFonts w:ascii="Times New Roman" w:eastAsia="微軟正黑體" w:hAnsi="Times New Roman" w:cs="Times New Roman"/>
                <w:kern w:val="0"/>
                <w:sz w:val="20"/>
                <w:szCs w:val="20"/>
              </w:rPr>
            </w:pPr>
            <w:r w:rsidRPr="00606A80">
              <w:rPr>
                <w:rFonts w:ascii="Times New Roman" w:eastAsia="微軟正黑體" w:hAnsi="Times New Roman" w:cs="Times New Roman"/>
                <w:kern w:val="0"/>
                <w:sz w:val="20"/>
                <w:szCs w:val="20"/>
              </w:rPr>
              <w:t>自然科學教育學系</w:t>
            </w:r>
          </w:p>
        </w:tc>
        <w:tc>
          <w:tcPr>
            <w:tcW w:w="3435" w:type="pct"/>
            <w:vAlign w:val="center"/>
          </w:tcPr>
          <w:p w14:paraId="72C57BF6" w14:textId="77777777" w:rsidR="00E87B4B" w:rsidRPr="00606A80" w:rsidRDefault="00E87B4B" w:rsidP="00737D38">
            <w:pPr>
              <w:numPr>
                <w:ilvl w:val="0"/>
                <w:numId w:val="95"/>
              </w:numPr>
              <w:snapToGrid w:val="0"/>
              <w:spacing w:line="250" w:lineRule="exact"/>
              <w:jc w:val="both"/>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kern w:val="0"/>
                <w:sz w:val="20"/>
                <w:szCs w:val="20"/>
              </w:rPr>
            </w:pPr>
            <w:r w:rsidRPr="00606A80">
              <w:rPr>
                <w:rFonts w:ascii="Times New Roman" w:eastAsia="微軟正黑體" w:hAnsi="Times New Roman" w:cs="Times New Roman" w:hint="eastAsia"/>
                <w:kern w:val="0"/>
                <w:sz w:val="20"/>
                <w:szCs w:val="20"/>
              </w:rPr>
              <w:t>全國唯一整合物理、化學、生物、地球科學國小科學師資培育。</w:t>
            </w:r>
          </w:p>
          <w:p w14:paraId="1D319351" w14:textId="77777777" w:rsidR="00E87B4B" w:rsidRPr="00606A80" w:rsidRDefault="00E87B4B" w:rsidP="00737D38">
            <w:pPr>
              <w:numPr>
                <w:ilvl w:val="0"/>
                <w:numId w:val="95"/>
              </w:numPr>
              <w:snapToGrid w:val="0"/>
              <w:spacing w:line="250" w:lineRule="exact"/>
              <w:jc w:val="both"/>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kern w:val="0"/>
                <w:sz w:val="20"/>
                <w:szCs w:val="20"/>
              </w:rPr>
            </w:pPr>
            <w:r w:rsidRPr="00606A80">
              <w:rPr>
                <w:rFonts w:ascii="Times New Roman" w:eastAsia="微軟正黑體" w:hAnsi="Times New Roman" w:cs="Times New Roman" w:hint="eastAsia"/>
                <w:kern w:val="0"/>
                <w:sz w:val="20"/>
                <w:szCs w:val="20"/>
              </w:rPr>
              <w:t>全國唯一具備學士、碩士、博士學位國小科學師資培育。</w:t>
            </w:r>
          </w:p>
        </w:tc>
      </w:tr>
      <w:tr w:rsidR="00E87B4B" w:rsidRPr="00606A80" w14:paraId="356C3350" w14:textId="77777777" w:rsidTr="00B71DF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5" w:type="pct"/>
            <w:vAlign w:val="center"/>
          </w:tcPr>
          <w:p w14:paraId="5635CF89" w14:textId="77777777" w:rsidR="00E87B4B" w:rsidRPr="00606A80" w:rsidRDefault="00E87B4B" w:rsidP="00737D38">
            <w:pPr>
              <w:snapToGrid w:val="0"/>
              <w:spacing w:line="250" w:lineRule="exact"/>
              <w:jc w:val="center"/>
              <w:rPr>
                <w:rFonts w:ascii="Times New Roman" w:eastAsia="微軟正黑體" w:hAnsi="Times New Roman" w:cs="Times New Roman"/>
                <w:kern w:val="0"/>
                <w:sz w:val="20"/>
                <w:szCs w:val="20"/>
              </w:rPr>
            </w:pPr>
            <w:r w:rsidRPr="00606A80">
              <w:rPr>
                <w:rFonts w:ascii="Times New Roman" w:eastAsia="微軟正黑體" w:hAnsi="Times New Roman" w:cs="Times New Roman"/>
                <w:kern w:val="0"/>
                <w:sz w:val="20"/>
                <w:szCs w:val="20"/>
              </w:rPr>
              <w:t>體育學系</w:t>
            </w:r>
          </w:p>
        </w:tc>
        <w:tc>
          <w:tcPr>
            <w:tcW w:w="3435" w:type="pct"/>
            <w:vAlign w:val="center"/>
          </w:tcPr>
          <w:p w14:paraId="6967A697" w14:textId="77777777" w:rsidR="00E87B4B" w:rsidRPr="00606A80" w:rsidRDefault="00E87B4B" w:rsidP="00737D38">
            <w:pPr>
              <w:numPr>
                <w:ilvl w:val="0"/>
                <w:numId w:val="98"/>
              </w:numPr>
              <w:snapToGrid w:val="0"/>
              <w:spacing w:line="250" w:lineRule="exact"/>
              <w:jc w:val="both"/>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b/>
                <w:kern w:val="0"/>
                <w:sz w:val="20"/>
                <w:szCs w:val="20"/>
              </w:rPr>
            </w:pPr>
            <w:r w:rsidRPr="00606A80">
              <w:rPr>
                <w:rFonts w:ascii="Times New Roman" w:eastAsia="微軟正黑體" w:hAnsi="Times New Roman" w:cs="Times New Roman" w:hint="eastAsia"/>
                <w:kern w:val="0"/>
                <w:sz w:val="20"/>
                <w:szCs w:val="20"/>
              </w:rPr>
              <w:t>培育體育教學，以及運動訓練、體育行政專業人才。</w:t>
            </w:r>
          </w:p>
          <w:p w14:paraId="486ED74E" w14:textId="77777777" w:rsidR="00E87B4B" w:rsidRPr="00606A80" w:rsidRDefault="00E87B4B" w:rsidP="00737D38">
            <w:pPr>
              <w:numPr>
                <w:ilvl w:val="0"/>
                <w:numId w:val="98"/>
              </w:numPr>
              <w:snapToGrid w:val="0"/>
              <w:spacing w:line="250" w:lineRule="exact"/>
              <w:jc w:val="both"/>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b/>
                <w:kern w:val="0"/>
                <w:sz w:val="20"/>
                <w:szCs w:val="20"/>
              </w:rPr>
            </w:pPr>
            <w:r w:rsidRPr="00606A80">
              <w:rPr>
                <w:rFonts w:ascii="Times New Roman" w:eastAsia="微軟正黑體" w:hAnsi="Times New Roman" w:cs="Times New Roman" w:hint="eastAsia"/>
                <w:kern w:val="0"/>
                <w:sz w:val="20"/>
                <w:szCs w:val="20"/>
              </w:rPr>
              <w:t>具備舉辦賽會活動、表演活動等企劃管理實務經驗。</w:t>
            </w:r>
          </w:p>
          <w:p w14:paraId="5F46AD1E" w14:textId="77777777" w:rsidR="00E87B4B" w:rsidRPr="00606A80" w:rsidRDefault="00E87B4B" w:rsidP="00737D38">
            <w:pPr>
              <w:numPr>
                <w:ilvl w:val="0"/>
                <w:numId w:val="98"/>
              </w:numPr>
              <w:snapToGrid w:val="0"/>
              <w:spacing w:line="250" w:lineRule="exact"/>
              <w:jc w:val="both"/>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b/>
                <w:kern w:val="0"/>
                <w:sz w:val="20"/>
                <w:szCs w:val="20"/>
              </w:rPr>
            </w:pPr>
            <w:r w:rsidRPr="00606A80">
              <w:rPr>
                <w:rFonts w:ascii="Times New Roman" w:eastAsia="微軟正黑體" w:hAnsi="Times New Roman" w:cs="Times New Roman" w:hint="eastAsia"/>
                <w:kern w:val="0"/>
                <w:sz w:val="20"/>
                <w:szCs w:val="20"/>
              </w:rPr>
              <w:t>培養健康管理及運動傷害防護人才。</w:t>
            </w:r>
          </w:p>
        </w:tc>
      </w:tr>
      <w:tr w:rsidR="00E87B4B" w:rsidRPr="00606A80" w14:paraId="1EFD9FC0" w14:textId="77777777" w:rsidTr="00B71DF0">
        <w:trPr>
          <w:trHeight w:val="20"/>
        </w:trPr>
        <w:tc>
          <w:tcPr>
            <w:cnfStyle w:val="001000000000" w:firstRow="0" w:lastRow="0" w:firstColumn="1" w:lastColumn="0" w:oddVBand="0" w:evenVBand="0" w:oddHBand="0" w:evenHBand="0" w:firstRowFirstColumn="0" w:firstRowLastColumn="0" w:lastRowFirstColumn="0" w:lastRowLastColumn="0"/>
            <w:tcW w:w="1565" w:type="pct"/>
            <w:vAlign w:val="center"/>
          </w:tcPr>
          <w:p w14:paraId="12F94E9F" w14:textId="77777777" w:rsidR="00E87B4B" w:rsidRPr="00606A80" w:rsidRDefault="00E87B4B" w:rsidP="00737D38">
            <w:pPr>
              <w:snapToGrid w:val="0"/>
              <w:spacing w:line="250" w:lineRule="exact"/>
              <w:jc w:val="center"/>
              <w:rPr>
                <w:rFonts w:ascii="Times New Roman" w:eastAsia="微軟正黑體" w:hAnsi="Times New Roman" w:cs="Times New Roman"/>
                <w:kern w:val="0"/>
                <w:sz w:val="20"/>
                <w:szCs w:val="20"/>
              </w:rPr>
            </w:pPr>
            <w:r w:rsidRPr="00606A80">
              <w:rPr>
                <w:rFonts w:ascii="Times New Roman" w:eastAsia="微軟正黑體" w:hAnsi="Times New Roman" w:cs="Times New Roman"/>
                <w:kern w:val="0"/>
                <w:sz w:val="20"/>
                <w:szCs w:val="20"/>
              </w:rPr>
              <w:t>資訊科學系</w:t>
            </w:r>
          </w:p>
        </w:tc>
        <w:tc>
          <w:tcPr>
            <w:tcW w:w="3435" w:type="pct"/>
            <w:vAlign w:val="center"/>
          </w:tcPr>
          <w:p w14:paraId="0149D2FA" w14:textId="77777777" w:rsidR="00E87B4B" w:rsidRPr="00606A80" w:rsidRDefault="00E87B4B" w:rsidP="00737D38">
            <w:pPr>
              <w:numPr>
                <w:ilvl w:val="0"/>
                <w:numId w:val="97"/>
              </w:numPr>
              <w:snapToGrid w:val="0"/>
              <w:spacing w:line="250" w:lineRule="exact"/>
              <w:jc w:val="both"/>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b/>
                <w:kern w:val="0"/>
                <w:sz w:val="20"/>
                <w:szCs w:val="20"/>
              </w:rPr>
            </w:pPr>
            <w:r w:rsidRPr="00606A80">
              <w:rPr>
                <w:rFonts w:ascii="Times New Roman" w:eastAsia="微軟正黑體" w:hAnsi="Times New Roman" w:cs="Times New Roman" w:hint="eastAsia"/>
                <w:kern w:val="0"/>
                <w:sz w:val="20"/>
                <w:szCs w:val="20"/>
              </w:rPr>
              <w:t>培育資訊專長教師，具備資訊融入教學知能。</w:t>
            </w:r>
          </w:p>
          <w:p w14:paraId="082F708E" w14:textId="77777777" w:rsidR="00E87B4B" w:rsidRPr="00606A80" w:rsidRDefault="00E87B4B" w:rsidP="00737D38">
            <w:pPr>
              <w:numPr>
                <w:ilvl w:val="0"/>
                <w:numId w:val="97"/>
              </w:numPr>
              <w:snapToGrid w:val="0"/>
              <w:spacing w:line="250" w:lineRule="exact"/>
              <w:jc w:val="both"/>
              <w:cnfStyle w:val="000000000000" w:firstRow="0" w:lastRow="0" w:firstColumn="0" w:lastColumn="0" w:oddVBand="0" w:evenVBand="0" w:oddHBand="0" w:evenHBand="0" w:firstRowFirstColumn="0" w:firstRowLastColumn="0" w:lastRowFirstColumn="0" w:lastRowLastColumn="0"/>
              <w:rPr>
                <w:rFonts w:ascii="Times New Roman" w:eastAsia="微軟正黑體" w:hAnsi="Times New Roman" w:cs="Times New Roman"/>
                <w:b/>
                <w:kern w:val="0"/>
                <w:sz w:val="20"/>
                <w:szCs w:val="20"/>
              </w:rPr>
            </w:pPr>
            <w:r w:rsidRPr="00606A80">
              <w:rPr>
                <w:rFonts w:ascii="Times New Roman" w:eastAsia="微軟正黑體" w:hAnsi="Times New Roman" w:cs="Times New Roman" w:hint="eastAsia"/>
                <w:kern w:val="0"/>
                <w:sz w:val="20"/>
                <w:szCs w:val="20"/>
              </w:rPr>
              <w:t>具備創新之資訊應用能力。</w:t>
            </w:r>
          </w:p>
        </w:tc>
      </w:tr>
      <w:tr w:rsidR="00E87B4B" w:rsidRPr="00606A80" w14:paraId="38A38C22" w14:textId="77777777" w:rsidTr="00B71DF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65" w:type="pct"/>
            <w:tcBorders>
              <w:bottom w:val="single" w:sz="4" w:space="0" w:color="auto"/>
            </w:tcBorders>
            <w:vAlign w:val="center"/>
          </w:tcPr>
          <w:p w14:paraId="02E65585" w14:textId="77777777" w:rsidR="00E87B4B" w:rsidRPr="00606A80" w:rsidRDefault="00E87B4B" w:rsidP="00737D38">
            <w:pPr>
              <w:snapToGrid w:val="0"/>
              <w:spacing w:line="250" w:lineRule="exact"/>
              <w:jc w:val="center"/>
              <w:rPr>
                <w:rFonts w:ascii="Times New Roman" w:eastAsia="微軟正黑體" w:hAnsi="Times New Roman" w:cs="Times New Roman"/>
                <w:kern w:val="0"/>
                <w:sz w:val="20"/>
                <w:szCs w:val="20"/>
              </w:rPr>
            </w:pPr>
            <w:r w:rsidRPr="00606A80">
              <w:rPr>
                <w:rFonts w:ascii="Times New Roman" w:eastAsia="微軟正黑體" w:hAnsi="Times New Roman" w:cs="Times New Roman"/>
                <w:kern w:val="0"/>
                <w:sz w:val="20"/>
                <w:szCs w:val="20"/>
              </w:rPr>
              <w:t>數位科技設計學系</w:t>
            </w:r>
          </w:p>
        </w:tc>
        <w:tc>
          <w:tcPr>
            <w:tcW w:w="3435" w:type="pct"/>
            <w:tcBorders>
              <w:bottom w:val="single" w:sz="4" w:space="0" w:color="auto"/>
            </w:tcBorders>
            <w:vAlign w:val="center"/>
          </w:tcPr>
          <w:p w14:paraId="596B7318" w14:textId="77777777" w:rsidR="00E87B4B" w:rsidRPr="00606A80" w:rsidRDefault="00E87B4B" w:rsidP="00737D38">
            <w:pPr>
              <w:numPr>
                <w:ilvl w:val="0"/>
                <w:numId w:val="99"/>
              </w:numPr>
              <w:snapToGrid w:val="0"/>
              <w:spacing w:line="250" w:lineRule="exact"/>
              <w:jc w:val="both"/>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b/>
                <w:kern w:val="0"/>
                <w:sz w:val="20"/>
                <w:szCs w:val="20"/>
              </w:rPr>
            </w:pPr>
            <w:r w:rsidRPr="00606A80">
              <w:rPr>
                <w:rFonts w:ascii="Times New Roman" w:eastAsia="微軟正黑體" w:hAnsi="Times New Roman" w:cs="Times New Roman" w:hint="eastAsia"/>
                <w:kern w:val="0"/>
                <w:sz w:val="20"/>
                <w:szCs w:val="20"/>
              </w:rPr>
              <w:t>設計建構遊戲式學習教材。</w:t>
            </w:r>
          </w:p>
          <w:p w14:paraId="0A2B4285" w14:textId="77777777" w:rsidR="00E87B4B" w:rsidRPr="00606A80" w:rsidRDefault="00E87B4B" w:rsidP="00737D38">
            <w:pPr>
              <w:numPr>
                <w:ilvl w:val="0"/>
                <w:numId w:val="99"/>
              </w:numPr>
              <w:snapToGrid w:val="0"/>
              <w:spacing w:line="250" w:lineRule="exact"/>
              <w:jc w:val="both"/>
              <w:cnfStyle w:val="000000100000" w:firstRow="0" w:lastRow="0" w:firstColumn="0" w:lastColumn="0" w:oddVBand="0" w:evenVBand="0" w:oddHBand="1" w:evenHBand="0" w:firstRowFirstColumn="0" w:firstRowLastColumn="0" w:lastRowFirstColumn="0" w:lastRowLastColumn="0"/>
              <w:rPr>
                <w:rFonts w:ascii="Times New Roman" w:eastAsia="微軟正黑體" w:hAnsi="Times New Roman" w:cs="Times New Roman"/>
                <w:b/>
                <w:kern w:val="0"/>
                <w:sz w:val="20"/>
                <w:szCs w:val="20"/>
              </w:rPr>
            </w:pPr>
            <w:r w:rsidRPr="00606A80">
              <w:rPr>
                <w:rFonts w:ascii="Times New Roman" w:eastAsia="微軟正黑體" w:hAnsi="Times New Roman" w:cs="Times New Roman" w:hint="eastAsia"/>
                <w:kern w:val="0"/>
                <w:sz w:val="20"/>
                <w:szCs w:val="20"/>
              </w:rPr>
              <w:t>研發多模式互動教學載體。</w:t>
            </w:r>
          </w:p>
        </w:tc>
      </w:tr>
    </w:tbl>
    <w:p w14:paraId="6B9C906D" w14:textId="2A67EB2C" w:rsidR="00737D38" w:rsidRPr="003A2D9A" w:rsidRDefault="00737D38" w:rsidP="00737D38">
      <w:pPr>
        <w:pStyle w:val="a9"/>
        <w:numPr>
          <w:ilvl w:val="0"/>
          <w:numId w:val="2"/>
        </w:numPr>
        <w:spacing w:before="108" w:after="108"/>
        <w:jc w:val="both"/>
        <w:rPr>
          <w:rFonts w:ascii="Times New Roman" w:hAnsi="Times New Roman"/>
        </w:rPr>
      </w:pPr>
      <w:r w:rsidRPr="003A2D9A">
        <w:rPr>
          <w:rFonts w:ascii="Times New Roman" w:hAnsi="Times New Roman"/>
          <w:color w:val="000000"/>
          <w:szCs w:val="24"/>
        </w:rPr>
        <w:t>學生校外競賽屢獲佳績</w:t>
      </w:r>
      <w:r w:rsidRPr="003A2D9A">
        <w:rPr>
          <w:rFonts w:ascii="Times New Roman" w:hAnsi="Times New Roman" w:hint="eastAsia"/>
          <w:color w:val="000000"/>
          <w:szCs w:val="24"/>
        </w:rPr>
        <w:t>：</w:t>
      </w:r>
      <w:r w:rsidRPr="003A2D9A">
        <w:rPr>
          <w:rFonts w:ascii="Times New Roman" w:hAnsi="Times New Roman" w:hint="eastAsia"/>
          <w:b w:val="0"/>
          <w:color w:val="000000"/>
          <w:szCs w:val="24"/>
        </w:rPr>
        <w:t>藝術與造型設計學系、數位科技設計學系、體育學系、語文與創作學系、音樂學系於校外競賽屢獲佳績。體育系</w:t>
      </w:r>
      <w:r w:rsidRPr="003A2D9A">
        <w:rPr>
          <w:rFonts w:ascii="Times New Roman" w:hAnsi="Times New Roman" w:hint="eastAsia"/>
          <w:b w:val="0"/>
          <w:color w:val="000000"/>
          <w:szCs w:val="24"/>
        </w:rPr>
        <w:t>102</w:t>
      </w:r>
      <w:r w:rsidRPr="003A2D9A">
        <w:rPr>
          <w:rFonts w:ascii="Times New Roman" w:hAnsi="Times New Roman" w:hint="eastAsia"/>
          <w:b w:val="0"/>
          <w:color w:val="000000"/>
          <w:szCs w:val="24"/>
        </w:rPr>
        <w:t>年於國際競賽共獲得</w:t>
      </w:r>
      <w:r w:rsidRPr="003A2D9A">
        <w:rPr>
          <w:rFonts w:ascii="Times New Roman" w:hAnsi="Times New Roman" w:hint="eastAsia"/>
          <w:b w:val="0"/>
          <w:color w:val="000000"/>
          <w:szCs w:val="24"/>
        </w:rPr>
        <w:t>2</w:t>
      </w:r>
      <w:r w:rsidRPr="003A2D9A">
        <w:rPr>
          <w:rFonts w:ascii="Times New Roman" w:hAnsi="Times New Roman" w:hint="eastAsia"/>
          <w:b w:val="0"/>
          <w:color w:val="000000"/>
          <w:szCs w:val="24"/>
        </w:rPr>
        <w:t>金、</w:t>
      </w:r>
      <w:r w:rsidRPr="003A2D9A">
        <w:rPr>
          <w:rFonts w:ascii="Times New Roman" w:hAnsi="Times New Roman" w:hint="eastAsia"/>
          <w:b w:val="0"/>
          <w:color w:val="000000"/>
          <w:szCs w:val="24"/>
        </w:rPr>
        <w:t>1</w:t>
      </w:r>
      <w:r w:rsidRPr="003A2D9A">
        <w:rPr>
          <w:rFonts w:ascii="Times New Roman" w:hAnsi="Times New Roman" w:hint="eastAsia"/>
          <w:b w:val="0"/>
          <w:color w:val="000000"/>
          <w:szCs w:val="24"/>
        </w:rPr>
        <w:t>銀、</w:t>
      </w:r>
      <w:r w:rsidRPr="003A2D9A">
        <w:rPr>
          <w:rFonts w:ascii="Times New Roman" w:hAnsi="Times New Roman" w:hint="eastAsia"/>
          <w:b w:val="0"/>
          <w:color w:val="000000"/>
          <w:szCs w:val="24"/>
        </w:rPr>
        <w:t>3</w:t>
      </w:r>
      <w:r w:rsidRPr="003A2D9A">
        <w:rPr>
          <w:rFonts w:ascii="Times New Roman" w:hAnsi="Times New Roman" w:hint="eastAsia"/>
          <w:b w:val="0"/>
          <w:color w:val="000000"/>
          <w:szCs w:val="24"/>
        </w:rPr>
        <w:t>銅，國內競賽共獲得</w:t>
      </w:r>
      <w:r w:rsidRPr="003A2D9A">
        <w:rPr>
          <w:rFonts w:ascii="Times New Roman" w:hAnsi="Times New Roman" w:hint="eastAsia"/>
          <w:b w:val="0"/>
          <w:color w:val="000000"/>
          <w:szCs w:val="24"/>
        </w:rPr>
        <w:t>21</w:t>
      </w:r>
      <w:r w:rsidRPr="003A2D9A">
        <w:rPr>
          <w:rFonts w:ascii="Times New Roman" w:hAnsi="Times New Roman" w:hint="eastAsia"/>
          <w:b w:val="0"/>
          <w:color w:val="000000"/>
          <w:szCs w:val="24"/>
        </w:rPr>
        <w:t>金、</w:t>
      </w:r>
      <w:r w:rsidRPr="003A2D9A">
        <w:rPr>
          <w:rFonts w:ascii="Times New Roman" w:hAnsi="Times New Roman" w:hint="eastAsia"/>
          <w:b w:val="0"/>
          <w:color w:val="000000"/>
          <w:szCs w:val="24"/>
        </w:rPr>
        <w:t>13</w:t>
      </w:r>
      <w:r w:rsidRPr="003A2D9A">
        <w:rPr>
          <w:rFonts w:ascii="Times New Roman" w:hAnsi="Times New Roman" w:hint="eastAsia"/>
          <w:b w:val="0"/>
          <w:color w:val="000000"/>
          <w:szCs w:val="24"/>
        </w:rPr>
        <w:t>銀、</w:t>
      </w:r>
      <w:r w:rsidRPr="003A2D9A">
        <w:rPr>
          <w:rFonts w:ascii="Times New Roman" w:hAnsi="Times New Roman" w:hint="eastAsia"/>
          <w:b w:val="0"/>
          <w:color w:val="000000"/>
          <w:szCs w:val="24"/>
        </w:rPr>
        <w:t>10</w:t>
      </w:r>
      <w:r w:rsidRPr="003A2D9A">
        <w:rPr>
          <w:rFonts w:ascii="Times New Roman" w:hAnsi="Times New Roman" w:hint="eastAsia"/>
          <w:b w:val="0"/>
          <w:color w:val="000000"/>
          <w:szCs w:val="24"/>
        </w:rPr>
        <w:t>銅，</w:t>
      </w:r>
      <w:r w:rsidRPr="003A2D9A">
        <w:rPr>
          <w:rFonts w:ascii="Times New Roman" w:hAnsi="Times New Roman" w:hint="eastAsia"/>
          <w:b w:val="0"/>
          <w:color w:val="000000"/>
          <w:szCs w:val="24"/>
        </w:rPr>
        <w:t>103</w:t>
      </w:r>
      <w:r w:rsidRPr="003A2D9A">
        <w:rPr>
          <w:rFonts w:ascii="Times New Roman" w:hAnsi="Times New Roman" w:hint="eastAsia"/>
          <w:b w:val="0"/>
          <w:color w:val="000000"/>
          <w:szCs w:val="24"/>
        </w:rPr>
        <w:t>年榮獲亞運空手道女子組金牌。資訊科學系、數位科技設計學系</w:t>
      </w:r>
      <w:r w:rsidRPr="003A2D9A">
        <w:rPr>
          <w:rFonts w:ascii="Times New Roman" w:hAnsi="Times New Roman" w:hint="eastAsia"/>
          <w:b w:val="0"/>
          <w:color w:val="000000"/>
          <w:szCs w:val="24"/>
        </w:rPr>
        <w:t>102</w:t>
      </w:r>
      <w:r w:rsidRPr="003A2D9A">
        <w:rPr>
          <w:rFonts w:ascii="Times New Roman" w:hAnsi="Times New Roman" w:hint="eastAsia"/>
          <w:b w:val="0"/>
          <w:color w:val="000000"/>
          <w:szCs w:val="24"/>
        </w:rPr>
        <w:t>年榮獲</w:t>
      </w:r>
      <w:r w:rsidRPr="003A2D9A">
        <w:rPr>
          <w:rFonts w:ascii="Times New Roman" w:hAnsi="Times New Roman" w:hint="eastAsia"/>
          <w:b w:val="0"/>
          <w:color w:val="000000"/>
          <w:szCs w:val="24"/>
        </w:rPr>
        <w:t>4C</w:t>
      </w:r>
      <w:r w:rsidRPr="003A2D9A">
        <w:rPr>
          <w:rFonts w:ascii="Times New Roman" w:hAnsi="Times New Roman" w:hint="eastAsia"/>
          <w:b w:val="0"/>
          <w:color w:val="000000"/>
          <w:szCs w:val="24"/>
        </w:rPr>
        <w:t>數位創作競賽榮獲大會金獎、第三屆放視大賞競賽銀賞，</w:t>
      </w:r>
      <w:r w:rsidRPr="003A2D9A">
        <w:rPr>
          <w:rFonts w:ascii="Times New Roman" w:hAnsi="Times New Roman" w:hint="eastAsia"/>
          <w:b w:val="0"/>
          <w:color w:val="000000"/>
          <w:szCs w:val="24"/>
        </w:rPr>
        <w:t>103</w:t>
      </w:r>
      <w:r w:rsidRPr="003A2D9A">
        <w:rPr>
          <w:rFonts w:ascii="Times New Roman" w:hAnsi="Times New Roman" w:hint="eastAsia"/>
          <w:b w:val="0"/>
          <w:color w:val="000000"/>
          <w:szCs w:val="24"/>
        </w:rPr>
        <w:t>年榮獲紅點設計</w:t>
      </w:r>
      <w:r w:rsidRPr="003A2D9A">
        <w:rPr>
          <w:rFonts w:ascii="Times New Roman" w:hAnsi="Times New Roman" w:hint="eastAsia"/>
          <w:b w:val="0"/>
          <w:color w:val="000000"/>
          <w:szCs w:val="24"/>
        </w:rPr>
        <w:t>(reddot)</w:t>
      </w:r>
      <w:r w:rsidRPr="003A2D9A">
        <w:rPr>
          <w:rFonts w:ascii="Times New Roman" w:hAnsi="Times New Roman" w:hint="eastAsia"/>
          <w:b w:val="0"/>
          <w:color w:val="000000"/>
          <w:szCs w:val="24"/>
        </w:rPr>
        <w:t>大賽榮獲概念設計獎。自然科學教育學系</w:t>
      </w:r>
      <w:r w:rsidRPr="003A2D9A">
        <w:rPr>
          <w:rFonts w:ascii="Times New Roman" w:hAnsi="Times New Roman" w:hint="eastAsia"/>
          <w:b w:val="0"/>
          <w:color w:val="000000"/>
          <w:szCs w:val="24"/>
        </w:rPr>
        <w:t>102</w:t>
      </w:r>
      <w:r w:rsidRPr="003A2D9A">
        <w:rPr>
          <w:rFonts w:ascii="Times New Roman" w:hAnsi="Times New Roman" w:hint="eastAsia"/>
          <w:b w:val="0"/>
          <w:color w:val="000000"/>
          <w:szCs w:val="24"/>
        </w:rPr>
        <w:t>年奈米科技教學模組競賽榮獲物理組金牌獎。數學暨資訊教育學系培訓小學奧林匹亞比賽成果卓著，</w:t>
      </w:r>
      <w:r w:rsidRPr="003A2D9A">
        <w:rPr>
          <w:rFonts w:ascii="Times New Roman" w:hAnsi="Times New Roman" w:hint="eastAsia"/>
          <w:b w:val="0"/>
          <w:color w:val="000000"/>
          <w:szCs w:val="24"/>
        </w:rPr>
        <w:t>102</w:t>
      </w:r>
      <w:r w:rsidRPr="003A2D9A">
        <w:rPr>
          <w:rFonts w:ascii="Times New Roman" w:hAnsi="Times New Roman" w:hint="eastAsia"/>
          <w:b w:val="0"/>
          <w:color w:val="000000"/>
          <w:szCs w:val="24"/>
        </w:rPr>
        <w:t>年獲</w:t>
      </w:r>
      <w:r w:rsidRPr="003A2D9A">
        <w:rPr>
          <w:rFonts w:ascii="Times New Roman" w:hAnsi="Times New Roman" w:hint="eastAsia"/>
          <w:b w:val="0"/>
          <w:color w:val="000000"/>
          <w:szCs w:val="24"/>
        </w:rPr>
        <w:t>3</w:t>
      </w:r>
      <w:r w:rsidRPr="003A2D9A">
        <w:rPr>
          <w:rFonts w:ascii="Times New Roman" w:hAnsi="Times New Roman" w:hint="eastAsia"/>
          <w:b w:val="0"/>
          <w:color w:val="000000"/>
          <w:szCs w:val="24"/>
        </w:rPr>
        <w:t>面金牌及</w:t>
      </w:r>
      <w:r w:rsidRPr="003A2D9A">
        <w:rPr>
          <w:rFonts w:ascii="Times New Roman" w:hAnsi="Times New Roman" w:hint="eastAsia"/>
          <w:b w:val="0"/>
          <w:color w:val="000000"/>
          <w:szCs w:val="24"/>
        </w:rPr>
        <w:t>10</w:t>
      </w:r>
      <w:r w:rsidRPr="003A2D9A">
        <w:rPr>
          <w:rFonts w:ascii="Times New Roman" w:hAnsi="Times New Roman" w:hint="eastAsia"/>
          <w:b w:val="0"/>
          <w:color w:val="000000"/>
          <w:szCs w:val="24"/>
        </w:rPr>
        <w:t>面白金牌。</w:t>
      </w:r>
    </w:p>
    <w:p w14:paraId="0B06E069" w14:textId="1D436BCC" w:rsidR="001A5030" w:rsidRPr="00606A80" w:rsidRDefault="001A5030" w:rsidP="00D851C1">
      <w:pPr>
        <w:pStyle w:val="a9"/>
        <w:numPr>
          <w:ilvl w:val="0"/>
          <w:numId w:val="2"/>
        </w:numPr>
        <w:spacing w:before="108" w:after="108"/>
        <w:jc w:val="both"/>
        <w:rPr>
          <w:rFonts w:ascii="Times New Roman" w:hAnsi="Times New Roman"/>
        </w:rPr>
      </w:pPr>
      <w:r w:rsidRPr="00606A80">
        <w:rPr>
          <w:rFonts w:ascii="Times New Roman" w:hAnsi="Times New Roman" w:hint="eastAsia"/>
        </w:rPr>
        <w:t>提供優質華語文課程能配合教育部邁向華語文教育產業輸出大國八年計畫：</w:t>
      </w:r>
      <w:r w:rsidR="00D851C1" w:rsidRPr="00606A80">
        <w:rPr>
          <w:rFonts w:ascii="Times New Roman" w:hAnsi="Times New Roman" w:hint="eastAsia"/>
          <w:b w:val="0"/>
        </w:rPr>
        <w:t>配合教育部多年來陸續推動「補助來臺華語研習之教師團及學生團」、「補助華語師資輸出」等措施，本校華語文中心自</w:t>
      </w:r>
      <w:r w:rsidR="00D851C1" w:rsidRPr="00606A80">
        <w:rPr>
          <w:rFonts w:ascii="Times New Roman" w:hAnsi="Times New Roman"/>
          <w:b w:val="0"/>
        </w:rPr>
        <w:t>96</w:t>
      </w:r>
      <w:r w:rsidR="00D851C1" w:rsidRPr="00606A80">
        <w:rPr>
          <w:rFonts w:ascii="Times New Roman" w:hAnsi="Times New Roman" w:hint="eastAsia"/>
          <w:b w:val="0"/>
        </w:rPr>
        <w:t>年度奉教育部核定招收外籍學生後，</w:t>
      </w:r>
      <w:r w:rsidR="00D851C1" w:rsidRPr="00606A80">
        <w:rPr>
          <w:rFonts w:ascii="Times New Roman" w:hAnsi="Times New Roman"/>
          <w:b w:val="0"/>
        </w:rPr>
        <w:t>97</w:t>
      </w:r>
      <w:r w:rsidR="00D851C1" w:rsidRPr="00606A80">
        <w:rPr>
          <w:rFonts w:ascii="Times New Roman" w:hAnsi="Times New Roman" w:hint="eastAsia"/>
          <w:b w:val="0"/>
        </w:rPr>
        <w:t>年度學生人數為</w:t>
      </w:r>
      <w:r w:rsidR="00D851C1" w:rsidRPr="00606A80">
        <w:rPr>
          <w:rFonts w:ascii="Times New Roman" w:hAnsi="Times New Roman"/>
          <w:b w:val="0"/>
        </w:rPr>
        <w:t>52</w:t>
      </w:r>
      <w:r w:rsidR="00D851C1" w:rsidRPr="00606A80">
        <w:rPr>
          <w:rFonts w:ascii="Times New Roman" w:hAnsi="Times New Roman" w:hint="eastAsia"/>
          <w:b w:val="0"/>
        </w:rPr>
        <w:t>人，</w:t>
      </w:r>
      <w:r w:rsidR="00D851C1" w:rsidRPr="00606A80">
        <w:rPr>
          <w:rFonts w:ascii="Times New Roman" w:hAnsi="Times New Roman"/>
          <w:b w:val="0"/>
        </w:rPr>
        <w:t>98</w:t>
      </w:r>
      <w:r w:rsidR="00D851C1" w:rsidRPr="00606A80">
        <w:rPr>
          <w:rFonts w:ascii="Times New Roman" w:hAnsi="Times New Roman" w:hint="eastAsia"/>
          <w:b w:val="0"/>
        </w:rPr>
        <w:t>年度學生人數為</w:t>
      </w:r>
      <w:r w:rsidR="00D851C1" w:rsidRPr="00606A80">
        <w:rPr>
          <w:rFonts w:ascii="Times New Roman" w:hAnsi="Times New Roman"/>
          <w:b w:val="0"/>
        </w:rPr>
        <w:t>275</w:t>
      </w:r>
      <w:r w:rsidR="00D851C1" w:rsidRPr="00606A80">
        <w:rPr>
          <w:rFonts w:ascii="Times New Roman" w:hAnsi="Times New Roman" w:hint="eastAsia"/>
          <w:b w:val="0"/>
        </w:rPr>
        <w:t>人，截至</w:t>
      </w:r>
      <w:r w:rsidR="00D851C1" w:rsidRPr="00606A80">
        <w:rPr>
          <w:rFonts w:ascii="Times New Roman" w:hAnsi="Times New Roman"/>
          <w:b w:val="0"/>
        </w:rPr>
        <w:t>102</w:t>
      </w:r>
      <w:r w:rsidR="00D851C1" w:rsidRPr="00606A80">
        <w:rPr>
          <w:rFonts w:ascii="Times New Roman" w:hAnsi="Times New Roman" w:hint="eastAsia"/>
          <w:b w:val="0"/>
        </w:rPr>
        <w:t>年度學生人數達</w:t>
      </w:r>
      <w:r w:rsidR="00D851C1" w:rsidRPr="00606A80">
        <w:rPr>
          <w:rFonts w:ascii="Times New Roman" w:hAnsi="Times New Roman"/>
          <w:b w:val="0"/>
        </w:rPr>
        <w:t>548</w:t>
      </w:r>
      <w:r w:rsidR="00D851C1" w:rsidRPr="00606A80">
        <w:rPr>
          <w:rFonts w:ascii="Times New Roman" w:hAnsi="Times New Roman" w:hint="eastAsia"/>
          <w:b w:val="0"/>
        </w:rPr>
        <w:t>人，顯示出辦理國際交流成效良好，除此之外，本校擬推動輸出自然、數學、幼教、特教等領域之師資至東南亞，與培育海外華語文教學人力之需求緊密相扣，更可帶動華語文產業聯盟發展，掌握華語文產業跨域之發展趨勢。</w:t>
      </w:r>
    </w:p>
    <w:p w14:paraId="7E72693A" w14:textId="2EAD5B22" w:rsidR="00B008E8" w:rsidRPr="00606A80" w:rsidRDefault="00B008E8" w:rsidP="00B008E8">
      <w:pPr>
        <w:pStyle w:val="a9"/>
        <w:numPr>
          <w:ilvl w:val="0"/>
          <w:numId w:val="2"/>
        </w:numPr>
        <w:spacing w:before="108" w:after="108"/>
        <w:rPr>
          <w:rFonts w:ascii="Times New Roman" w:hAnsi="Times New Roman"/>
        </w:rPr>
      </w:pPr>
      <w:r w:rsidRPr="00606A80">
        <w:rPr>
          <w:rFonts w:ascii="Times New Roman" w:hAnsi="Times New Roman" w:hint="eastAsia"/>
        </w:rPr>
        <w:t>設立教育大學唯一「文教法律碩士班」，有助深化教育行政法治化：</w:t>
      </w:r>
      <w:r w:rsidR="00AA046E" w:rsidRPr="00606A80">
        <w:rPr>
          <w:rFonts w:hint="eastAsia"/>
          <w:b w:val="0"/>
          <w:shd w:val="clear" w:color="auto" w:fill="FFFFFF" w:themeFill="background1"/>
        </w:rPr>
        <w:t>「文教法律碩士班」是全國第一所結合文化、教育與法律的跨專業領域，強調科際整合之碩士班，且教育領域近年來兩大的特徵就是教育產業的擴張與法治觀念的紮根，本校文教法律碩士班之設立，有助深化教育行政法治化。</w:t>
      </w:r>
    </w:p>
    <w:p w14:paraId="085DFD90" w14:textId="77777777" w:rsidR="00AA046E" w:rsidRPr="00606A80" w:rsidRDefault="00B008E8" w:rsidP="00AA046E">
      <w:pPr>
        <w:pStyle w:val="af2"/>
        <w:numPr>
          <w:ilvl w:val="0"/>
          <w:numId w:val="2"/>
        </w:numPr>
        <w:spacing w:beforeLines="6" w:before="21" w:afterLines="30" w:after="108" w:line="440" w:lineRule="exact"/>
        <w:contextualSpacing/>
        <w:jc w:val="both"/>
        <w:rPr>
          <w:rFonts w:eastAsia="微軟正黑體" w:cs="Times New Roman"/>
          <w:sz w:val="24"/>
          <w:szCs w:val="22"/>
        </w:rPr>
      </w:pPr>
      <w:r w:rsidRPr="00606A80">
        <w:rPr>
          <w:rFonts w:eastAsia="微軟正黑體" w:cs="Times New Roman" w:hint="eastAsia"/>
          <w:b/>
          <w:sz w:val="24"/>
          <w:szCs w:val="22"/>
        </w:rPr>
        <w:lastRenderedPageBreak/>
        <w:t>教育部指定本校北師美術館為北部美感教育遊學基地：</w:t>
      </w:r>
      <w:r w:rsidR="00AA046E" w:rsidRPr="00606A80">
        <w:rPr>
          <w:rFonts w:eastAsia="微軟正黑體" w:cs="Times New Roman" w:hint="eastAsia"/>
          <w:sz w:val="24"/>
          <w:szCs w:val="22"/>
        </w:rPr>
        <w:t>「</w:t>
      </w:r>
      <w:r w:rsidR="00AA046E" w:rsidRPr="00606A80">
        <w:rPr>
          <w:rFonts w:eastAsia="微軟正黑體" w:cs="Times New Roman" w:hint="eastAsia"/>
          <w:sz w:val="24"/>
          <w:szCs w:val="22"/>
        </w:rPr>
        <w:t>MoNTUE</w:t>
      </w:r>
      <w:r w:rsidR="00AA046E" w:rsidRPr="00606A80">
        <w:rPr>
          <w:rFonts w:eastAsia="微軟正黑體" w:cs="Times New Roman" w:hint="eastAsia"/>
          <w:sz w:val="24"/>
          <w:szCs w:val="22"/>
        </w:rPr>
        <w:t>北師美術館」（</w:t>
      </w:r>
      <w:r w:rsidR="00AA046E" w:rsidRPr="00606A80">
        <w:rPr>
          <w:rFonts w:eastAsia="微軟正黑體" w:cs="Times New Roman" w:hint="eastAsia"/>
          <w:sz w:val="24"/>
          <w:szCs w:val="22"/>
        </w:rPr>
        <w:t>Museum of National Taipei University of Education</w:t>
      </w:r>
      <w:r w:rsidR="00AA046E" w:rsidRPr="00606A80">
        <w:rPr>
          <w:rFonts w:eastAsia="微軟正黑體" w:cs="Times New Roman" w:hint="eastAsia"/>
          <w:sz w:val="24"/>
          <w:szCs w:val="22"/>
        </w:rPr>
        <w:t>）</w:t>
      </w:r>
      <w:r w:rsidR="00AA046E" w:rsidRPr="00606A80">
        <w:rPr>
          <w:rFonts w:eastAsia="微軟正黑體" w:cs="Times New Roman"/>
          <w:sz w:val="24"/>
          <w:szCs w:val="22"/>
        </w:rPr>
        <w:t>成立，</w:t>
      </w:r>
      <w:r w:rsidR="00AA046E" w:rsidRPr="00606A80">
        <w:rPr>
          <w:rFonts w:eastAsia="微軟正黑體" w:cs="Times New Roman" w:hint="eastAsia"/>
          <w:sz w:val="24"/>
          <w:szCs w:val="22"/>
        </w:rPr>
        <w:t>繼承臺灣前輩藝術家，如黃土水、李梅樹、李石樵、陳澄波、陳植棋等人的光榮傳統，又擁有來自紐約大都會美術館捐贈的珍貴石膏模製品典藏，做為一座最懂得「教育」的美術館，自</w:t>
      </w:r>
      <w:r w:rsidR="00AA046E" w:rsidRPr="00606A80">
        <w:rPr>
          <w:rFonts w:eastAsia="微軟正黑體" w:cs="Times New Roman" w:hint="eastAsia"/>
          <w:sz w:val="24"/>
          <w:szCs w:val="22"/>
        </w:rPr>
        <w:t>102</w:t>
      </w:r>
      <w:r w:rsidR="00AA046E" w:rsidRPr="00606A80">
        <w:rPr>
          <w:rFonts w:eastAsia="微軟正黑體" w:cs="Times New Roman" w:hint="eastAsia"/>
          <w:sz w:val="24"/>
          <w:szCs w:val="22"/>
        </w:rPr>
        <w:t>年</w:t>
      </w:r>
      <w:r w:rsidR="00AA046E" w:rsidRPr="00606A80">
        <w:rPr>
          <w:rFonts w:eastAsia="微軟正黑體" w:cs="Times New Roman" w:hint="eastAsia"/>
          <w:sz w:val="24"/>
          <w:szCs w:val="22"/>
        </w:rPr>
        <w:t>9</w:t>
      </w:r>
      <w:r w:rsidR="00AA046E" w:rsidRPr="00606A80">
        <w:rPr>
          <w:rFonts w:eastAsia="微軟正黑體" w:cs="Times New Roman" w:hint="eastAsia"/>
          <w:sz w:val="24"/>
          <w:szCs w:val="22"/>
        </w:rPr>
        <w:t>月起，被教育部指定為「整合型視覺形式美感教育實驗計畫」之北部基地大學，與</w:t>
      </w:r>
      <w:r w:rsidR="00AA046E" w:rsidRPr="00606A80">
        <w:rPr>
          <w:rFonts w:eastAsia="微軟正黑體" w:cs="Times New Roman" w:hint="eastAsia"/>
          <w:sz w:val="24"/>
          <w:szCs w:val="22"/>
        </w:rPr>
        <w:t>103</w:t>
      </w:r>
      <w:r w:rsidR="00AA046E" w:rsidRPr="00606A80">
        <w:rPr>
          <w:rFonts w:eastAsia="微軟正黑體" w:cs="Times New Roman" w:hint="eastAsia"/>
          <w:sz w:val="24"/>
          <w:szCs w:val="22"/>
        </w:rPr>
        <w:t>年</w:t>
      </w:r>
      <w:r w:rsidR="00AA046E" w:rsidRPr="00606A80">
        <w:rPr>
          <w:rFonts w:eastAsia="微軟正黑體" w:cs="Times New Roman" w:hint="eastAsia"/>
          <w:sz w:val="24"/>
          <w:szCs w:val="22"/>
        </w:rPr>
        <w:t>8</w:t>
      </w:r>
      <w:r w:rsidR="00AA046E" w:rsidRPr="00606A80">
        <w:rPr>
          <w:rFonts w:eastAsia="微軟正黑體" w:cs="Times New Roman" w:hint="eastAsia"/>
          <w:sz w:val="24"/>
          <w:szCs w:val="22"/>
        </w:rPr>
        <w:t>月起受教育部補助師資培育大學之精緻特色發展計畫等專案，均充分運用並整合館內各項展覽資源，規劃多元且多樣化的講座、工作坊及培訓課程，以遊學基地為本館教育推廣品牌概念，開發移地教學、專場導覽、展演／藝術家工作坊，提供</w:t>
      </w:r>
      <w:r w:rsidR="00AA046E" w:rsidRPr="00606A80">
        <w:rPr>
          <w:rFonts w:eastAsia="微軟正黑體" w:cs="Times New Roman" w:hint="eastAsia"/>
          <w:sz w:val="24"/>
          <w:szCs w:val="22"/>
        </w:rPr>
        <w:t>K-12</w:t>
      </w:r>
      <w:r w:rsidR="00AA046E" w:rsidRPr="00606A80">
        <w:rPr>
          <w:rFonts w:eastAsia="微軟正黑體" w:cs="Times New Roman" w:hint="eastAsia"/>
          <w:sz w:val="24"/>
          <w:szCs w:val="22"/>
        </w:rPr>
        <w:t>、大專院校學生，乃至於學校教師、行政人員及社會大眾，創造獨一無二的美術館經驗。</w:t>
      </w:r>
    </w:p>
    <w:p w14:paraId="3ABB6209" w14:textId="70EF7A02" w:rsidR="00B008E8" w:rsidRPr="00606A80" w:rsidRDefault="00AA046E" w:rsidP="0085081D">
      <w:pPr>
        <w:pStyle w:val="a9"/>
        <w:spacing w:before="108" w:after="108"/>
        <w:ind w:left="906"/>
        <w:rPr>
          <w:rFonts w:ascii="Times New Roman" w:hAnsi="Times New Roman"/>
        </w:rPr>
      </w:pPr>
      <w:r w:rsidRPr="00606A80">
        <w:rPr>
          <w:rFonts w:ascii="Times New Roman" w:hAnsi="Times New Roman" w:hint="eastAsia"/>
          <w:b w:val="0"/>
        </w:rPr>
        <w:t>北師美術館透過策畫優質展覽、促進國際交流、發揮美術館藝術教育功能及培育藝術人才，</w:t>
      </w:r>
      <w:r w:rsidRPr="00606A80">
        <w:rPr>
          <w:rFonts w:ascii="Times New Roman" w:hAnsi="Times New Roman"/>
          <w:b w:val="0"/>
        </w:rPr>
        <w:t>加速北師文化底蘊</w:t>
      </w:r>
      <w:r w:rsidRPr="00606A80">
        <w:rPr>
          <w:rFonts w:ascii="Times New Roman" w:hAnsi="Times New Roman" w:hint="eastAsia"/>
          <w:b w:val="0"/>
        </w:rPr>
        <w:t>型</w:t>
      </w:r>
      <w:r w:rsidRPr="00606A80">
        <w:rPr>
          <w:rFonts w:ascii="Times New Roman" w:hAnsi="Times New Roman"/>
          <w:b w:val="0"/>
        </w:rPr>
        <w:t>塑與國際接軌</w:t>
      </w:r>
      <w:r w:rsidRPr="00606A80">
        <w:rPr>
          <w:rFonts w:ascii="Times New Roman" w:hAnsi="Times New Roman" w:hint="eastAsia"/>
          <w:b w:val="0"/>
        </w:rPr>
        <w:t>，充份展現本校</w:t>
      </w:r>
      <w:r w:rsidRPr="003A2D9A">
        <w:rPr>
          <w:rFonts w:ascii="Times New Roman" w:hAnsi="Times New Roman" w:hint="eastAsia"/>
          <w:b w:val="0"/>
        </w:rPr>
        <w:t>為發揚藝術美感教育之使命。</w:t>
      </w:r>
      <w:r w:rsidR="004F7218" w:rsidRPr="003A2D9A">
        <w:rPr>
          <w:rFonts w:ascii="Times New Roman" w:hAnsi="Times New Roman" w:hint="eastAsia"/>
          <w:b w:val="0"/>
        </w:rPr>
        <w:t>此外，本校尚有雨賢廳、南海藝廊、臥龍</w:t>
      </w:r>
      <w:r w:rsidR="004F7218" w:rsidRPr="003A2D9A">
        <w:rPr>
          <w:rFonts w:ascii="Times New Roman" w:hAnsi="Times New Roman" w:hint="eastAsia"/>
          <w:b w:val="0"/>
        </w:rPr>
        <w:t>29</w:t>
      </w:r>
      <w:r w:rsidR="004F7218" w:rsidRPr="003A2D9A">
        <w:rPr>
          <w:rFonts w:ascii="Times New Roman" w:hAnsi="Times New Roman" w:hint="eastAsia"/>
          <w:b w:val="0"/>
        </w:rPr>
        <w:t>、藝術館展覽廳等，共構優質的藝文實務教學。</w:t>
      </w:r>
    </w:p>
    <w:p w14:paraId="3D607BE0" w14:textId="57C7D8E9" w:rsidR="00B008E8" w:rsidRPr="00606A80" w:rsidRDefault="00B008E8" w:rsidP="00B008E8">
      <w:pPr>
        <w:pStyle w:val="a9"/>
        <w:numPr>
          <w:ilvl w:val="0"/>
          <w:numId w:val="2"/>
        </w:numPr>
        <w:spacing w:before="108" w:after="108"/>
        <w:rPr>
          <w:rFonts w:ascii="Times New Roman" w:hAnsi="Times New Roman"/>
        </w:rPr>
      </w:pPr>
      <w:r w:rsidRPr="00606A80">
        <w:t>本校獲得教育部彈性薪資計畫、教學卓越計畫、教師多元升等</w:t>
      </w:r>
      <w:r w:rsidRPr="00606A80">
        <w:rPr>
          <w:rFonts w:hint="eastAsia"/>
        </w:rPr>
        <w:t>、及相關師資培育計畫等</w:t>
      </w:r>
      <w:r w:rsidRPr="00606A80">
        <w:t>補助，</w:t>
      </w:r>
      <w:r w:rsidRPr="00606A80">
        <w:rPr>
          <w:rFonts w:hint="eastAsia"/>
        </w:rPr>
        <w:t>展現競爭力，開拓資源</w:t>
      </w:r>
      <w:r w:rsidR="00024D3A" w:rsidRPr="00606A80">
        <w:rPr>
          <w:rFonts w:hint="eastAsia"/>
        </w:rPr>
        <w:t>：</w:t>
      </w:r>
      <w:r w:rsidR="00024D3A" w:rsidRPr="00606A80">
        <w:rPr>
          <w:rFonts w:ascii="Times New Roman" w:hAnsi="Times New Roman"/>
          <w:b w:val="0"/>
        </w:rPr>
        <w:t>獲教育部</w:t>
      </w:r>
      <w:r w:rsidR="00024D3A" w:rsidRPr="00606A80">
        <w:rPr>
          <w:rFonts w:ascii="Times New Roman" w:hAnsi="Times New Roman"/>
          <w:b w:val="0"/>
        </w:rPr>
        <w:t>2</w:t>
      </w:r>
      <w:r w:rsidR="00024D3A" w:rsidRPr="00606A80">
        <w:rPr>
          <w:rFonts w:ascii="Times New Roman" w:hAnsi="Times New Roman"/>
          <w:b w:val="0"/>
        </w:rPr>
        <w:t>年</w:t>
      </w:r>
      <w:r w:rsidR="00024D3A" w:rsidRPr="00606A80">
        <w:rPr>
          <w:rFonts w:ascii="Times New Roman" w:hAnsi="Times New Roman"/>
          <w:b w:val="0"/>
        </w:rPr>
        <w:t>6,000</w:t>
      </w:r>
      <w:r w:rsidR="00024D3A" w:rsidRPr="00606A80">
        <w:rPr>
          <w:rFonts w:ascii="Times New Roman" w:hAnsi="Times New Roman" w:hint="eastAsia"/>
          <w:b w:val="0"/>
        </w:rPr>
        <w:t>萬</w:t>
      </w:r>
      <w:r w:rsidR="00024D3A" w:rsidRPr="00606A80">
        <w:rPr>
          <w:rFonts w:ascii="Times New Roman" w:hAnsi="Times New Roman"/>
          <w:b w:val="0"/>
        </w:rPr>
        <w:t>元之教學卓越計畫補助，擬從「活化教學、跨域合作」、「無所不在、跨國移動」、「職涯發展、就業創業」、「實務課程、特色人才」四大主軸，透過「活化教育大學課堂教學－</w:t>
      </w:r>
      <w:r w:rsidR="00024D3A" w:rsidRPr="00606A80">
        <w:rPr>
          <w:rFonts w:ascii="Times New Roman" w:hAnsi="Times New Roman"/>
          <w:b w:val="0"/>
        </w:rPr>
        <w:t>NTUE</w:t>
      </w:r>
      <w:r w:rsidR="00024D3A" w:rsidRPr="00606A80">
        <w:rPr>
          <w:rFonts w:ascii="Times New Roman" w:hAnsi="Times New Roman"/>
          <w:b w:val="0"/>
        </w:rPr>
        <w:t>教學魔法師」、「教師專業發展多軌併進－分流制度與支持系統並重」、「樂在學習能力加值支持系統」、「重建校本特色通識教育－</w:t>
      </w:r>
      <w:r w:rsidR="00024D3A" w:rsidRPr="00606A80">
        <w:rPr>
          <w:rFonts w:ascii="Times New Roman" w:hAnsi="Times New Roman"/>
          <w:b w:val="0"/>
        </w:rPr>
        <w:t>LINE</w:t>
      </w:r>
      <w:r w:rsidR="00024D3A" w:rsidRPr="00606A80">
        <w:rPr>
          <w:rFonts w:ascii="Times New Roman" w:hAnsi="Times New Roman"/>
          <w:b w:val="0"/>
        </w:rPr>
        <w:t>」、「學習無所不在－整合式行動學習網與課業輔導</w:t>
      </w:r>
      <w:r w:rsidR="00024D3A" w:rsidRPr="00606A80">
        <w:rPr>
          <w:rFonts w:ascii="Times New Roman" w:hAnsi="Times New Roman"/>
          <w:b w:val="0"/>
        </w:rPr>
        <w:t>APP</w:t>
      </w:r>
      <w:r w:rsidR="00024D3A" w:rsidRPr="00606A80">
        <w:rPr>
          <w:rFonts w:ascii="Times New Roman" w:hAnsi="Times New Roman"/>
          <w:b w:val="0"/>
        </w:rPr>
        <w:t>」、「促進跨國移動力－厚植實力跨足國際」、「北教大</w:t>
      </w:r>
      <w:r w:rsidR="00024D3A" w:rsidRPr="00606A80">
        <w:rPr>
          <w:rFonts w:ascii="Times New Roman" w:hAnsi="Times New Roman"/>
          <w:b w:val="0"/>
        </w:rPr>
        <w:t>2.0</w:t>
      </w:r>
      <w:r w:rsidR="00024D3A" w:rsidRPr="00606A80">
        <w:rPr>
          <w:rFonts w:ascii="Times New Roman" w:hAnsi="Times New Roman"/>
          <w:b w:val="0"/>
        </w:rPr>
        <w:t>－志業、菁英、職涯陶塑」、「北教大</w:t>
      </w:r>
      <w:r w:rsidR="00024D3A" w:rsidRPr="00606A80">
        <w:rPr>
          <w:rFonts w:ascii="Times New Roman" w:hAnsi="Times New Roman"/>
          <w:b w:val="0"/>
        </w:rPr>
        <w:t>3C</w:t>
      </w:r>
      <w:r w:rsidR="00024D3A" w:rsidRPr="00606A80">
        <w:rPr>
          <w:rFonts w:ascii="Times New Roman" w:hAnsi="Times New Roman"/>
          <w:b w:val="0"/>
        </w:rPr>
        <w:t>－創新、創意、創業課程計畫」、「正念教育特色人才培育」、「</w:t>
      </w:r>
      <w:r w:rsidR="00024D3A" w:rsidRPr="00606A80">
        <w:rPr>
          <w:rFonts w:ascii="Times New Roman" w:hAnsi="Times New Roman"/>
          <w:b w:val="0"/>
        </w:rPr>
        <w:t>3D</w:t>
      </w:r>
      <w:r w:rsidR="00024D3A" w:rsidRPr="00606A80">
        <w:rPr>
          <w:rFonts w:ascii="Times New Roman" w:hAnsi="Times New Roman"/>
          <w:b w:val="0"/>
        </w:rPr>
        <w:t>列印創客特色人才培育」以及「科技專業特色人才培育（</w:t>
      </w:r>
      <w:r w:rsidR="00024D3A" w:rsidRPr="00606A80">
        <w:rPr>
          <w:rFonts w:ascii="Times New Roman" w:hAnsi="Times New Roman"/>
          <w:b w:val="0"/>
        </w:rPr>
        <w:t>SCIENCE</w:t>
      </w:r>
      <w:r w:rsidR="00024D3A" w:rsidRPr="00606A80">
        <w:rPr>
          <w:rFonts w:ascii="Times New Roman" w:hAnsi="Times New Roman"/>
          <w:b w:val="0"/>
        </w:rPr>
        <w:t>）」</w:t>
      </w:r>
      <w:r w:rsidR="00024D3A" w:rsidRPr="00606A80">
        <w:rPr>
          <w:rFonts w:ascii="Times New Roman" w:hAnsi="Times New Roman"/>
          <w:b w:val="0"/>
        </w:rPr>
        <w:t>11</w:t>
      </w:r>
      <w:r w:rsidR="00024D3A" w:rsidRPr="00606A80">
        <w:rPr>
          <w:rFonts w:ascii="Times New Roman" w:hAnsi="Times New Roman"/>
          <w:b w:val="0"/>
        </w:rPr>
        <w:t>項子計畫，突顯並深化本校長期以來在教學實務上的特色。</w:t>
      </w:r>
    </w:p>
    <w:p w14:paraId="75AEF75C" w14:textId="43A8522A" w:rsidR="00024D3A" w:rsidRPr="00606A80" w:rsidRDefault="00B008E8" w:rsidP="00024D3A">
      <w:pPr>
        <w:pStyle w:val="a9"/>
        <w:numPr>
          <w:ilvl w:val="0"/>
          <w:numId w:val="2"/>
        </w:numPr>
        <w:spacing w:before="108" w:after="108"/>
        <w:rPr>
          <w:rFonts w:ascii="Times New Roman" w:hAnsi="Times New Roman"/>
        </w:rPr>
      </w:pPr>
      <w:r w:rsidRPr="00606A80">
        <w:rPr>
          <w:rFonts w:hint="eastAsia"/>
        </w:rPr>
        <w:t>培訓各系專任教師具有職涯輔導專業知能</w:t>
      </w:r>
      <w:r w:rsidR="00024D3A" w:rsidRPr="00606A80">
        <w:rPr>
          <w:rFonts w:ascii="Times New Roman" w:hAnsi="Times New Roman" w:hint="eastAsia"/>
        </w:rPr>
        <w:t>：</w:t>
      </w:r>
      <w:r w:rsidR="00024D3A" w:rsidRPr="00606A80">
        <w:rPr>
          <w:rFonts w:ascii="Times New Roman" w:hAnsi="Times New Roman"/>
          <w:b w:val="0"/>
        </w:rPr>
        <w:t>本校</w:t>
      </w:r>
      <w:r w:rsidR="00024D3A" w:rsidRPr="00606A80">
        <w:rPr>
          <w:rFonts w:ascii="Times New Roman" w:hAnsi="Times New Roman" w:hint="eastAsia"/>
          <w:b w:val="0"/>
        </w:rPr>
        <w:t>103</w:t>
      </w:r>
      <w:r w:rsidR="00024D3A" w:rsidRPr="00606A80">
        <w:rPr>
          <w:rFonts w:ascii="Times New Roman" w:hAnsi="Times New Roman" w:hint="eastAsia"/>
          <w:b w:val="0"/>
        </w:rPr>
        <w:t>年已有</w:t>
      </w:r>
      <w:r w:rsidR="00024D3A" w:rsidRPr="00606A80">
        <w:rPr>
          <w:rFonts w:ascii="Times New Roman" w:hAnsi="Times New Roman" w:hint="eastAsia"/>
          <w:b w:val="0"/>
        </w:rPr>
        <w:t>5</w:t>
      </w:r>
      <w:r w:rsidR="00024D3A" w:rsidRPr="00606A80">
        <w:rPr>
          <w:rFonts w:ascii="Times New Roman" w:hAnsi="Times New Roman" w:hint="eastAsia"/>
          <w:b w:val="0"/>
        </w:rPr>
        <w:t>位教職員取得「全球職涯發展師（</w:t>
      </w:r>
      <w:r w:rsidR="00024D3A" w:rsidRPr="00606A80">
        <w:rPr>
          <w:rFonts w:ascii="Times New Roman" w:hAnsi="Times New Roman" w:hint="eastAsia"/>
          <w:b w:val="0"/>
        </w:rPr>
        <w:t>GCDF</w:t>
      </w:r>
      <w:r w:rsidR="00024D3A" w:rsidRPr="00606A80">
        <w:rPr>
          <w:rFonts w:ascii="Times New Roman" w:hAnsi="Times New Roman" w:hint="eastAsia"/>
          <w:b w:val="0"/>
        </w:rPr>
        <w:t>）」，目前亦有</w:t>
      </w:r>
      <w:r w:rsidR="00024D3A" w:rsidRPr="00606A80">
        <w:rPr>
          <w:rFonts w:ascii="Times New Roman" w:hAnsi="Times New Roman" w:hint="eastAsia"/>
          <w:b w:val="0"/>
        </w:rPr>
        <w:t>9</w:t>
      </w:r>
      <w:r w:rsidR="00024D3A" w:rsidRPr="00606A80">
        <w:rPr>
          <w:rFonts w:ascii="Times New Roman" w:hAnsi="Times New Roman" w:hint="eastAsia"/>
          <w:b w:val="0"/>
        </w:rPr>
        <w:t>位教師進修中，擬</w:t>
      </w:r>
      <w:r w:rsidR="00024D3A" w:rsidRPr="00606A80">
        <w:rPr>
          <w:rFonts w:ascii="Times New Roman" w:hAnsi="Times New Roman"/>
          <w:b w:val="0"/>
        </w:rPr>
        <w:t>透過教育部經費之挹注</w:t>
      </w:r>
      <w:r w:rsidR="00024D3A" w:rsidRPr="00606A80">
        <w:rPr>
          <w:rFonts w:ascii="Times New Roman" w:hAnsi="Times New Roman" w:hint="eastAsia"/>
          <w:b w:val="0"/>
        </w:rPr>
        <w:t>，於</w:t>
      </w:r>
      <w:r w:rsidR="00024D3A" w:rsidRPr="00606A80">
        <w:rPr>
          <w:rFonts w:ascii="Times New Roman" w:hAnsi="Times New Roman" w:hint="eastAsia"/>
          <w:b w:val="0"/>
        </w:rPr>
        <w:t>107</w:t>
      </w:r>
      <w:r w:rsidR="00024D3A" w:rsidRPr="00606A80">
        <w:rPr>
          <w:rFonts w:ascii="Times New Roman" w:hAnsi="Times New Roman" w:hint="eastAsia"/>
          <w:b w:val="0"/>
        </w:rPr>
        <w:t>年落實全校</w:t>
      </w:r>
      <w:r w:rsidR="00024D3A" w:rsidRPr="00606A80">
        <w:rPr>
          <w:rFonts w:ascii="Times New Roman" w:hAnsi="Times New Roman" w:hint="eastAsia"/>
          <w:b w:val="0"/>
        </w:rPr>
        <w:t>18</w:t>
      </w:r>
      <w:r w:rsidR="00024D3A" w:rsidRPr="00606A80">
        <w:rPr>
          <w:rFonts w:ascii="Times New Roman" w:hAnsi="Times New Roman" w:hint="eastAsia"/>
          <w:b w:val="0"/>
        </w:rPr>
        <w:t>系所均有生涯輔導師提供諮</w:t>
      </w:r>
      <w:r w:rsidR="00024D3A" w:rsidRPr="00606A80">
        <w:rPr>
          <w:rFonts w:ascii="Times New Roman" w:hAnsi="Times New Roman" w:hint="eastAsia"/>
          <w:b w:val="0"/>
        </w:rPr>
        <w:lastRenderedPageBreak/>
        <w:t>詢，將生涯發展融入課程及職涯活動，協助學生職涯探索確立未來職場藍圖。</w:t>
      </w:r>
    </w:p>
    <w:p w14:paraId="23FF12B5" w14:textId="0FF46135" w:rsidR="00B008E8" w:rsidRPr="00606A80" w:rsidRDefault="00B008E8" w:rsidP="00B008E8">
      <w:pPr>
        <w:pStyle w:val="a9"/>
        <w:numPr>
          <w:ilvl w:val="0"/>
          <w:numId w:val="2"/>
        </w:numPr>
        <w:spacing w:before="108" w:after="108"/>
        <w:rPr>
          <w:rFonts w:ascii="Times New Roman" w:hAnsi="Times New Roman"/>
        </w:rPr>
      </w:pPr>
      <w:r w:rsidRPr="00606A80">
        <w:t>本校持續簽訂</w:t>
      </w:r>
      <w:r w:rsidR="00695063">
        <w:t>姊妹</w:t>
      </w:r>
      <w:r w:rsidRPr="00606A80">
        <w:t>校合作，學生有機會交流學習</w:t>
      </w:r>
      <w:r w:rsidR="00024D3A" w:rsidRPr="00606A80">
        <w:rPr>
          <w:rFonts w:hint="eastAsia"/>
        </w:rPr>
        <w:t>：</w:t>
      </w:r>
      <w:r w:rsidR="00024D3A" w:rsidRPr="00606A80">
        <w:rPr>
          <w:rFonts w:ascii="Times New Roman" w:hAnsi="Times New Roman"/>
          <w:b w:val="0"/>
        </w:rPr>
        <w:t>本校現有</w:t>
      </w:r>
      <w:r w:rsidR="00024D3A" w:rsidRPr="00606A80">
        <w:rPr>
          <w:rFonts w:ascii="Times New Roman" w:hAnsi="Times New Roman"/>
          <w:b w:val="0"/>
        </w:rPr>
        <w:t>56</w:t>
      </w:r>
      <w:r w:rsidR="00024D3A" w:rsidRPr="00606A80">
        <w:rPr>
          <w:rFonts w:ascii="Times New Roman" w:hAnsi="Times New Roman"/>
          <w:b w:val="0"/>
        </w:rPr>
        <w:t>所海外締約友校，其中同時簽訂交換生協議計有</w:t>
      </w:r>
      <w:r w:rsidR="00024D3A" w:rsidRPr="00606A80">
        <w:rPr>
          <w:rFonts w:ascii="Times New Roman" w:hAnsi="Times New Roman"/>
          <w:b w:val="0"/>
        </w:rPr>
        <w:t>26</w:t>
      </w:r>
      <w:r w:rsidR="00024D3A" w:rsidRPr="00606A80">
        <w:rPr>
          <w:rFonts w:ascii="Times New Roman" w:hAnsi="Times New Roman"/>
          <w:b w:val="0"/>
        </w:rPr>
        <w:t>所，持續於姊妹校所辦理之國際週或國際高等教育展來招募有意來臺進修之姊妹校學生或當地高中生赴本校攻讀各種學位學程，提升學生國際交流學習機會。</w:t>
      </w:r>
    </w:p>
    <w:p w14:paraId="4CC46839" w14:textId="536426CF" w:rsidR="00B008E8" w:rsidRPr="003A2D9A" w:rsidRDefault="00B008E8" w:rsidP="00FD2A20">
      <w:pPr>
        <w:pStyle w:val="a9"/>
        <w:numPr>
          <w:ilvl w:val="0"/>
          <w:numId w:val="2"/>
        </w:numPr>
        <w:spacing w:before="108" w:after="108"/>
        <w:jc w:val="both"/>
        <w:rPr>
          <w:rFonts w:ascii="Times New Roman" w:hAnsi="Times New Roman"/>
        </w:rPr>
      </w:pPr>
      <w:r w:rsidRPr="00606A80">
        <w:t>國小暨幼兒園教師錄取佔有率名列教育大學前茅</w:t>
      </w:r>
      <w:r w:rsidR="00024D3A" w:rsidRPr="00606A80">
        <w:rPr>
          <w:rFonts w:hint="eastAsia"/>
        </w:rPr>
        <w:t>：</w:t>
      </w:r>
      <w:r w:rsidR="00FD6715" w:rsidRPr="00FD6715">
        <w:rPr>
          <w:rFonts w:hint="eastAsia"/>
          <w:b w:val="0"/>
        </w:rPr>
        <w:t>本</w:t>
      </w:r>
      <w:r w:rsidR="00024D3A" w:rsidRPr="00FD6715">
        <w:rPr>
          <w:rFonts w:ascii="Times New Roman" w:hAnsi="Times New Roman"/>
          <w:b w:val="0"/>
        </w:rPr>
        <w:t>校</w:t>
      </w:r>
      <w:r w:rsidR="00024D3A" w:rsidRPr="00606A80">
        <w:rPr>
          <w:rFonts w:ascii="Times New Roman" w:hAnsi="Times New Roman"/>
          <w:b w:val="0"/>
        </w:rPr>
        <w:t>師資生在教師甄試上表</w:t>
      </w:r>
      <w:r w:rsidR="00FD6715">
        <w:rPr>
          <w:rFonts w:ascii="Times New Roman" w:hAnsi="Times New Roman"/>
          <w:b w:val="0"/>
        </w:rPr>
        <w:t>現極佳，</w:t>
      </w:r>
      <w:r w:rsidR="00024D3A" w:rsidRPr="00606A80">
        <w:rPr>
          <w:rFonts w:ascii="Times New Roman" w:hAnsi="Times New Roman"/>
          <w:b w:val="0"/>
        </w:rPr>
        <w:t>學生於</w:t>
      </w:r>
      <w:r w:rsidR="00024D3A" w:rsidRPr="00606A80">
        <w:rPr>
          <w:rFonts w:ascii="Times New Roman" w:hAnsi="Times New Roman"/>
          <w:b w:val="0"/>
        </w:rPr>
        <w:t>101</w:t>
      </w:r>
      <w:r w:rsidR="00024D3A" w:rsidRPr="00606A80">
        <w:rPr>
          <w:rFonts w:ascii="Times New Roman" w:hAnsi="Times New Roman"/>
          <w:b w:val="0"/>
        </w:rPr>
        <w:t>、</w:t>
      </w:r>
      <w:r w:rsidR="00024D3A" w:rsidRPr="00606A80">
        <w:rPr>
          <w:rFonts w:ascii="Times New Roman" w:hAnsi="Times New Roman"/>
          <w:b w:val="0"/>
        </w:rPr>
        <w:t>102</w:t>
      </w:r>
      <w:r w:rsidR="00024D3A" w:rsidRPr="00606A80">
        <w:rPr>
          <w:rFonts w:ascii="Times New Roman" w:hAnsi="Times New Roman"/>
          <w:b w:val="0"/>
        </w:rPr>
        <w:t>、</w:t>
      </w:r>
      <w:r w:rsidR="00024D3A" w:rsidRPr="00606A80">
        <w:rPr>
          <w:rFonts w:ascii="Times New Roman" w:hAnsi="Times New Roman"/>
          <w:b w:val="0"/>
        </w:rPr>
        <w:t>103</w:t>
      </w:r>
      <w:r w:rsidR="00024D3A" w:rsidRPr="00606A80">
        <w:rPr>
          <w:rFonts w:ascii="Times New Roman" w:hAnsi="Times New Roman"/>
          <w:b w:val="0"/>
        </w:rPr>
        <w:t>年度參與教師檢定考通過率分別為</w:t>
      </w:r>
      <w:r w:rsidR="00024D3A" w:rsidRPr="00606A80">
        <w:rPr>
          <w:rFonts w:ascii="Times New Roman" w:hAnsi="Times New Roman"/>
          <w:b w:val="0"/>
        </w:rPr>
        <w:t>77.81%</w:t>
      </w:r>
      <w:r w:rsidR="00024D3A" w:rsidRPr="00606A80">
        <w:rPr>
          <w:rFonts w:ascii="Times New Roman" w:hAnsi="Times New Roman"/>
          <w:b w:val="0"/>
        </w:rPr>
        <w:t>、</w:t>
      </w:r>
      <w:r w:rsidR="00024D3A" w:rsidRPr="00606A80">
        <w:rPr>
          <w:rFonts w:ascii="Times New Roman" w:hAnsi="Times New Roman"/>
          <w:b w:val="0"/>
        </w:rPr>
        <w:t>75.57%</w:t>
      </w:r>
      <w:r w:rsidR="00024D3A" w:rsidRPr="00606A80">
        <w:rPr>
          <w:rFonts w:ascii="Times New Roman" w:hAnsi="Times New Roman"/>
          <w:b w:val="0"/>
        </w:rPr>
        <w:t>、</w:t>
      </w:r>
      <w:r w:rsidR="00024D3A" w:rsidRPr="00606A80">
        <w:rPr>
          <w:rFonts w:ascii="Times New Roman" w:hAnsi="Times New Roman"/>
          <w:b w:val="0"/>
        </w:rPr>
        <w:t>69.27%</w:t>
      </w:r>
      <w:r w:rsidR="00024D3A" w:rsidRPr="00606A80">
        <w:rPr>
          <w:rFonts w:ascii="Times New Roman" w:hAnsi="Times New Roman"/>
          <w:b w:val="0"/>
        </w:rPr>
        <w:t>，各年度的通過率皆高於全國通過率；且在教師甄試方面，經調查近三年（</w:t>
      </w:r>
      <w:r w:rsidR="00024D3A" w:rsidRPr="00606A80">
        <w:rPr>
          <w:rFonts w:ascii="Times New Roman" w:hAnsi="Times New Roman"/>
          <w:b w:val="0"/>
        </w:rPr>
        <w:t>101</w:t>
      </w:r>
      <w:r w:rsidR="00024D3A" w:rsidRPr="00606A80">
        <w:rPr>
          <w:rFonts w:ascii="Times New Roman" w:hAnsi="Times New Roman"/>
          <w:b w:val="0"/>
        </w:rPr>
        <w:t>、</w:t>
      </w:r>
      <w:r w:rsidR="00024D3A" w:rsidRPr="00606A80">
        <w:rPr>
          <w:rFonts w:ascii="Times New Roman" w:hAnsi="Times New Roman"/>
          <w:b w:val="0"/>
        </w:rPr>
        <w:t>102</w:t>
      </w:r>
      <w:r w:rsidR="00024D3A" w:rsidRPr="00606A80">
        <w:rPr>
          <w:rFonts w:ascii="Times New Roman" w:hAnsi="Times New Roman"/>
          <w:b w:val="0"/>
        </w:rPr>
        <w:t>、</w:t>
      </w:r>
      <w:r w:rsidR="00024D3A" w:rsidRPr="00606A80">
        <w:rPr>
          <w:rFonts w:ascii="Times New Roman" w:hAnsi="Times New Roman"/>
          <w:b w:val="0"/>
        </w:rPr>
        <w:t>103</w:t>
      </w:r>
      <w:r w:rsidR="00024D3A" w:rsidRPr="00606A80">
        <w:rPr>
          <w:rFonts w:ascii="Times New Roman" w:hAnsi="Times New Roman"/>
          <w:b w:val="0"/>
        </w:rPr>
        <w:t>年度）本校學生於國小暨幼兒園正式教師甄選錄取總額皆超過</w:t>
      </w:r>
      <w:r w:rsidR="00024D3A" w:rsidRPr="00606A80">
        <w:rPr>
          <w:rFonts w:ascii="Times New Roman" w:hAnsi="Times New Roman"/>
          <w:b w:val="0"/>
        </w:rPr>
        <w:t>250</w:t>
      </w:r>
      <w:r w:rsidR="00024D3A" w:rsidRPr="00606A80">
        <w:rPr>
          <w:rFonts w:ascii="Times New Roman" w:hAnsi="Times New Roman"/>
          <w:b w:val="0"/>
        </w:rPr>
        <w:t>人，分別佔全國的</w:t>
      </w:r>
      <w:r w:rsidR="00024D3A" w:rsidRPr="003A2D9A">
        <w:rPr>
          <w:rFonts w:ascii="Times New Roman" w:hAnsi="Times New Roman"/>
          <w:b w:val="0"/>
        </w:rPr>
        <w:t>12.74%</w:t>
      </w:r>
      <w:r w:rsidR="00024D3A" w:rsidRPr="003A2D9A">
        <w:rPr>
          <w:rFonts w:ascii="Times New Roman" w:hAnsi="Times New Roman"/>
          <w:b w:val="0"/>
        </w:rPr>
        <w:t>、</w:t>
      </w:r>
      <w:r w:rsidR="00024D3A" w:rsidRPr="003A2D9A">
        <w:rPr>
          <w:rFonts w:ascii="Times New Roman" w:hAnsi="Times New Roman"/>
          <w:b w:val="0"/>
        </w:rPr>
        <w:t>14.83%</w:t>
      </w:r>
      <w:r w:rsidR="00024D3A" w:rsidRPr="003A2D9A">
        <w:rPr>
          <w:rFonts w:ascii="Times New Roman" w:hAnsi="Times New Roman"/>
          <w:b w:val="0"/>
        </w:rPr>
        <w:t>、</w:t>
      </w:r>
      <w:r w:rsidR="00FD6715" w:rsidRPr="003A2D9A">
        <w:rPr>
          <w:rFonts w:ascii="Times New Roman" w:hAnsi="Times New Roman"/>
          <w:b w:val="0"/>
        </w:rPr>
        <w:t>1</w:t>
      </w:r>
      <w:r w:rsidR="00FD6715" w:rsidRPr="003A2D9A">
        <w:rPr>
          <w:rFonts w:ascii="Times New Roman" w:hAnsi="Times New Roman" w:hint="eastAsia"/>
          <w:b w:val="0"/>
        </w:rPr>
        <w:t>1</w:t>
      </w:r>
      <w:r w:rsidR="00FD6715" w:rsidRPr="003A2D9A">
        <w:rPr>
          <w:rFonts w:ascii="Times New Roman" w:hAnsi="Times New Roman"/>
          <w:b w:val="0"/>
        </w:rPr>
        <w:t>.</w:t>
      </w:r>
      <w:r w:rsidR="00FD6715" w:rsidRPr="003A2D9A">
        <w:rPr>
          <w:rFonts w:ascii="Times New Roman" w:hAnsi="Times New Roman" w:hint="eastAsia"/>
          <w:b w:val="0"/>
        </w:rPr>
        <w:t>79</w:t>
      </w:r>
      <w:r w:rsidR="00024D3A" w:rsidRPr="003A2D9A">
        <w:rPr>
          <w:rFonts w:ascii="Times New Roman" w:hAnsi="Times New Roman"/>
          <w:b w:val="0"/>
        </w:rPr>
        <w:t>%</w:t>
      </w:r>
      <w:r w:rsidR="00024D3A" w:rsidRPr="003A2D9A">
        <w:rPr>
          <w:rFonts w:ascii="Times New Roman" w:hAnsi="Times New Roman"/>
          <w:b w:val="0"/>
        </w:rPr>
        <w:t>，</w:t>
      </w:r>
      <w:r w:rsidR="00FD2A20" w:rsidRPr="003A2D9A">
        <w:rPr>
          <w:rFonts w:ascii="Times New Roman" w:hAnsi="Times New Roman" w:hint="eastAsia"/>
          <w:b w:val="0"/>
        </w:rPr>
        <w:t>始終居全國各師資培育機構之冠</w:t>
      </w:r>
      <w:r w:rsidR="00024D3A" w:rsidRPr="003A2D9A">
        <w:rPr>
          <w:rFonts w:ascii="Times New Roman" w:hAnsi="Times New Roman"/>
          <w:b w:val="0"/>
        </w:rPr>
        <w:t>。</w:t>
      </w:r>
    </w:p>
    <w:p w14:paraId="63E6DD3F" w14:textId="5A640AC3" w:rsidR="00B008E8" w:rsidRPr="00606A80" w:rsidRDefault="00B008E8" w:rsidP="00B008E8">
      <w:pPr>
        <w:pStyle w:val="a9"/>
        <w:numPr>
          <w:ilvl w:val="0"/>
          <w:numId w:val="2"/>
        </w:numPr>
        <w:spacing w:before="108" w:after="108"/>
        <w:rPr>
          <w:rFonts w:ascii="Times New Roman" w:hAnsi="Times New Roman"/>
        </w:rPr>
      </w:pPr>
      <w:r w:rsidRPr="00606A80">
        <w:t>尚有可開發之校地、校產</w:t>
      </w:r>
      <w:r w:rsidR="00024D3A" w:rsidRPr="00606A80">
        <w:rPr>
          <w:rFonts w:hint="eastAsia"/>
        </w:rPr>
        <w:t>：</w:t>
      </w:r>
      <w:r w:rsidR="00024D3A" w:rsidRPr="00606A80">
        <w:rPr>
          <w:rFonts w:ascii="Times New Roman" w:hAnsi="Times New Roman"/>
          <w:b w:val="0"/>
        </w:rPr>
        <w:t>本校尚有空地數筆，將於本中長程計畫中逐一重點開發，依校內「校地規劃專案小組」、「空間規劃委員會」及「都更推動小組」等相關會議之決議持續配合並推動校內、外空地暨眷舍辦理開發、分配及活化運用提高效益。如總校區東北及東南側之開發興建案、館舍空間之清查運用及復興南路二段</w:t>
      </w:r>
      <w:r w:rsidR="00024D3A" w:rsidRPr="00606A80">
        <w:rPr>
          <w:rFonts w:ascii="Times New Roman" w:hAnsi="Times New Roman"/>
          <w:b w:val="0"/>
        </w:rPr>
        <w:t>337</w:t>
      </w:r>
      <w:r w:rsidR="00024D3A" w:rsidRPr="00606A80">
        <w:rPr>
          <w:rFonts w:ascii="Times New Roman" w:hAnsi="Times New Roman"/>
          <w:b w:val="0"/>
        </w:rPr>
        <w:t>巷</w:t>
      </w:r>
      <w:r w:rsidR="00024D3A" w:rsidRPr="00606A80">
        <w:rPr>
          <w:rFonts w:ascii="Times New Roman" w:hAnsi="Times New Roman"/>
          <w:b w:val="0"/>
        </w:rPr>
        <w:t>6</w:t>
      </w:r>
      <w:r w:rsidR="00024D3A" w:rsidRPr="00606A80">
        <w:rPr>
          <w:rFonts w:ascii="Times New Roman" w:hAnsi="Times New Roman"/>
          <w:b w:val="0"/>
        </w:rPr>
        <w:t>弄旁空地賡續推動都市更新活化校產。透過短、長期之租賃合約將館舍委外以提升不動產之使用效益，持續活化館舍、校地使用。</w:t>
      </w:r>
    </w:p>
    <w:p w14:paraId="277A552F" w14:textId="7A6D3157" w:rsidR="00B008E8" w:rsidRPr="00606A80" w:rsidRDefault="00B008E8" w:rsidP="00B008E8">
      <w:pPr>
        <w:pStyle w:val="a9"/>
        <w:numPr>
          <w:ilvl w:val="0"/>
          <w:numId w:val="2"/>
        </w:numPr>
        <w:spacing w:before="108" w:after="108"/>
        <w:rPr>
          <w:rFonts w:ascii="Times New Roman" w:hAnsi="Times New Roman"/>
        </w:rPr>
      </w:pPr>
      <w:r w:rsidRPr="00606A80">
        <w:rPr>
          <w:rFonts w:hint="eastAsia"/>
        </w:rPr>
        <w:t>高階師資比例高</w:t>
      </w:r>
      <w:r w:rsidRPr="00606A80">
        <w:t>，開設多個學程課程，可望加強現有學生的就業競爭能力</w:t>
      </w:r>
      <w:r w:rsidR="00024D3A" w:rsidRPr="00606A80">
        <w:rPr>
          <w:rFonts w:hint="eastAsia"/>
        </w:rPr>
        <w:t>：</w:t>
      </w:r>
      <w:r w:rsidR="00024D3A" w:rsidRPr="00606A80">
        <w:rPr>
          <w:rFonts w:ascii="Times New Roman" w:hAnsi="Times New Roman"/>
          <w:b w:val="0"/>
        </w:rPr>
        <w:t>本校</w:t>
      </w:r>
      <w:r w:rsidR="00024D3A" w:rsidRPr="00606A80">
        <w:rPr>
          <w:rFonts w:ascii="Times New Roman" w:hAnsi="Times New Roman"/>
          <w:b w:val="0"/>
        </w:rPr>
        <w:t>103</w:t>
      </w:r>
      <w:r w:rsidR="00024D3A" w:rsidRPr="00606A80">
        <w:rPr>
          <w:rFonts w:ascii="Times New Roman" w:hAnsi="Times New Roman"/>
          <w:b w:val="0"/>
        </w:rPr>
        <w:t>學年度專任教師具博士學位之比例達</w:t>
      </w:r>
      <w:r w:rsidR="00024D3A" w:rsidRPr="00606A80">
        <w:rPr>
          <w:rFonts w:ascii="Times New Roman" w:hAnsi="Times New Roman"/>
          <w:b w:val="0"/>
        </w:rPr>
        <w:t>90.9%</w:t>
      </w:r>
      <w:r w:rsidR="00024D3A" w:rsidRPr="00606A80">
        <w:rPr>
          <w:rFonts w:ascii="Times New Roman" w:hAnsi="Times New Roman"/>
          <w:b w:val="0"/>
        </w:rPr>
        <w:t>，專任教師</w:t>
      </w:r>
      <w:r w:rsidR="00024D3A" w:rsidRPr="00606A80">
        <w:rPr>
          <w:rFonts w:ascii="Times New Roman" w:hAnsi="Times New Roman"/>
          <w:b w:val="0"/>
        </w:rPr>
        <w:t>220</w:t>
      </w:r>
      <w:r w:rsidR="00024D3A" w:rsidRPr="00606A80">
        <w:rPr>
          <w:rFonts w:ascii="Times New Roman" w:hAnsi="Times New Roman"/>
          <w:b w:val="0"/>
        </w:rPr>
        <w:t>名中，教授計有</w:t>
      </w:r>
      <w:r w:rsidR="00024D3A" w:rsidRPr="00606A80">
        <w:rPr>
          <w:rFonts w:ascii="Times New Roman" w:hAnsi="Times New Roman"/>
          <w:b w:val="0"/>
        </w:rPr>
        <w:t>108</w:t>
      </w:r>
      <w:r w:rsidR="00024D3A" w:rsidRPr="00606A80">
        <w:rPr>
          <w:rFonts w:ascii="Times New Roman" w:hAnsi="Times New Roman"/>
          <w:b w:val="0"/>
        </w:rPr>
        <w:t>名、副教授計有</w:t>
      </w:r>
      <w:r w:rsidR="00024D3A" w:rsidRPr="00606A80">
        <w:rPr>
          <w:rFonts w:ascii="Times New Roman" w:hAnsi="Times New Roman"/>
          <w:b w:val="0"/>
        </w:rPr>
        <w:t>63</w:t>
      </w:r>
      <w:r w:rsidR="00024D3A" w:rsidRPr="00606A80">
        <w:rPr>
          <w:rFonts w:ascii="Times New Roman" w:hAnsi="Times New Roman"/>
          <w:b w:val="0"/>
        </w:rPr>
        <w:t>名，兩者比例近</w:t>
      </w:r>
      <w:r w:rsidR="00024D3A" w:rsidRPr="00606A80">
        <w:rPr>
          <w:rFonts w:ascii="Times New Roman" w:hAnsi="Times New Roman"/>
          <w:b w:val="0"/>
        </w:rPr>
        <w:t>78</w:t>
      </w:r>
      <w:r w:rsidR="00024D3A" w:rsidRPr="00606A80">
        <w:rPr>
          <w:rFonts w:ascii="Times New Roman" w:hAnsi="Times New Roman"/>
          <w:b w:val="0"/>
        </w:rPr>
        <w:t>％。</w:t>
      </w:r>
    </w:p>
    <w:p w14:paraId="0414BFD4" w14:textId="2AC82CDC" w:rsidR="00B008E8" w:rsidRPr="00606A80" w:rsidRDefault="00B008E8" w:rsidP="00B008E8">
      <w:pPr>
        <w:pStyle w:val="a9"/>
        <w:numPr>
          <w:ilvl w:val="0"/>
          <w:numId w:val="2"/>
        </w:numPr>
        <w:spacing w:before="108" w:after="108"/>
        <w:rPr>
          <w:rFonts w:ascii="Times New Roman" w:hAnsi="Times New Roman"/>
        </w:rPr>
      </w:pPr>
      <w:r w:rsidRPr="00606A80">
        <w:t>本校緊鄰國立臺灣大學，並和臺灣大學簽定合作開課協議，且本校專業課程可與臺大互補</w:t>
      </w:r>
      <w:r w:rsidR="00024D3A" w:rsidRPr="00606A80">
        <w:rPr>
          <w:rFonts w:hint="eastAsia"/>
        </w:rPr>
        <w:t>：</w:t>
      </w:r>
      <w:r w:rsidR="00024D3A" w:rsidRPr="00606A80">
        <w:rPr>
          <w:rFonts w:ascii="Times New Roman" w:hAnsi="Times New Roman"/>
          <w:b w:val="0"/>
          <w:kern w:val="0"/>
          <w:szCs w:val="27"/>
        </w:rPr>
        <w:t>本校透過藝術及教育領域之優勢，與臺灣大學開放學生跨校相互選課，補助教師共組社群協同研究，共同舉辦活動，與臺大合併邁進。</w:t>
      </w:r>
    </w:p>
    <w:p w14:paraId="17363037" w14:textId="2F3726A3" w:rsidR="00B008E8" w:rsidRPr="003A2D9A" w:rsidRDefault="00B008E8" w:rsidP="00B008E8">
      <w:pPr>
        <w:pStyle w:val="a9"/>
        <w:numPr>
          <w:ilvl w:val="0"/>
          <w:numId w:val="2"/>
        </w:numPr>
        <w:spacing w:before="108" w:after="108"/>
        <w:rPr>
          <w:rFonts w:ascii="Times New Roman" w:hAnsi="Times New Roman"/>
        </w:rPr>
      </w:pPr>
      <w:r w:rsidRPr="003A2D9A">
        <w:t>交通樞紐、便利性高</w:t>
      </w:r>
      <w:r w:rsidR="00024D3A" w:rsidRPr="003A2D9A">
        <w:rPr>
          <w:rFonts w:hint="eastAsia"/>
        </w:rPr>
        <w:t>：</w:t>
      </w:r>
      <w:r w:rsidR="00024D3A" w:rsidRPr="003A2D9A">
        <w:rPr>
          <w:rFonts w:ascii="Times New Roman" w:hAnsi="Times New Roman"/>
          <w:b w:val="0"/>
        </w:rPr>
        <w:t>本校位於黃金地段交通樞紐</w:t>
      </w:r>
      <w:r w:rsidR="00737D38" w:rsidRPr="003A2D9A">
        <w:rPr>
          <w:rFonts w:ascii="Times New Roman" w:hAnsi="Times New Roman"/>
          <w:b w:val="0"/>
          <w:color w:val="000000"/>
          <w:szCs w:val="24"/>
        </w:rPr>
        <w:t>及人文薈萃之地，</w:t>
      </w:r>
      <w:r w:rsidR="00024D3A" w:rsidRPr="003A2D9A">
        <w:rPr>
          <w:rFonts w:ascii="Times New Roman" w:hAnsi="Times New Roman"/>
          <w:b w:val="0"/>
        </w:rPr>
        <w:t>生活機能佳，</w:t>
      </w:r>
      <w:r w:rsidR="00737D38" w:rsidRPr="003A2D9A">
        <w:rPr>
          <w:rFonts w:ascii="Times New Roman" w:hAnsi="Times New Roman"/>
          <w:b w:val="0"/>
          <w:color w:val="000000"/>
          <w:szCs w:val="24"/>
        </w:rPr>
        <w:t>有利招生</w:t>
      </w:r>
      <w:r w:rsidR="00737D38" w:rsidRPr="003A2D9A">
        <w:rPr>
          <w:rFonts w:ascii="Times New Roman" w:hAnsi="Times New Roman" w:hint="eastAsia"/>
          <w:b w:val="0"/>
          <w:color w:val="000000"/>
          <w:szCs w:val="24"/>
        </w:rPr>
        <w:t>、</w:t>
      </w:r>
      <w:r w:rsidR="00737D38" w:rsidRPr="003A2D9A">
        <w:rPr>
          <w:rFonts w:ascii="Times New Roman" w:hAnsi="Times New Roman"/>
          <w:b w:val="0"/>
          <w:color w:val="000000"/>
          <w:szCs w:val="24"/>
        </w:rPr>
        <w:t>教學</w:t>
      </w:r>
      <w:r w:rsidR="00737D38" w:rsidRPr="003A2D9A">
        <w:rPr>
          <w:rFonts w:ascii="Times New Roman" w:hAnsi="Times New Roman" w:hint="eastAsia"/>
          <w:b w:val="0"/>
          <w:color w:val="000000"/>
          <w:szCs w:val="24"/>
        </w:rPr>
        <w:t>與</w:t>
      </w:r>
      <w:r w:rsidR="00737D38" w:rsidRPr="003A2D9A">
        <w:rPr>
          <w:rFonts w:ascii="Times New Roman" w:hAnsi="Times New Roman"/>
          <w:b w:val="0"/>
          <w:color w:val="000000"/>
          <w:szCs w:val="24"/>
        </w:rPr>
        <w:t>研</w:t>
      </w:r>
      <w:r w:rsidR="00737D38" w:rsidRPr="003A2D9A">
        <w:rPr>
          <w:rFonts w:ascii="Times New Roman" w:hAnsi="Times New Roman" w:hint="eastAsia"/>
          <w:b w:val="0"/>
          <w:color w:val="000000"/>
          <w:szCs w:val="24"/>
        </w:rPr>
        <w:t>究，</w:t>
      </w:r>
      <w:r w:rsidR="00737D38" w:rsidRPr="003A2D9A">
        <w:rPr>
          <w:rFonts w:ascii="Times New Roman" w:hAnsi="Times New Roman"/>
          <w:b w:val="0"/>
          <w:color w:val="000000"/>
          <w:szCs w:val="24"/>
        </w:rPr>
        <w:t>學習資源便利</w:t>
      </w:r>
      <w:r w:rsidR="00737D38" w:rsidRPr="003A2D9A">
        <w:rPr>
          <w:rFonts w:ascii="Times New Roman" w:hAnsi="Times New Roman" w:hint="eastAsia"/>
          <w:color w:val="000000"/>
          <w:szCs w:val="24"/>
        </w:rPr>
        <w:t>，</w:t>
      </w:r>
      <w:r w:rsidR="00737D38" w:rsidRPr="003A2D9A">
        <w:rPr>
          <w:rFonts w:ascii="Times New Roman" w:hAnsi="Times New Roman" w:hint="eastAsia"/>
          <w:b w:val="0"/>
          <w:color w:val="000000"/>
          <w:szCs w:val="24"/>
        </w:rPr>
        <w:t>且</w:t>
      </w:r>
      <w:r w:rsidR="00024D3A" w:rsidRPr="003A2D9A">
        <w:rPr>
          <w:rFonts w:ascii="Times New Roman" w:hAnsi="Times New Roman"/>
          <w:b w:val="0"/>
        </w:rPr>
        <w:t>能有效運用校內館舍場地租金、停車場收入，並積極爭取各項專案計畫補助，增加與引進校內外經費挹注。</w:t>
      </w:r>
    </w:p>
    <w:p w14:paraId="54573783" w14:textId="778AB02E" w:rsidR="00B008E8" w:rsidRPr="00606A80" w:rsidRDefault="00B008E8" w:rsidP="00B008E8">
      <w:pPr>
        <w:pStyle w:val="a9"/>
        <w:numPr>
          <w:ilvl w:val="0"/>
          <w:numId w:val="2"/>
        </w:numPr>
        <w:spacing w:before="108" w:after="108"/>
        <w:rPr>
          <w:rFonts w:ascii="Times New Roman" w:hAnsi="Times New Roman"/>
        </w:rPr>
      </w:pPr>
      <w:r w:rsidRPr="00606A80">
        <w:lastRenderedPageBreak/>
        <w:t>貫徹節能減碳政策，並撙節開支，</w:t>
      </w:r>
      <w:r w:rsidRPr="00606A80">
        <w:rPr>
          <w:rFonts w:hint="eastAsia"/>
        </w:rPr>
        <w:t>成本</w:t>
      </w:r>
      <w:r w:rsidRPr="00606A80">
        <w:t>有逐年減少趨勢</w:t>
      </w:r>
      <w:r w:rsidR="00024D3A" w:rsidRPr="00606A80">
        <w:rPr>
          <w:rFonts w:hint="eastAsia"/>
        </w:rPr>
        <w:t>：</w:t>
      </w:r>
      <w:r w:rsidR="00024D3A" w:rsidRPr="00606A80">
        <w:rPr>
          <w:rFonts w:ascii="Times New Roman" w:hAnsi="Times New Roman" w:hint="eastAsia"/>
          <w:b w:val="0"/>
        </w:rPr>
        <w:t>配合政府徹底執行各項能源相關節能措施，以節約能源避免不必要的資源浪費，本校節約能源小組定期開會檢討節流政策，並擬透過無紙化會議、提升行政效能以達</w:t>
      </w:r>
      <w:r w:rsidR="00024D3A" w:rsidRPr="00606A80">
        <w:rPr>
          <w:rFonts w:ascii="Times New Roman" w:hAnsi="Times New Roman"/>
          <w:b w:val="0"/>
        </w:rPr>
        <w:t>貫徹節能減碳</w:t>
      </w:r>
      <w:r w:rsidR="00024D3A" w:rsidRPr="00606A80">
        <w:rPr>
          <w:rFonts w:ascii="Times New Roman" w:hAnsi="Times New Roman" w:hint="eastAsia"/>
          <w:b w:val="0"/>
        </w:rPr>
        <w:t>、</w:t>
      </w:r>
      <w:r w:rsidR="00024D3A" w:rsidRPr="00606A80">
        <w:rPr>
          <w:rFonts w:ascii="Times New Roman" w:hAnsi="Times New Roman"/>
          <w:b w:val="0"/>
        </w:rPr>
        <w:t>撙節開支</w:t>
      </w:r>
      <w:r w:rsidR="00024D3A" w:rsidRPr="00606A80">
        <w:rPr>
          <w:rFonts w:ascii="Times New Roman" w:hAnsi="Times New Roman" w:hint="eastAsia"/>
          <w:b w:val="0"/>
        </w:rPr>
        <w:t>政策</w:t>
      </w:r>
      <w:r w:rsidR="00024D3A" w:rsidRPr="00606A80">
        <w:rPr>
          <w:rFonts w:ascii="Times New Roman" w:hAnsi="Times New Roman"/>
          <w:b w:val="0"/>
        </w:rPr>
        <w:t>，</w:t>
      </w:r>
      <w:r w:rsidR="00024D3A" w:rsidRPr="00606A80">
        <w:rPr>
          <w:rFonts w:ascii="Times New Roman" w:hAnsi="Times New Roman" w:hint="eastAsia"/>
          <w:b w:val="0"/>
        </w:rPr>
        <w:t>逐年減少成本支出之成效。並透過</w:t>
      </w:r>
      <w:r w:rsidR="00024D3A" w:rsidRPr="00606A80">
        <w:rPr>
          <w:rFonts w:ascii="Times New Roman" w:hAnsi="Times New Roman"/>
          <w:b w:val="0"/>
        </w:rPr>
        <w:t>增加定存利息收入</w:t>
      </w:r>
      <w:r w:rsidR="00024D3A" w:rsidRPr="00606A80">
        <w:rPr>
          <w:rFonts w:ascii="Times New Roman" w:hAnsi="Times New Roman" w:hint="eastAsia"/>
          <w:b w:val="0"/>
        </w:rPr>
        <w:t>，</w:t>
      </w:r>
      <w:r w:rsidR="00024D3A" w:rsidRPr="00606A80">
        <w:rPr>
          <w:rFonts w:ascii="Times New Roman" w:hAnsi="Times New Roman"/>
          <w:b w:val="0"/>
        </w:rPr>
        <w:t>隨時檢討現金流量，將閒置資金靈活調度，</w:t>
      </w:r>
      <w:r w:rsidR="00024D3A" w:rsidRPr="00606A80">
        <w:rPr>
          <w:rFonts w:ascii="Times New Roman" w:hAnsi="Times New Roman" w:hint="eastAsia"/>
          <w:b w:val="0"/>
        </w:rPr>
        <w:t>預計</w:t>
      </w:r>
      <w:r w:rsidR="00024D3A" w:rsidRPr="00606A80">
        <w:rPr>
          <w:rFonts w:ascii="Times New Roman" w:hAnsi="Times New Roman" w:hint="eastAsia"/>
          <w:b w:val="0"/>
        </w:rPr>
        <w:t>104</w:t>
      </w:r>
      <w:r w:rsidR="00024D3A" w:rsidRPr="00606A80">
        <w:rPr>
          <w:rFonts w:ascii="Times New Roman" w:hAnsi="Times New Roman" w:hint="eastAsia"/>
          <w:b w:val="0"/>
        </w:rPr>
        <w:t>年利息收入約</w:t>
      </w:r>
      <w:r w:rsidR="00024D3A" w:rsidRPr="00606A80">
        <w:rPr>
          <w:rFonts w:ascii="Times New Roman" w:hAnsi="Times New Roman" w:hint="eastAsia"/>
          <w:b w:val="0"/>
        </w:rPr>
        <w:t>830</w:t>
      </w:r>
      <w:r w:rsidR="00024D3A" w:rsidRPr="00606A80">
        <w:rPr>
          <w:rFonts w:ascii="Times New Roman" w:hAnsi="Times New Roman" w:hint="eastAsia"/>
          <w:b w:val="0"/>
        </w:rPr>
        <w:t>萬元、</w:t>
      </w:r>
      <w:r w:rsidR="00024D3A" w:rsidRPr="00606A80">
        <w:rPr>
          <w:rFonts w:ascii="Times New Roman" w:hAnsi="Times New Roman" w:hint="eastAsia"/>
          <w:b w:val="0"/>
        </w:rPr>
        <w:t>105</w:t>
      </w:r>
      <w:r w:rsidR="00024D3A" w:rsidRPr="00606A80">
        <w:rPr>
          <w:rFonts w:ascii="Times New Roman" w:hAnsi="Times New Roman" w:hint="eastAsia"/>
          <w:b w:val="0"/>
        </w:rPr>
        <w:t>年約</w:t>
      </w:r>
      <w:r w:rsidR="00024D3A" w:rsidRPr="00606A80">
        <w:rPr>
          <w:rFonts w:ascii="Times New Roman" w:hAnsi="Times New Roman" w:hint="eastAsia"/>
          <w:b w:val="0"/>
        </w:rPr>
        <w:t>1,700</w:t>
      </w:r>
      <w:r w:rsidR="00024D3A" w:rsidRPr="00606A80">
        <w:rPr>
          <w:rFonts w:ascii="Times New Roman" w:hAnsi="Times New Roman" w:hint="eastAsia"/>
          <w:b w:val="0"/>
        </w:rPr>
        <w:t>萬元、</w:t>
      </w:r>
      <w:r w:rsidR="00024D3A" w:rsidRPr="00606A80">
        <w:rPr>
          <w:rFonts w:ascii="Times New Roman" w:hAnsi="Times New Roman" w:hint="eastAsia"/>
          <w:b w:val="0"/>
        </w:rPr>
        <w:t>106</w:t>
      </w:r>
      <w:r w:rsidR="00024D3A" w:rsidRPr="00606A80">
        <w:rPr>
          <w:rFonts w:ascii="Times New Roman" w:hAnsi="Times New Roman" w:hint="eastAsia"/>
          <w:b w:val="0"/>
        </w:rPr>
        <w:t>年約</w:t>
      </w:r>
      <w:r w:rsidR="00024D3A" w:rsidRPr="00606A80">
        <w:rPr>
          <w:rFonts w:ascii="Times New Roman" w:hAnsi="Times New Roman" w:hint="eastAsia"/>
          <w:b w:val="0"/>
        </w:rPr>
        <w:t>1,170</w:t>
      </w:r>
      <w:r w:rsidR="00024D3A" w:rsidRPr="00606A80">
        <w:rPr>
          <w:rFonts w:ascii="Times New Roman" w:hAnsi="Times New Roman" w:hint="eastAsia"/>
          <w:b w:val="0"/>
        </w:rPr>
        <w:t>萬元，</w:t>
      </w:r>
      <w:r w:rsidR="00024D3A" w:rsidRPr="00606A80">
        <w:rPr>
          <w:rFonts w:ascii="Times New Roman" w:hAnsi="Times New Roman" w:hint="eastAsia"/>
          <w:b w:val="0"/>
        </w:rPr>
        <w:t>104</w:t>
      </w:r>
      <w:r w:rsidR="00024D3A" w:rsidRPr="00606A80">
        <w:rPr>
          <w:rFonts w:ascii="Times New Roman" w:hAnsi="Times New Roman" w:hint="eastAsia"/>
          <w:b w:val="0"/>
        </w:rPr>
        <w:t>年</w:t>
      </w:r>
      <w:r w:rsidR="00024D3A" w:rsidRPr="00606A80">
        <w:rPr>
          <w:rFonts w:ascii="Times New Roman" w:hAnsi="Times New Roman" w:hint="eastAsia"/>
          <w:b w:val="0"/>
        </w:rPr>
        <w:t>4</w:t>
      </w:r>
      <w:r w:rsidR="00024D3A" w:rsidRPr="00606A80">
        <w:rPr>
          <w:rFonts w:ascii="Times New Roman" w:hAnsi="Times New Roman" w:hint="eastAsia"/>
          <w:b w:val="0"/>
        </w:rPr>
        <w:t>月新增</w:t>
      </w:r>
      <w:r w:rsidR="00024D3A" w:rsidRPr="00606A80">
        <w:rPr>
          <w:rFonts w:ascii="Times New Roman" w:hAnsi="Times New Roman" w:hint="eastAsia"/>
          <w:b w:val="0"/>
        </w:rPr>
        <w:t>8,000</w:t>
      </w:r>
      <w:r w:rsidR="00024D3A" w:rsidRPr="00606A80">
        <w:rPr>
          <w:rFonts w:ascii="Times New Roman" w:hAnsi="Times New Roman" w:hint="eastAsia"/>
          <w:b w:val="0"/>
        </w:rPr>
        <w:t>萬元定存，預計增加利息收入約</w:t>
      </w:r>
      <w:r w:rsidR="00024D3A" w:rsidRPr="00606A80">
        <w:rPr>
          <w:rFonts w:ascii="Times New Roman" w:hAnsi="Times New Roman" w:hint="eastAsia"/>
          <w:b w:val="0"/>
        </w:rPr>
        <w:t>66</w:t>
      </w:r>
      <w:r w:rsidR="00024D3A" w:rsidRPr="00606A80">
        <w:rPr>
          <w:rFonts w:ascii="Times New Roman" w:hAnsi="Times New Roman" w:hint="eastAsia"/>
          <w:b w:val="0"/>
        </w:rPr>
        <w:t>萬元，另，積極提升館舍短期租借率，主動撰寫相關節能補助計畫，以爭取補助經費，努力開源以增加校務基金之收入。</w:t>
      </w:r>
    </w:p>
    <w:p w14:paraId="591D84E0" w14:textId="77777777" w:rsidR="001F047B" w:rsidRPr="00606A80" w:rsidRDefault="001F047B" w:rsidP="00FB2CCE">
      <w:pPr>
        <w:pStyle w:val="a"/>
        <w:spacing w:before="108" w:after="108"/>
        <w:ind w:left="482" w:hanging="482"/>
        <w:rPr>
          <w:rFonts w:hAnsi="Times New Roman"/>
        </w:rPr>
      </w:pPr>
      <w:bookmarkStart w:id="114" w:name="_Toc404351979"/>
      <w:bookmarkStart w:id="115" w:name="_Toc404517833"/>
      <w:bookmarkStart w:id="116" w:name="_Toc407356046"/>
      <w:bookmarkStart w:id="117" w:name="_Toc407607564"/>
      <w:bookmarkStart w:id="118" w:name="_Toc434834351"/>
      <w:bookmarkEnd w:id="113"/>
      <w:r w:rsidRPr="00606A80">
        <w:rPr>
          <w:rFonts w:hAnsi="Times New Roman"/>
        </w:rPr>
        <w:t>本校劣勢</w:t>
      </w:r>
      <w:bookmarkEnd w:id="114"/>
      <w:bookmarkEnd w:id="115"/>
      <w:bookmarkEnd w:id="116"/>
      <w:bookmarkEnd w:id="117"/>
      <w:bookmarkEnd w:id="118"/>
    </w:p>
    <w:p w14:paraId="045B595A" w14:textId="118458C5" w:rsidR="00B008E8" w:rsidRPr="00606A80" w:rsidRDefault="00B008E8" w:rsidP="00B008E8">
      <w:pPr>
        <w:pStyle w:val="af2"/>
        <w:numPr>
          <w:ilvl w:val="0"/>
          <w:numId w:val="3"/>
        </w:numPr>
        <w:snapToGrid w:val="0"/>
        <w:spacing w:beforeLines="6" w:before="21" w:afterLines="30" w:after="108" w:line="440" w:lineRule="exact"/>
        <w:contextualSpacing/>
        <w:jc w:val="both"/>
        <w:rPr>
          <w:rFonts w:eastAsia="微軟正黑體" w:cs="Times New Roman"/>
          <w:sz w:val="24"/>
          <w:szCs w:val="22"/>
        </w:rPr>
      </w:pPr>
      <w:bookmarkStart w:id="119" w:name="_Toc407607565"/>
      <w:r w:rsidRPr="00606A80">
        <w:rPr>
          <w:rFonts w:eastAsia="微軟正黑體" w:cs="Times New Roman" w:hint="eastAsia"/>
          <w:b/>
          <w:sz w:val="24"/>
          <w:szCs w:val="22"/>
        </w:rPr>
        <w:t>本校學生數量相較大型學校，其法定預算規模亦較為受限</w:t>
      </w:r>
      <w:r w:rsidR="00FC40EF" w:rsidRPr="00606A80">
        <w:rPr>
          <w:rFonts w:eastAsia="微軟正黑體" w:cs="Times New Roman" w:hint="eastAsia"/>
          <w:b/>
          <w:sz w:val="24"/>
          <w:szCs w:val="22"/>
        </w:rPr>
        <w:t>：</w:t>
      </w:r>
      <w:r w:rsidR="00FC40EF" w:rsidRPr="00606A80">
        <w:rPr>
          <w:rFonts w:eastAsia="微軟正黑體" w:cs="Times New Roman"/>
          <w:sz w:val="24"/>
          <w:szCs w:val="22"/>
        </w:rPr>
        <w:t>現有校地面積僅</w:t>
      </w:r>
      <w:r w:rsidR="00FC40EF" w:rsidRPr="00606A80">
        <w:rPr>
          <w:rFonts w:eastAsia="微軟正黑體" w:cs="Times New Roman"/>
          <w:sz w:val="24"/>
          <w:szCs w:val="22"/>
        </w:rPr>
        <w:t>8.0787</w:t>
      </w:r>
      <w:r w:rsidR="00FC40EF" w:rsidRPr="00606A80">
        <w:rPr>
          <w:rFonts w:eastAsia="微軟正黑體" w:cs="Times New Roman"/>
          <w:sz w:val="24"/>
          <w:szCs w:val="22"/>
        </w:rPr>
        <w:t>公頃，學生人數</w:t>
      </w:r>
      <w:r w:rsidR="00FC40EF" w:rsidRPr="00606A80">
        <w:rPr>
          <w:rFonts w:eastAsia="微軟正黑體" w:cs="Times New Roman"/>
          <w:sz w:val="24"/>
          <w:szCs w:val="22"/>
        </w:rPr>
        <w:t>5,938</w:t>
      </w:r>
      <w:r w:rsidR="00FC40EF" w:rsidRPr="00606A80">
        <w:rPr>
          <w:rFonts w:eastAsia="微軟正黑體" w:cs="Times New Roman"/>
          <w:sz w:val="24"/>
          <w:szCs w:val="22"/>
        </w:rPr>
        <w:t>人（含大學生</w:t>
      </w:r>
      <w:r w:rsidR="00FC40EF" w:rsidRPr="00606A80">
        <w:rPr>
          <w:rFonts w:eastAsia="微軟正黑體" w:cs="Times New Roman"/>
          <w:sz w:val="24"/>
          <w:szCs w:val="22"/>
        </w:rPr>
        <w:t>3,106</w:t>
      </w:r>
      <w:r w:rsidR="00FC40EF" w:rsidRPr="00606A80">
        <w:rPr>
          <w:rFonts w:eastAsia="微軟正黑體" w:cs="Times New Roman"/>
          <w:sz w:val="24"/>
          <w:szCs w:val="22"/>
        </w:rPr>
        <w:t>人，研究生</w:t>
      </w:r>
      <w:r w:rsidR="00FC40EF" w:rsidRPr="00606A80">
        <w:rPr>
          <w:rFonts w:eastAsia="微軟正黑體" w:cs="Times New Roman"/>
          <w:sz w:val="24"/>
          <w:szCs w:val="22"/>
        </w:rPr>
        <w:t>1,226</w:t>
      </w:r>
      <w:r w:rsidR="00FC40EF" w:rsidRPr="00606A80">
        <w:rPr>
          <w:rFonts w:eastAsia="微軟正黑體" w:cs="Times New Roman"/>
          <w:sz w:val="24"/>
          <w:szCs w:val="22"/>
        </w:rPr>
        <w:t>人，進修部研究生</w:t>
      </w:r>
      <w:r w:rsidR="00FC40EF" w:rsidRPr="00606A80">
        <w:rPr>
          <w:rFonts w:eastAsia="微軟正黑體" w:cs="Times New Roman"/>
          <w:sz w:val="24"/>
          <w:szCs w:val="22"/>
        </w:rPr>
        <w:t>1,606</w:t>
      </w:r>
      <w:r w:rsidR="00152226" w:rsidRPr="00606A80">
        <w:rPr>
          <w:rFonts w:eastAsia="微軟正黑體" w:cs="Times New Roman"/>
          <w:sz w:val="24"/>
          <w:szCs w:val="22"/>
        </w:rPr>
        <w:t>人），相對應法定預算規模亦較為</w:t>
      </w:r>
      <w:r w:rsidR="00152226" w:rsidRPr="00606A80">
        <w:rPr>
          <w:rFonts w:eastAsia="微軟正黑體" w:cs="Times New Roman" w:hint="eastAsia"/>
          <w:sz w:val="24"/>
          <w:szCs w:val="22"/>
        </w:rPr>
        <w:t>受</w:t>
      </w:r>
      <w:r w:rsidR="00FC40EF" w:rsidRPr="00606A80">
        <w:rPr>
          <w:rFonts w:eastAsia="微軟正黑體" w:cs="Times New Roman"/>
          <w:sz w:val="24"/>
          <w:szCs w:val="22"/>
        </w:rPr>
        <w:t>限</w:t>
      </w:r>
      <w:r w:rsidR="00FC40EF" w:rsidRPr="00606A80">
        <w:rPr>
          <w:rFonts w:eastAsia="微軟正黑體" w:cs="Times New Roman" w:hint="eastAsia"/>
          <w:sz w:val="24"/>
          <w:szCs w:val="22"/>
        </w:rPr>
        <w:t>。</w:t>
      </w:r>
    </w:p>
    <w:p w14:paraId="1D71B2C9" w14:textId="78D874DB" w:rsidR="001F047B" w:rsidRPr="00606A80" w:rsidRDefault="001F047B" w:rsidP="001F047B">
      <w:pPr>
        <w:pStyle w:val="af2"/>
        <w:numPr>
          <w:ilvl w:val="0"/>
          <w:numId w:val="3"/>
        </w:numPr>
        <w:snapToGrid w:val="0"/>
        <w:spacing w:beforeLines="6" w:before="21" w:afterLines="30" w:after="108" w:line="440" w:lineRule="exact"/>
        <w:ind w:left="907" w:hanging="482"/>
        <w:contextualSpacing/>
        <w:jc w:val="both"/>
        <w:rPr>
          <w:rFonts w:eastAsia="微軟正黑體" w:cs="Times New Roman"/>
          <w:sz w:val="24"/>
          <w:szCs w:val="22"/>
        </w:rPr>
      </w:pPr>
      <w:r w:rsidRPr="00606A80">
        <w:rPr>
          <w:rFonts w:eastAsia="微軟正黑體" w:cs="Times New Roman"/>
          <w:b/>
          <w:sz w:val="24"/>
          <w:szCs w:val="22"/>
        </w:rPr>
        <w:t>現有師資人力大部分屬於教育學術領域背景，同質性較高，學術轉型發展較為不利：</w:t>
      </w:r>
      <w:r w:rsidRPr="00606A80">
        <w:rPr>
          <w:rFonts w:eastAsia="微軟正黑體" w:cs="Times New Roman"/>
          <w:sz w:val="24"/>
          <w:szCs w:val="22"/>
        </w:rPr>
        <w:t>本校學系仍面臨功能重疊、師資專長分佈不均問題，</w:t>
      </w:r>
      <w:r w:rsidR="00B7721F" w:rsidRPr="00606A80">
        <w:rPr>
          <w:rFonts w:eastAsia="微軟正黑體" w:cs="Times New Roman" w:hint="eastAsia"/>
          <w:sz w:val="24"/>
          <w:szCs w:val="22"/>
        </w:rPr>
        <w:t>且在大</w:t>
      </w:r>
      <w:r w:rsidR="001F6784" w:rsidRPr="00606A80">
        <w:rPr>
          <w:rFonts w:eastAsia="微軟正黑體" w:cs="Times New Roman" w:hint="eastAsia"/>
          <w:sz w:val="24"/>
          <w:szCs w:val="22"/>
        </w:rPr>
        <w:t>學學術</w:t>
      </w:r>
      <w:r w:rsidR="00B7721F" w:rsidRPr="00606A80">
        <w:rPr>
          <w:rFonts w:eastAsia="微軟正黑體" w:cs="Times New Roman" w:hint="eastAsia"/>
          <w:sz w:val="24"/>
          <w:szCs w:val="22"/>
        </w:rPr>
        <w:t>排名報告中，</w:t>
      </w:r>
      <w:r w:rsidR="001F6784" w:rsidRPr="00606A80">
        <w:rPr>
          <w:rFonts w:eastAsia="微軟正黑體" w:cs="Times New Roman" w:hint="eastAsia"/>
          <w:sz w:val="24"/>
          <w:szCs w:val="22"/>
        </w:rPr>
        <w:t>本校在｢學術聲譽｣、｢研究成果｣，</w:t>
      </w:r>
      <w:r w:rsidR="00B7721F" w:rsidRPr="00606A80">
        <w:rPr>
          <w:rFonts w:eastAsia="微軟正黑體" w:cs="Times New Roman" w:hint="eastAsia"/>
          <w:sz w:val="24"/>
          <w:szCs w:val="22"/>
        </w:rPr>
        <w:t>僅略</w:t>
      </w:r>
      <w:r w:rsidR="001F6784" w:rsidRPr="00606A80">
        <w:rPr>
          <w:rFonts w:eastAsia="微軟正黑體" w:cs="Times New Roman" w:hint="eastAsia"/>
          <w:sz w:val="24"/>
          <w:szCs w:val="22"/>
        </w:rPr>
        <w:t>高於全體平均數，因此，</w:t>
      </w:r>
      <w:r w:rsidRPr="00606A80">
        <w:rPr>
          <w:rFonts w:eastAsia="微軟正黑體" w:cs="Times New Roman"/>
          <w:sz w:val="24"/>
          <w:szCs w:val="22"/>
        </w:rPr>
        <w:t>亟需再調整，並建立自我特色。</w:t>
      </w:r>
    </w:p>
    <w:p w14:paraId="2DE4802B" w14:textId="50100F20" w:rsidR="001F047B" w:rsidRPr="00606A80" w:rsidRDefault="00FC40EF" w:rsidP="00FC40EF">
      <w:pPr>
        <w:pStyle w:val="af2"/>
        <w:numPr>
          <w:ilvl w:val="0"/>
          <w:numId w:val="3"/>
        </w:numPr>
        <w:snapToGrid w:val="0"/>
        <w:spacing w:beforeLines="6" w:before="21" w:afterLines="30" w:after="108" w:line="440" w:lineRule="exact"/>
        <w:contextualSpacing/>
        <w:jc w:val="both"/>
        <w:rPr>
          <w:rFonts w:eastAsia="微軟正黑體" w:cs="Times New Roman"/>
          <w:sz w:val="24"/>
          <w:szCs w:val="22"/>
        </w:rPr>
      </w:pPr>
      <w:r w:rsidRPr="00606A80">
        <w:rPr>
          <w:rFonts w:eastAsia="微軟正黑體" w:cs="Times New Roman" w:hint="eastAsia"/>
          <w:b/>
          <w:sz w:val="24"/>
          <w:szCs w:val="22"/>
        </w:rPr>
        <w:t>大部分系所業界實務教師師資較少，產學實習課程有待努力</w:t>
      </w:r>
      <w:r w:rsidR="001F047B" w:rsidRPr="00606A80">
        <w:rPr>
          <w:rFonts w:eastAsia="微軟正黑體" w:cs="Times New Roman"/>
          <w:b/>
          <w:sz w:val="24"/>
          <w:szCs w:val="22"/>
        </w:rPr>
        <w:t>：</w:t>
      </w:r>
      <w:r w:rsidR="00B7721F" w:rsidRPr="00606A80">
        <w:rPr>
          <w:rFonts w:eastAsia="微軟正黑體" w:cs="Times New Roman" w:hint="eastAsia"/>
          <w:sz w:val="24"/>
          <w:szCs w:val="22"/>
        </w:rPr>
        <w:t>本校產學合作計畫金額再</w:t>
      </w:r>
      <w:r w:rsidR="00B7721F" w:rsidRPr="00606A80">
        <w:rPr>
          <w:rFonts w:eastAsia="微軟正黑體" w:cs="Times New Roman" w:hint="eastAsia"/>
          <w:sz w:val="24"/>
          <w:szCs w:val="22"/>
        </w:rPr>
        <w:t>105</w:t>
      </w:r>
      <w:r w:rsidR="00B7721F" w:rsidRPr="00606A80">
        <w:rPr>
          <w:rFonts w:eastAsia="微軟正黑體" w:cs="Times New Roman" w:hint="eastAsia"/>
          <w:sz w:val="24"/>
          <w:szCs w:val="22"/>
        </w:rPr>
        <w:t>所大專校院中，排名</w:t>
      </w:r>
      <w:r w:rsidR="00B7721F" w:rsidRPr="00606A80">
        <w:rPr>
          <w:rFonts w:eastAsia="微軟正黑體" w:cs="Times New Roman" w:hint="eastAsia"/>
          <w:sz w:val="24"/>
          <w:szCs w:val="22"/>
        </w:rPr>
        <w:t>62</w:t>
      </w:r>
      <w:r w:rsidR="00B7721F" w:rsidRPr="00606A80">
        <w:rPr>
          <w:rFonts w:eastAsia="微軟正黑體" w:cs="Times New Roman" w:hint="eastAsia"/>
          <w:sz w:val="24"/>
          <w:szCs w:val="22"/>
        </w:rPr>
        <w:t>名，表示急需</w:t>
      </w:r>
      <w:r w:rsidR="001F047B" w:rsidRPr="00606A80">
        <w:rPr>
          <w:rFonts w:eastAsia="微軟正黑體" w:cs="Times New Roman"/>
          <w:sz w:val="24"/>
          <w:szCs w:val="22"/>
        </w:rPr>
        <w:t>發展符合產學需求的實務課程，強化產學互動、就業力的培育，以及產業實務的教學，作為本校轉型必要的重點，並鼓勵各系所開設產學合作課程。</w:t>
      </w:r>
    </w:p>
    <w:p w14:paraId="3215BF79" w14:textId="3EDB82B7" w:rsidR="001F047B" w:rsidRPr="00606A80" w:rsidRDefault="001F047B" w:rsidP="001F047B">
      <w:pPr>
        <w:pStyle w:val="af2"/>
        <w:numPr>
          <w:ilvl w:val="0"/>
          <w:numId w:val="3"/>
        </w:numPr>
        <w:snapToGrid w:val="0"/>
        <w:spacing w:beforeLines="6" w:before="21" w:afterLines="30" w:after="108" w:line="440" w:lineRule="exact"/>
        <w:ind w:left="907" w:hanging="482"/>
        <w:contextualSpacing/>
        <w:jc w:val="both"/>
        <w:rPr>
          <w:rFonts w:eastAsia="微軟正黑體" w:cs="Times New Roman"/>
          <w:sz w:val="24"/>
          <w:szCs w:val="22"/>
        </w:rPr>
      </w:pPr>
      <w:r w:rsidRPr="00606A80">
        <w:rPr>
          <w:rFonts w:eastAsia="微軟正黑體" w:cs="Times New Roman"/>
          <w:b/>
          <w:sz w:val="24"/>
          <w:szCs w:val="22"/>
        </w:rPr>
        <w:t>本校全英語授課之課程不足，</w:t>
      </w:r>
      <w:r w:rsidR="00157FA4" w:rsidRPr="00606A80">
        <w:rPr>
          <w:rFonts w:eastAsia="微軟正黑體" w:cs="Times New Roman" w:hint="eastAsia"/>
          <w:b/>
          <w:sz w:val="24"/>
          <w:szCs w:val="22"/>
        </w:rPr>
        <w:t>不易發展跨國移動力</w:t>
      </w:r>
      <w:r w:rsidRPr="00606A80">
        <w:rPr>
          <w:rFonts w:eastAsia="微軟正黑體" w:cs="Times New Roman"/>
          <w:b/>
          <w:sz w:val="24"/>
          <w:szCs w:val="22"/>
        </w:rPr>
        <w:t>：</w:t>
      </w:r>
      <w:r w:rsidR="00B7721F" w:rsidRPr="00606A80">
        <w:rPr>
          <w:rFonts w:eastAsia="微軟正黑體" w:cs="Times New Roman" w:hint="eastAsia"/>
          <w:sz w:val="24"/>
          <w:szCs w:val="22"/>
        </w:rPr>
        <w:t>本校國際化程度在</w:t>
      </w:r>
      <w:r w:rsidR="00B7721F" w:rsidRPr="00606A80">
        <w:rPr>
          <w:rFonts w:eastAsia="微軟正黑體" w:cs="Times New Roman" w:hint="eastAsia"/>
          <w:sz w:val="24"/>
          <w:szCs w:val="22"/>
        </w:rPr>
        <w:t>105</w:t>
      </w:r>
      <w:r w:rsidR="00B7721F" w:rsidRPr="00606A80">
        <w:rPr>
          <w:rFonts w:eastAsia="微軟正黑體" w:cs="Times New Roman" w:hint="eastAsia"/>
          <w:sz w:val="24"/>
          <w:szCs w:val="22"/>
        </w:rPr>
        <w:t>所大專校院中，排名為</w:t>
      </w:r>
      <w:r w:rsidR="00B7721F" w:rsidRPr="00606A80">
        <w:rPr>
          <w:rFonts w:eastAsia="微軟正黑體" w:cs="Times New Roman" w:hint="eastAsia"/>
          <w:sz w:val="24"/>
          <w:szCs w:val="22"/>
        </w:rPr>
        <w:t>86</w:t>
      </w:r>
      <w:r w:rsidR="00B7721F" w:rsidRPr="00606A80">
        <w:rPr>
          <w:rFonts w:eastAsia="微軟正黑體" w:cs="Times New Roman" w:hint="eastAsia"/>
          <w:sz w:val="24"/>
          <w:szCs w:val="22"/>
        </w:rPr>
        <w:t>名，顯示出</w:t>
      </w:r>
      <w:r w:rsidRPr="00606A80">
        <w:rPr>
          <w:rFonts w:eastAsia="微軟正黑體" w:cs="Times New Roman"/>
          <w:sz w:val="24"/>
          <w:szCs w:val="22"/>
        </w:rPr>
        <w:t>本校全英語授課之課程不足，</w:t>
      </w:r>
      <w:r w:rsidR="00157FA4" w:rsidRPr="00606A80">
        <w:rPr>
          <w:rFonts w:eastAsia="微軟正黑體" w:cs="Times New Roman" w:hint="eastAsia"/>
          <w:sz w:val="24"/>
          <w:szCs w:val="22"/>
        </w:rPr>
        <w:t>宜增</w:t>
      </w:r>
      <w:r w:rsidRPr="00606A80">
        <w:rPr>
          <w:rFonts w:eastAsia="微軟正黑體" w:cs="Times New Roman"/>
          <w:sz w:val="24"/>
          <w:szCs w:val="22"/>
        </w:rPr>
        <w:t>設全英語授課課程，提升學生之外語能力</w:t>
      </w:r>
      <w:r w:rsidR="00157FA4" w:rsidRPr="00606A80">
        <w:rPr>
          <w:rFonts w:eastAsia="微軟正黑體" w:cs="Times New Roman" w:hint="eastAsia"/>
          <w:sz w:val="24"/>
          <w:szCs w:val="22"/>
        </w:rPr>
        <w:t>，以助學生發展跨國移動力</w:t>
      </w:r>
      <w:r w:rsidRPr="00606A80">
        <w:rPr>
          <w:rFonts w:eastAsia="微軟正黑體" w:cs="Times New Roman"/>
          <w:sz w:val="24"/>
          <w:szCs w:val="22"/>
        </w:rPr>
        <w:t>。</w:t>
      </w:r>
    </w:p>
    <w:p w14:paraId="075F543C" w14:textId="77777777" w:rsidR="001F047B" w:rsidRPr="00606A80" w:rsidRDefault="001F047B" w:rsidP="001F047B">
      <w:pPr>
        <w:pStyle w:val="af2"/>
        <w:numPr>
          <w:ilvl w:val="0"/>
          <w:numId w:val="3"/>
        </w:numPr>
        <w:snapToGrid w:val="0"/>
        <w:spacing w:beforeLines="6" w:before="21" w:afterLines="30" w:after="108" w:line="440" w:lineRule="exact"/>
        <w:ind w:left="907" w:hanging="482"/>
        <w:contextualSpacing/>
        <w:jc w:val="both"/>
        <w:rPr>
          <w:rFonts w:eastAsia="微軟正黑體" w:cs="Times New Roman"/>
          <w:sz w:val="24"/>
          <w:szCs w:val="22"/>
        </w:rPr>
      </w:pPr>
      <w:r w:rsidRPr="00606A80">
        <w:rPr>
          <w:rFonts w:eastAsia="微軟正黑體" w:cs="Times New Roman"/>
          <w:b/>
          <w:sz w:val="24"/>
          <w:szCs w:val="22"/>
        </w:rPr>
        <w:t>本校交換學生數量仍須加強：</w:t>
      </w:r>
      <w:r w:rsidR="00A36640" w:rsidRPr="00606A80">
        <w:rPr>
          <w:rFonts w:eastAsia="微軟正黑體" w:cs="Times New Roman"/>
          <w:sz w:val="24"/>
          <w:szCs w:val="22"/>
        </w:rPr>
        <w:t>以</w:t>
      </w:r>
      <w:r w:rsidR="00A36640" w:rsidRPr="00606A80">
        <w:rPr>
          <w:rFonts w:eastAsia="微軟正黑體" w:cs="Times New Roman"/>
          <w:sz w:val="24"/>
          <w:szCs w:val="22"/>
        </w:rPr>
        <w:t>103</w:t>
      </w:r>
      <w:r w:rsidR="00A36640" w:rsidRPr="00606A80">
        <w:rPr>
          <w:rFonts w:eastAsia="微軟正黑體" w:cs="Times New Roman"/>
          <w:sz w:val="24"/>
          <w:szCs w:val="22"/>
        </w:rPr>
        <w:t>學年度為例，本校可薦送交換</w:t>
      </w:r>
      <w:r w:rsidR="00D64C88" w:rsidRPr="00606A80">
        <w:rPr>
          <w:rFonts w:eastAsia="微軟正黑體" w:cs="Times New Roman"/>
          <w:sz w:val="24"/>
          <w:szCs w:val="22"/>
        </w:rPr>
        <w:t>學</w:t>
      </w:r>
      <w:r w:rsidR="00A36640" w:rsidRPr="00606A80">
        <w:rPr>
          <w:rFonts w:eastAsia="微軟正黑體" w:cs="Times New Roman"/>
          <w:sz w:val="24"/>
          <w:szCs w:val="22"/>
        </w:rPr>
        <w:t>生員額</w:t>
      </w:r>
      <w:r w:rsidRPr="00606A80">
        <w:rPr>
          <w:rFonts w:eastAsia="微軟正黑體" w:cs="Times New Roman"/>
          <w:sz w:val="24"/>
          <w:szCs w:val="22"/>
        </w:rPr>
        <w:t>計有</w:t>
      </w:r>
      <w:r w:rsidRPr="00606A80">
        <w:rPr>
          <w:rFonts w:eastAsia="微軟正黑體" w:cs="Times New Roman"/>
          <w:sz w:val="24"/>
          <w:szCs w:val="22"/>
        </w:rPr>
        <w:t>64</w:t>
      </w:r>
      <w:r w:rsidRPr="00606A80">
        <w:rPr>
          <w:rFonts w:eastAsia="微軟正黑體" w:cs="Times New Roman"/>
          <w:sz w:val="24"/>
          <w:szCs w:val="22"/>
        </w:rPr>
        <w:t>名，雖自</w:t>
      </w:r>
      <w:r w:rsidRPr="00606A80">
        <w:rPr>
          <w:rFonts w:eastAsia="微軟正黑體" w:cs="Times New Roman"/>
          <w:sz w:val="24"/>
          <w:szCs w:val="22"/>
        </w:rPr>
        <w:t>93</w:t>
      </w:r>
      <w:r w:rsidRPr="00606A80">
        <w:rPr>
          <w:rFonts w:eastAsia="微軟正黑體" w:cs="Times New Roman"/>
          <w:sz w:val="24"/>
          <w:szCs w:val="22"/>
        </w:rPr>
        <w:t>學年度起辦理國際交換學生至</w:t>
      </w:r>
      <w:r w:rsidRPr="00606A80">
        <w:rPr>
          <w:rFonts w:eastAsia="微軟正黑體" w:cs="Times New Roman"/>
          <w:sz w:val="24"/>
          <w:szCs w:val="22"/>
        </w:rPr>
        <w:t>103</w:t>
      </w:r>
      <w:r w:rsidRPr="00606A80">
        <w:rPr>
          <w:rFonts w:eastAsia="微軟正黑體" w:cs="Times New Roman"/>
          <w:sz w:val="24"/>
          <w:szCs w:val="22"/>
        </w:rPr>
        <w:t>年已達近</w:t>
      </w:r>
      <w:r w:rsidRPr="00606A80">
        <w:rPr>
          <w:rFonts w:eastAsia="微軟正黑體" w:cs="Times New Roman"/>
          <w:sz w:val="24"/>
          <w:szCs w:val="22"/>
        </w:rPr>
        <w:t>300</w:t>
      </w:r>
      <w:r w:rsidRPr="00606A80">
        <w:rPr>
          <w:rFonts w:eastAsia="微軟正黑體" w:cs="Times New Roman"/>
          <w:sz w:val="24"/>
          <w:szCs w:val="22"/>
        </w:rPr>
        <w:t>人次，交換學生數量仍須加強。</w:t>
      </w:r>
    </w:p>
    <w:p w14:paraId="6F2F3C03" w14:textId="77777777" w:rsidR="001F047B" w:rsidRPr="00606A80" w:rsidRDefault="001F047B" w:rsidP="001F047B">
      <w:pPr>
        <w:pStyle w:val="af2"/>
        <w:numPr>
          <w:ilvl w:val="0"/>
          <w:numId w:val="3"/>
        </w:numPr>
        <w:snapToGrid w:val="0"/>
        <w:spacing w:beforeLines="6" w:before="21" w:afterLines="30" w:after="108" w:line="440" w:lineRule="exact"/>
        <w:contextualSpacing/>
        <w:jc w:val="both"/>
        <w:rPr>
          <w:rFonts w:eastAsia="微軟正黑體" w:cs="Times New Roman"/>
          <w:b/>
          <w:sz w:val="24"/>
          <w:szCs w:val="22"/>
        </w:rPr>
      </w:pPr>
      <w:r w:rsidRPr="00606A80">
        <w:rPr>
          <w:rFonts w:eastAsia="微軟正黑體" w:cs="Times New Roman"/>
          <w:b/>
          <w:sz w:val="24"/>
          <w:szCs w:val="22"/>
        </w:rPr>
        <w:t>本校正在轉型，部分系所囿於師院歷史包袱，學校整體素質及競爭力較公立卓越大學微弱：</w:t>
      </w:r>
      <w:r w:rsidRPr="00606A80">
        <w:rPr>
          <w:rFonts w:eastAsia="微軟正黑體" w:cs="Times New Roman"/>
          <w:sz w:val="24"/>
          <w:szCs w:val="22"/>
        </w:rPr>
        <w:t>本校有</w:t>
      </w:r>
      <w:r w:rsidRPr="00606A80">
        <w:rPr>
          <w:rFonts w:eastAsia="微軟正黑體" w:cs="Times New Roman"/>
          <w:sz w:val="24"/>
          <w:szCs w:val="22"/>
        </w:rPr>
        <w:t>120</w:t>
      </w:r>
      <w:r w:rsidRPr="00606A80">
        <w:rPr>
          <w:rFonts w:eastAsia="微軟正黑體" w:cs="Times New Roman"/>
          <w:sz w:val="24"/>
          <w:szCs w:val="22"/>
        </w:rPr>
        <w:t>年之歷史，過去長期以小學師資培育為發展之主力，早期全國最多有</w:t>
      </w:r>
      <w:r w:rsidRPr="00606A80">
        <w:rPr>
          <w:rFonts w:eastAsia="微軟正黑體" w:cs="Times New Roman"/>
          <w:sz w:val="24"/>
          <w:szCs w:val="22"/>
        </w:rPr>
        <w:t>9</w:t>
      </w:r>
      <w:r w:rsidRPr="00606A80">
        <w:rPr>
          <w:rFonts w:eastAsia="微軟正黑體" w:cs="Times New Roman"/>
          <w:sz w:val="24"/>
          <w:szCs w:val="22"/>
        </w:rPr>
        <w:t>所同性質的師範學院，但由於近年來國</w:t>
      </w:r>
      <w:r w:rsidRPr="00606A80">
        <w:rPr>
          <w:rFonts w:eastAsia="微軟正黑體" w:cs="Times New Roman"/>
          <w:sz w:val="24"/>
          <w:szCs w:val="22"/>
        </w:rPr>
        <w:lastRenderedPageBreak/>
        <w:t>內師資培育政策改變，多數師範學院學校或教育大學已和其他大學合併，目前國內僅存</w:t>
      </w:r>
      <w:r w:rsidRPr="00606A80">
        <w:rPr>
          <w:rFonts w:eastAsia="微軟正黑體" w:cs="Times New Roman"/>
          <w:sz w:val="24"/>
          <w:szCs w:val="22"/>
        </w:rPr>
        <w:t>3</w:t>
      </w:r>
      <w:r w:rsidRPr="00606A80">
        <w:rPr>
          <w:rFonts w:eastAsia="微軟正黑體" w:cs="Times New Roman"/>
          <w:sz w:val="24"/>
          <w:szCs w:val="22"/>
        </w:rPr>
        <w:t>所教育大學，未來在快速變動的大環境中，如何發展成為符合時代下深具特色的教育大學，需要再努力發展。</w:t>
      </w:r>
    </w:p>
    <w:p w14:paraId="021E4477" w14:textId="77777777" w:rsidR="001F047B" w:rsidRPr="00606A80" w:rsidRDefault="001F047B" w:rsidP="001F047B">
      <w:pPr>
        <w:pStyle w:val="af2"/>
        <w:numPr>
          <w:ilvl w:val="0"/>
          <w:numId w:val="3"/>
        </w:numPr>
        <w:snapToGrid w:val="0"/>
        <w:spacing w:beforeLines="6" w:before="21" w:afterLines="30" w:after="108" w:line="440" w:lineRule="exact"/>
        <w:ind w:left="907" w:hanging="482"/>
        <w:contextualSpacing/>
        <w:jc w:val="both"/>
        <w:rPr>
          <w:rFonts w:eastAsia="微軟正黑體" w:cs="Times New Roman"/>
          <w:sz w:val="24"/>
          <w:szCs w:val="22"/>
        </w:rPr>
      </w:pPr>
      <w:r w:rsidRPr="00606A80">
        <w:rPr>
          <w:rFonts w:eastAsia="微軟正黑體" w:cs="Times New Roman"/>
          <w:b/>
          <w:sz w:val="24"/>
          <w:szCs w:val="22"/>
        </w:rPr>
        <w:t>學校舊大樓與宿舍之無障礙空間不足，部分舊大樓教學設施仍有待改善：</w:t>
      </w:r>
      <w:r w:rsidRPr="00606A80">
        <w:rPr>
          <w:rFonts w:eastAsia="微軟正黑體" w:cs="Times New Roman"/>
          <w:sz w:val="24"/>
          <w:szCs w:val="22"/>
        </w:rPr>
        <w:t>因應政府建立永續綠色校園政策，相應作為如電力系統、監控系統規劃建置，所需支應預算龐大，勢必影響校務基金。</w:t>
      </w:r>
    </w:p>
    <w:p w14:paraId="3D3E2838" w14:textId="77777777" w:rsidR="001F047B" w:rsidRPr="00606A80" w:rsidRDefault="00400A8D" w:rsidP="001F047B">
      <w:pPr>
        <w:pStyle w:val="a9"/>
        <w:numPr>
          <w:ilvl w:val="0"/>
          <w:numId w:val="3"/>
        </w:numPr>
        <w:snapToGrid w:val="0"/>
        <w:spacing w:beforeLines="6" w:before="21" w:after="108"/>
        <w:ind w:left="907" w:hanging="482"/>
        <w:jc w:val="both"/>
        <w:rPr>
          <w:rFonts w:ascii="Times New Roman" w:hAnsi="Times New Roman"/>
          <w:b w:val="0"/>
        </w:rPr>
      </w:pPr>
      <w:r w:rsidRPr="00606A80">
        <w:rPr>
          <w:rFonts w:ascii="Times New Roman" w:hAnsi="Times New Roman"/>
        </w:rPr>
        <w:t>本校與臺大合併規劃中，唯相關法規制度在整合過程有一定難度</w:t>
      </w:r>
      <w:r w:rsidR="001F047B" w:rsidRPr="00606A80">
        <w:rPr>
          <w:rFonts w:ascii="Times New Roman" w:hAnsi="Times New Roman"/>
        </w:rPr>
        <w:t>：</w:t>
      </w:r>
      <w:r w:rsidR="001F047B" w:rsidRPr="00606A80">
        <w:rPr>
          <w:rFonts w:ascii="Times New Roman" w:hAnsi="Times New Roman"/>
          <w:b w:val="0"/>
        </w:rPr>
        <w:t>本校與臺大經營規模不同，有關行政單位制度、規章、系統與相關法規的融合過程中有其難度，有賴各行政單位逐步調整法規，趨向與臺大的模式融合。</w:t>
      </w:r>
    </w:p>
    <w:p w14:paraId="7445666A" w14:textId="14A3D59A" w:rsidR="00BA64D5" w:rsidRPr="00606A80" w:rsidRDefault="004711AA" w:rsidP="00BA64D5">
      <w:pPr>
        <w:pStyle w:val="a9"/>
        <w:numPr>
          <w:ilvl w:val="0"/>
          <w:numId w:val="3"/>
        </w:numPr>
        <w:snapToGrid w:val="0"/>
        <w:spacing w:before="108" w:after="108"/>
        <w:ind w:left="907" w:hanging="482"/>
        <w:jc w:val="both"/>
        <w:rPr>
          <w:rFonts w:ascii="Times New Roman" w:hAnsi="Times New Roman"/>
          <w:b w:val="0"/>
        </w:rPr>
      </w:pPr>
      <w:r w:rsidRPr="00606A80">
        <w:rPr>
          <w:rFonts w:ascii="Times New Roman" w:hAnsi="Times New Roman" w:hint="eastAsia"/>
        </w:rPr>
        <w:t>就</w:t>
      </w:r>
      <w:r w:rsidRPr="00606A80">
        <w:rPr>
          <w:rFonts w:ascii="Times New Roman" w:hAnsi="Times New Roman"/>
        </w:rPr>
        <w:t>業市場及少子</w:t>
      </w:r>
      <w:r w:rsidR="00BA64D5" w:rsidRPr="00606A80">
        <w:rPr>
          <w:rFonts w:ascii="Times New Roman" w:hAnsi="Times New Roman" w:hint="eastAsia"/>
        </w:rPr>
        <w:t>女</w:t>
      </w:r>
      <w:r w:rsidRPr="00606A80">
        <w:rPr>
          <w:rFonts w:ascii="Times New Roman" w:hAnsi="Times New Roman"/>
        </w:rPr>
        <w:t>化之影響，研究所招生收入逐年小幅遞減</w:t>
      </w:r>
      <w:r w:rsidR="00D851C1" w:rsidRPr="00606A80">
        <w:rPr>
          <w:rFonts w:ascii="Times New Roman" w:hAnsi="Times New Roman" w:hint="eastAsia"/>
        </w:rPr>
        <w:t>：</w:t>
      </w:r>
      <w:r w:rsidR="00BA64D5" w:rsidRPr="00606A80">
        <w:rPr>
          <w:rFonts w:ascii="Times New Roman" w:hAnsi="Times New Roman" w:hint="eastAsia"/>
          <w:b w:val="0"/>
        </w:rPr>
        <w:t>由於本校研究所多數與教育領域相關，受就</w:t>
      </w:r>
      <w:r w:rsidR="00BA64D5" w:rsidRPr="00606A80">
        <w:rPr>
          <w:rFonts w:ascii="Times New Roman" w:hAnsi="Times New Roman"/>
          <w:b w:val="0"/>
        </w:rPr>
        <w:t>業市場及少子</w:t>
      </w:r>
      <w:r w:rsidR="00BA64D5" w:rsidRPr="00606A80">
        <w:rPr>
          <w:rFonts w:ascii="Times New Roman" w:hAnsi="Times New Roman" w:hint="eastAsia"/>
          <w:b w:val="0"/>
        </w:rPr>
        <w:t>女</w:t>
      </w:r>
      <w:r w:rsidR="00BA64D5" w:rsidRPr="00606A80">
        <w:rPr>
          <w:rFonts w:ascii="Times New Roman" w:hAnsi="Times New Roman"/>
          <w:b w:val="0"/>
        </w:rPr>
        <w:t>化之</w:t>
      </w:r>
      <w:r w:rsidR="00BA64D5" w:rsidRPr="00606A80">
        <w:rPr>
          <w:rFonts w:ascii="Times New Roman" w:hAnsi="Times New Roman" w:hint="eastAsia"/>
          <w:b w:val="0"/>
        </w:rPr>
        <w:t>雙重</w:t>
      </w:r>
      <w:r w:rsidR="00BA64D5" w:rsidRPr="00606A80">
        <w:rPr>
          <w:rFonts w:ascii="Times New Roman" w:hAnsi="Times New Roman"/>
          <w:b w:val="0"/>
        </w:rPr>
        <w:t>影響</w:t>
      </w:r>
      <w:r w:rsidR="00BA64D5" w:rsidRPr="00606A80">
        <w:rPr>
          <w:rFonts w:ascii="Times New Roman" w:hAnsi="Times New Roman" w:hint="eastAsia"/>
          <w:b w:val="0"/>
        </w:rPr>
        <w:t>，部分研究所招生人數</w:t>
      </w:r>
      <w:r w:rsidR="00BA64D5" w:rsidRPr="00606A80">
        <w:rPr>
          <w:rFonts w:ascii="Times New Roman" w:hAnsi="Times New Roman"/>
          <w:b w:val="0"/>
        </w:rPr>
        <w:t>遞減</w:t>
      </w:r>
      <w:r w:rsidR="00BA64D5" w:rsidRPr="00606A80">
        <w:rPr>
          <w:rFonts w:ascii="Times New Roman" w:hAnsi="Times New Roman" w:hint="eastAsia"/>
          <w:b w:val="0"/>
        </w:rPr>
        <w:t>，因此需重新以產業需求鏈結來設計課程發展方向。</w:t>
      </w:r>
    </w:p>
    <w:p w14:paraId="1499C510" w14:textId="77777777" w:rsidR="001F047B" w:rsidRPr="00606A80" w:rsidRDefault="001F047B" w:rsidP="00FB2CCE">
      <w:pPr>
        <w:pStyle w:val="a"/>
        <w:spacing w:before="108" w:after="108"/>
        <w:ind w:left="482" w:hanging="482"/>
        <w:rPr>
          <w:rFonts w:hAnsi="Times New Roman"/>
        </w:rPr>
      </w:pPr>
      <w:bookmarkStart w:id="120" w:name="_Toc404351980"/>
      <w:bookmarkStart w:id="121" w:name="_Toc404517834"/>
      <w:bookmarkStart w:id="122" w:name="_Toc407356047"/>
      <w:bookmarkStart w:id="123" w:name="_Toc407607567"/>
      <w:bookmarkStart w:id="124" w:name="_Toc434834352"/>
      <w:bookmarkEnd w:id="119"/>
      <w:r w:rsidRPr="00606A80">
        <w:rPr>
          <w:rFonts w:hAnsi="Times New Roman"/>
        </w:rPr>
        <w:t>本校機會</w:t>
      </w:r>
      <w:bookmarkEnd w:id="120"/>
      <w:bookmarkEnd w:id="121"/>
      <w:bookmarkEnd w:id="122"/>
      <w:bookmarkEnd w:id="123"/>
      <w:bookmarkEnd w:id="124"/>
    </w:p>
    <w:p w14:paraId="6A29ACAF" w14:textId="77777777" w:rsidR="001F047B" w:rsidRPr="00606A80" w:rsidRDefault="00400A8D" w:rsidP="00697EA9">
      <w:pPr>
        <w:pStyle w:val="a9"/>
        <w:numPr>
          <w:ilvl w:val="0"/>
          <w:numId w:val="22"/>
        </w:numPr>
        <w:spacing w:before="108" w:after="108"/>
        <w:rPr>
          <w:rFonts w:ascii="Times New Roman" w:hAnsi="Times New Roman"/>
        </w:rPr>
      </w:pPr>
      <w:bookmarkStart w:id="125" w:name="_Toc407607568"/>
      <w:r w:rsidRPr="00606A80">
        <w:rPr>
          <w:rFonts w:ascii="Times New Roman" w:hAnsi="Times New Roman"/>
        </w:rPr>
        <w:t>本校為桃園以北唯一教育大學，且北部地域人口密度較高</w:t>
      </w:r>
      <w:r w:rsidR="001F047B" w:rsidRPr="00606A80">
        <w:rPr>
          <w:rFonts w:ascii="Times New Roman" w:hAnsi="Times New Roman"/>
        </w:rPr>
        <w:t>：</w:t>
      </w:r>
      <w:r w:rsidR="007020F0" w:rsidRPr="00606A80">
        <w:rPr>
          <w:rFonts w:ascii="Times New Roman" w:hAnsi="Times New Roman"/>
          <w:b w:val="0"/>
        </w:rPr>
        <w:t>因</w:t>
      </w:r>
      <w:r w:rsidR="001F047B" w:rsidRPr="00606A80">
        <w:rPr>
          <w:rFonts w:ascii="Times New Roman" w:hAnsi="Times New Roman"/>
          <w:b w:val="0"/>
        </w:rPr>
        <w:t>臺北市立教育大學合併成立臺北市立大學，本校</w:t>
      </w:r>
      <w:r w:rsidR="007020F0" w:rsidRPr="00606A80">
        <w:rPr>
          <w:rFonts w:ascii="Times New Roman" w:hAnsi="Times New Roman"/>
          <w:b w:val="0"/>
        </w:rPr>
        <w:t>成</w:t>
      </w:r>
      <w:r w:rsidR="001F047B" w:rsidRPr="00606A80">
        <w:rPr>
          <w:rFonts w:ascii="Times New Roman" w:hAnsi="Times New Roman"/>
          <w:b w:val="0"/>
        </w:rPr>
        <w:t>為桃園以北唯一教育大學，桃園以北為臺灣人口密集區域，學生來源較為充足，且臺北地區資源豐富，學生有較多校內外進修研習機會。</w:t>
      </w:r>
    </w:p>
    <w:p w14:paraId="5BD2A66A" w14:textId="77777777" w:rsidR="001F047B" w:rsidRPr="00606A80" w:rsidRDefault="001F047B" w:rsidP="00697EA9">
      <w:pPr>
        <w:pStyle w:val="a9"/>
        <w:numPr>
          <w:ilvl w:val="0"/>
          <w:numId w:val="22"/>
        </w:numPr>
        <w:spacing w:before="108" w:after="108"/>
        <w:jc w:val="both"/>
        <w:rPr>
          <w:rFonts w:ascii="Times New Roman" w:hAnsi="Times New Roman"/>
        </w:rPr>
      </w:pPr>
      <w:r w:rsidRPr="00606A80">
        <w:rPr>
          <w:rFonts w:ascii="Times New Roman" w:hAnsi="Times New Roman"/>
        </w:rPr>
        <w:t>政府推動磨課師等數位學習課程之計畫，有足夠資源建構數位教學平臺：</w:t>
      </w:r>
      <w:r w:rsidRPr="00606A80">
        <w:rPr>
          <w:rFonts w:ascii="Times New Roman" w:hAnsi="Times New Roman"/>
          <w:b w:val="0"/>
        </w:rPr>
        <w:t>本校具有教學專業發展的厚實基礎，且資訊科技、數位設計與新興科技的開發是本校發展的重點項目，政府推動磨課師等數位學習課程之計畫，</w:t>
      </w:r>
      <w:r w:rsidR="00956195" w:rsidRPr="00606A80">
        <w:rPr>
          <w:rFonts w:ascii="Times New Roman" w:hAnsi="Times New Roman"/>
          <w:b w:val="0"/>
        </w:rPr>
        <w:t>成為</w:t>
      </w:r>
      <w:r w:rsidRPr="00606A80">
        <w:rPr>
          <w:rFonts w:ascii="Times New Roman" w:hAnsi="Times New Roman"/>
          <w:b w:val="0"/>
        </w:rPr>
        <w:t>本校建構數位教學平臺之機會。</w:t>
      </w:r>
    </w:p>
    <w:p w14:paraId="3B471F7A" w14:textId="77777777" w:rsidR="001F047B" w:rsidRPr="00606A80" w:rsidRDefault="001F047B" w:rsidP="00697EA9">
      <w:pPr>
        <w:pStyle w:val="a9"/>
        <w:numPr>
          <w:ilvl w:val="0"/>
          <w:numId w:val="22"/>
        </w:numPr>
        <w:spacing w:before="108" w:after="108"/>
        <w:jc w:val="both"/>
        <w:rPr>
          <w:rFonts w:ascii="Times New Roman" w:hAnsi="Times New Roman"/>
        </w:rPr>
      </w:pPr>
      <w:r w:rsidRPr="00606A80">
        <w:rPr>
          <w:rFonts w:ascii="Times New Roman" w:hAnsi="Times New Roman"/>
        </w:rPr>
        <w:t>政府積極推動教師培養第二專長：</w:t>
      </w:r>
      <w:r w:rsidRPr="00606A80">
        <w:rPr>
          <w:rFonts w:ascii="Times New Roman" w:hAnsi="Times New Roman"/>
          <w:b w:val="0"/>
        </w:rPr>
        <w:t>教育部推動精緻師培計畫，因此鼓勵教師培養第二專長、讓系所轉型計畫，讓本校能成為重點師資培育大學。</w:t>
      </w:r>
    </w:p>
    <w:p w14:paraId="328F6589" w14:textId="77777777" w:rsidR="001F047B" w:rsidRPr="00606A80" w:rsidRDefault="001F047B" w:rsidP="00697EA9">
      <w:pPr>
        <w:pStyle w:val="a9"/>
        <w:numPr>
          <w:ilvl w:val="0"/>
          <w:numId w:val="22"/>
        </w:numPr>
        <w:spacing w:before="108" w:after="108"/>
        <w:rPr>
          <w:rFonts w:ascii="Times New Roman" w:hAnsi="Times New Roman"/>
        </w:rPr>
      </w:pPr>
      <w:r w:rsidRPr="00606A80">
        <w:rPr>
          <w:rFonts w:ascii="Times New Roman" w:hAnsi="Times New Roman"/>
        </w:rPr>
        <w:t>本校鄰近學校及機構甚多，擁有豐沛資源，可整合或合作提升本校資源：</w:t>
      </w:r>
      <w:r w:rsidRPr="00606A80">
        <w:rPr>
          <w:rFonts w:ascii="Times New Roman" w:hAnsi="Times New Roman"/>
          <w:b w:val="0"/>
        </w:rPr>
        <w:t>本校鄰近臺灣大學、臺灣師範大學、臺灣科技大學、科技部及國家教育研究院臺北院區，易於教學與研究利用。</w:t>
      </w:r>
    </w:p>
    <w:p w14:paraId="423706EC" w14:textId="77777777" w:rsidR="001F047B" w:rsidRPr="00606A80" w:rsidRDefault="001F047B" w:rsidP="00697EA9">
      <w:pPr>
        <w:pStyle w:val="a9"/>
        <w:numPr>
          <w:ilvl w:val="0"/>
          <w:numId w:val="22"/>
        </w:numPr>
        <w:spacing w:before="108" w:after="108"/>
        <w:jc w:val="both"/>
        <w:rPr>
          <w:rFonts w:ascii="Times New Roman" w:hAnsi="Times New Roman"/>
        </w:rPr>
      </w:pPr>
      <w:r w:rsidRPr="00606A80">
        <w:rPr>
          <w:rFonts w:ascii="Times New Roman" w:hAnsi="Times New Roman"/>
        </w:rPr>
        <w:lastRenderedPageBreak/>
        <w:t>政府積極補助國外實習、交換學生、雙聯學制有助於國際移動力：</w:t>
      </w:r>
      <w:r w:rsidRPr="00606A80">
        <w:rPr>
          <w:rFonts w:ascii="Times New Roman" w:hAnsi="Times New Roman"/>
          <w:b w:val="0"/>
        </w:rPr>
        <w:t>本校積極爭取教育部補助選送學生出國研修暨海外專業實習計畫，</w:t>
      </w:r>
      <w:r w:rsidRPr="00606A80">
        <w:rPr>
          <w:rFonts w:ascii="Times New Roman" w:hAnsi="Times New Roman"/>
          <w:b w:val="0"/>
        </w:rPr>
        <w:t>100</w:t>
      </w:r>
      <w:r w:rsidRPr="00606A80">
        <w:rPr>
          <w:rFonts w:ascii="Times New Roman" w:hAnsi="Times New Roman"/>
          <w:b w:val="0"/>
        </w:rPr>
        <w:t>年學海相關計畫，教育部核定金額總計</w:t>
      </w:r>
      <w:r w:rsidRPr="00606A80">
        <w:rPr>
          <w:rFonts w:ascii="Times New Roman" w:hAnsi="Times New Roman"/>
          <w:b w:val="0"/>
        </w:rPr>
        <w:t>4,637,733</w:t>
      </w:r>
      <w:r w:rsidRPr="00606A80">
        <w:rPr>
          <w:rFonts w:ascii="Times New Roman" w:hAnsi="Times New Roman"/>
          <w:b w:val="0"/>
        </w:rPr>
        <w:t>元，出國人數達</w:t>
      </w:r>
      <w:r w:rsidRPr="00606A80">
        <w:rPr>
          <w:rFonts w:ascii="Times New Roman" w:hAnsi="Times New Roman"/>
          <w:b w:val="0"/>
        </w:rPr>
        <w:t>46</w:t>
      </w:r>
      <w:r w:rsidRPr="00606A80">
        <w:rPr>
          <w:rFonts w:ascii="Times New Roman" w:hAnsi="Times New Roman"/>
          <w:b w:val="0"/>
        </w:rPr>
        <w:t>人；</w:t>
      </w:r>
      <w:r w:rsidRPr="00606A80">
        <w:rPr>
          <w:rFonts w:ascii="Times New Roman" w:hAnsi="Times New Roman"/>
          <w:b w:val="0"/>
        </w:rPr>
        <w:t>101</w:t>
      </w:r>
      <w:r w:rsidRPr="00606A80">
        <w:rPr>
          <w:rFonts w:ascii="Times New Roman" w:hAnsi="Times New Roman"/>
          <w:b w:val="0"/>
        </w:rPr>
        <w:t>年學海相關計畫，教育部核定金額總計</w:t>
      </w:r>
      <w:r w:rsidRPr="00606A80">
        <w:rPr>
          <w:rFonts w:ascii="Times New Roman" w:hAnsi="Times New Roman"/>
          <w:b w:val="0"/>
        </w:rPr>
        <w:t>1,876,918</w:t>
      </w:r>
      <w:r w:rsidRPr="00606A80">
        <w:rPr>
          <w:rFonts w:ascii="Times New Roman" w:hAnsi="Times New Roman"/>
          <w:b w:val="0"/>
        </w:rPr>
        <w:t>元，出國人數達</w:t>
      </w:r>
      <w:r w:rsidRPr="00606A80">
        <w:rPr>
          <w:rFonts w:ascii="Times New Roman" w:hAnsi="Times New Roman"/>
          <w:b w:val="0"/>
        </w:rPr>
        <w:t>35</w:t>
      </w:r>
      <w:r w:rsidRPr="00606A80">
        <w:rPr>
          <w:rFonts w:ascii="Times New Roman" w:hAnsi="Times New Roman"/>
          <w:b w:val="0"/>
        </w:rPr>
        <w:t>人；</w:t>
      </w:r>
      <w:r w:rsidRPr="00606A80">
        <w:rPr>
          <w:rFonts w:ascii="Times New Roman" w:hAnsi="Times New Roman"/>
          <w:b w:val="0"/>
        </w:rPr>
        <w:t>102</w:t>
      </w:r>
      <w:r w:rsidRPr="00606A80">
        <w:rPr>
          <w:rFonts w:ascii="Times New Roman" w:hAnsi="Times New Roman"/>
          <w:b w:val="0"/>
        </w:rPr>
        <w:t>年學海相關計畫，教育部核定金額總計</w:t>
      </w:r>
      <w:r w:rsidRPr="00606A80">
        <w:rPr>
          <w:rFonts w:ascii="Times New Roman" w:hAnsi="Times New Roman"/>
          <w:b w:val="0"/>
        </w:rPr>
        <w:t>3,215,277</w:t>
      </w:r>
      <w:r w:rsidRPr="00606A80">
        <w:rPr>
          <w:rFonts w:ascii="Times New Roman" w:hAnsi="Times New Roman"/>
          <w:b w:val="0"/>
        </w:rPr>
        <w:t>元，出國人數達</w:t>
      </w:r>
      <w:r w:rsidRPr="00606A80">
        <w:rPr>
          <w:rFonts w:ascii="Times New Roman" w:hAnsi="Times New Roman"/>
          <w:b w:val="0"/>
        </w:rPr>
        <w:t>59</w:t>
      </w:r>
      <w:r w:rsidRPr="00606A80">
        <w:rPr>
          <w:rFonts w:ascii="Times New Roman" w:hAnsi="Times New Roman"/>
          <w:b w:val="0"/>
        </w:rPr>
        <w:t>人；</w:t>
      </w:r>
      <w:r w:rsidRPr="00606A80">
        <w:rPr>
          <w:rFonts w:ascii="Times New Roman" w:hAnsi="Times New Roman"/>
          <w:b w:val="0"/>
        </w:rPr>
        <w:t>103</w:t>
      </w:r>
      <w:r w:rsidRPr="00606A80">
        <w:rPr>
          <w:rFonts w:ascii="Times New Roman" w:hAnsi="Times New Roman"/>
          <w:b w:val="0"/>
        </w:rPr>
        <w:t>年學海相關計畫，教育部核定金額總計</w:t>
      </w:r>
      <w:r w:rsidRPr="00606A80">
        <w:rPr>
          <w:rFonts w:ascii="Times New Roman" w:hAnsi="Times New Roman"/>
          <w:b w:val="0"/>
        </w:rPr>
        <w:t>4,243,006</w:t>
      </w:r>
      <w:r w:rsidRPr="00606A80">
        <w:rPr>
          <w:rFonts w:ascii="Times New Roman" w:hAnsi="Times New Roman"/>
          <w:b w:val="0"/>
        </w:rPr>
        <w:t>元，出國人數達</w:t>
      </w:r>
      <w:r w:rsidRPr="00606A80">
        <w:rPr>
          <w:rFonts w:ascii="Times New Roman" w:hAnsi="Times New Roman"/>
          <w:b w:val="0"/>
        </w:rPr>
        <w:t>59</w:t>
      </w:r>
      <w:r w:rsidRPr="00606A80">
        <w:rPr>
          <w:rFonts w:ascii="Times New Roman" w:hAnsi="Times New Roman"/>
          <w:b w:val="0"/>
        </w:rPr>
        <w:t>人，近四年成效卓越，有助培育學生跨國移動力。</w:t>
      </w:r>
    </w:p>
    <w:p w14:paraId="54115085" w14:textId="77777777" w:rsidR="001F047B" w:rsidRPr="00606A80" w:rsidRDefault="002C6F87" w:rsidP="00697EA9">
      <w:pPr>
        <w:pStyle w:val="a9"/>
        <w:numPr>
          <w:ilvl w:val="0"/>
          <w:numId w:val="22"/>
        </w:numPr>
        <w:spacing w:before="108" w:after="108"/>
        <w:jc w:val="both"/>
        <w:rPr>
          <w:rFonts w:ascii="Times New Roman" w:hAnsi="Times New Roman"/>
        </w:rPr>
      </w:pPr>
      <w:r w:rsidRPr="00606A80">
        <w:rPr>
          <w:rFonts w:ascii="Times New Roman" w:hAnsi="Times New Roman"/>
        </w:rPr>
        <w:t>教育部近年來積極推動大學教育革新計畫，有相當多之競爭型計畫，本校可積極申請</w:t>
      </w:r>
      <w:r w:rsidR="00EE76F7" w:rsidRPr="00606A80">
        <w:rPr>
          <w:rFonts w:ascii="Times New Roman" w:hAnsi="Times New Roman"/>
        </w:rPr>
        <w:t>（</w:t>
      </w:r>
      <w:r w:rsidRPr="00606A80">
        <w:rPr>
          <w:rFonts w:ascii="Times New Roman" w:hAnsi="Times New Roman"/>
        </w:rPr>
        <w:t>如：教師多元升等、課程分流、教卓計畫，積極推動教師專業發展與課程分流，以及大學機構研究制度等</w:t>
      </w:r>
      <w:r w:rsidR="00AE02C5" w:rsidRPr="00606A80">
        <w:rPr>
          <w:rFonts w:ascii="Times New Roman" w:hAnsi="Times New Roman"/>
        </w:rPr>
        <w:t>）</w:t>
      </w:r>
      <w:r w:rsidR="001F047B" w:rsidRPr="00606A80">
        <w:rPr>
          <w:rFonts w:ascii="Times New Roman" w:hAnsi="Times New Roman"/>
        </w:rPr>
        <w:t>：</w:t>
      </w:r>
      <w:r w:rsidR="001F047B" w:rsidRPr="00606A80">
        <w:rPr>
          <w:rFonts w:ascii="Times New Roman" w:hAnsi="Times New Roman"/>
          <w:b w:val="0"/>
        </w:rPr>
        <w:t>本校近年來積極申請並獲得外部競爭型計畫，</w:t>
      </w:r>
      <w:r w:rsidR="001F047B" w:rsidRPr="00606A80">
        <w:rPr>
          <w:rFonts w:ascii="Times New Roman" w:hAnsi="Times New Roman"/>
          <w:b w:val="0"/>
        </w:rPr>
        <w:t>102</w:t>
      </w:r>
      <w:r w:rsidR="001F047B" w:rsidRPr="00606A80">
        <w:rPr>
          <w:rFonts w:ascii="Times New Roman" w:hAnsi="Times New Roman"/>
          <w:b w:val="0"/>
        </w:rPr>
        <w:t>與</w:t>
      </w:r>
      <w:r w:rsidR="001F047B" w:rsidRPr="00606A80">
        <w:rPr>
          <w:rFonts w:ascii="Times New Roman" w:hAnsi="Times New Roman"/>
          <w:b w:val="0"/>
        </w:rPr>
        <w:t>103</w:t>
      </w:r>
      <w:r w:rsidR="001F047B" w:rsidRPr="00606A80">
        <w:rPr>
          <w:rFonts w:ascii="Times New Roman" w:hAnsi="Times New Roman"/>
          <w:b w:val="0"/>
        </w:rPr>
        <w:t>學年度合計獲得教育部補助多元升等合計</w:t>
      </w:r>
      <w:r w:rsidR="001F047B" w:rsidRPr="00606A80">
        <w:rPr>
          <w:rFonts w:ascii="Times New Roman" w:hAnsi="Times New Roman"/>
          <w:b w:val="0"/>
        </w:rPr>
        <w:t>130</w:t>
      </w:r>
      <w:r w:rsidR="001F047B" w:rsidRPr="00606A80">
        <w:rPr>
          <w:rFonts w:ascii="Times New Roman" w:hAnsi="Times New Roman"/>
          <w:b w:val="0"/>
        </w:rPr>
        <w:t>萬，</w:t>
      </w:r>
      <w:r w:rsidR="001F047B" w:rsidRPr="00606A80">
        <w:rPr>
          <w:rFonts w:ascii="Times New Roman" w:hAnsi="Times New Roman"/>
          <w:b w:val="0"/>
        </w:rPr>
        <w:t>103-104</w:t>
      </w:r>
      <w:r w:rsidR="001F047B" w:rsidRPr="00606A80">
        <w:rPr>
          <w:rFonts w:ascii="Times New Roman" w:hAnsi="Times New Roman"/>
          <w:b w:val="0"/>
        </w:rPr>
        <w:t>年教卓計畫獲得兩年</w:t>
      </w:r>
      <w:r w:rsidR="001F047B" w:rsidRPr="00606A80">
        <w:rPr>
          <w:rFonts w:ascii="Times New Roman" w:hAnsi="Times New Roman"/>
          <w:b w:val="0"/>
        </w:rPr>
        <w:t>6</w:t>
      </w:r>
      <w:r w:rsidR="00B533C4" w:rsidRPr="00606A80">
        <w:rPr>
          <w:rFonts w:ascii="Times New Roman" w:hAnsi="Times New Roman" w:hint="eastAsia"/>
          <w:b w:val="0"/>
        </w:rPr>
        <w:t>,</w:t>
      </w:r>
      <w:r w:rsidR="001F047B" w:rsidRPr="00606A80">
        <w:rPr>
          <w:rFonts w:ascii="Times New Roman" w:hAnsi="Times New Roman"/>
          <w:b w:val="0"/>
        </w:rPr>
        <w:t>000</w:t>
      </w:r>
      <w:r w:rsidR="001F047B" w:rsidRPr="00606A80">
        <w:rPr>
          <w:rFonts w:ascii="Times New Roman" w:hAnsi="Times New Roman"/>
          <w:b w:val="0"/>
        </w:rPr>
        <w:t>萬之補助，</w:t>
      </w:r>
      <w:r w:rsidR="001F047B" w:rsidRPr="00606A80">
        <w:rPr>
          <w:rFonts w:ascii="Times New Roman" w:hAnsi="Times New Roman"/>
          <w:b w:val="0"/>
        </w:rPr>
        <w:t>103-104</w:t>
      </w:r>
      <w:r w:rsidR="001F047B" w:rsidRPr="00606A80">
        <w:rPr>
          <w:rFonts w:ascii="Times New Roman" w:hAnsi="Times New Roman"/>
          <w:b w:val="0"/>
        </w:rPr>
        <w:t>年課程分流計畫，兩年合計</w:t>
      </w:r>
      <w:r w:rsidR="001F047B" w:rsidRPr="00606A80">
        <w:rPr>
          <w:rFonts w:ascii="Times New Roman" w:hAnsi="Times New Roman"/>
          <w:b w:val="0"/>
        </w:rPr>
        <w:t>350</w:t>
      </w:r>
      <w:r w:rsidR="001F047B" w:rsidRPr="00606A80">
        <w:rPr>
          <w:rFonts w:ascii="Times New Roman" w:hAnsi="Times New Roman"/>
          <w:b w:val="0"/>
        </w:rPr>
        <w:t>萬元，上列經費挹注有助學校特色發展。</w:t>
      </w:r>
    </w:p>
    <w:p w14:paraId="374ACE6A" w14:textId="77777777" w:rsidR="002C6F87" w:rsidRPr="00606A80" w:rsidRDefault="002C6F87" w:rsidP="002C6F87">
      <w:pPr>
        <w:pStyle w:val="a9"/>
        <w:spacing w:before="108" w:after="108"/>
        <w:ind w:left="906"/>
        <w:jc w:val="both"/>
        <w:rPr>
          <w:rFonts w:ascii="Times New Roman" w:hAnsi="Times New Roman"/>
        </w:rPr>
      </w:pPr>
      <w:r w:rsidRPr="00606A80">
        <w:rPr>
          <w:rFonts w:ascii="Times New Roman" w:hAnsi="Times New Roman"/>
          <w:b w:val="0"/>
        </w:rPr>
        <w:t>教育部高教司鼓勵大專院校建置「校務研究（</w:t>
      </w:r>
      <w:r w:rsidRPr="00606A80">
        <w:rPr>
          <w:rFonts w:ascii="Times New Roman" w:hAnsi="Times New Roman"/>
          <w:b w:val="0"/>
        </w:rPr>
        <w:t>Institutional research</w:t>
      </w:r>
      <w:r w:rsidRPr="00606A80">
        <w:rPr>
          <w:rFonts w:ascii="Times New Roman" w:hAnsi="Times New Roman"/>
          <w:b w:val="0"/>
        </w:rPr>
        <w:t>）辦公室（</w:t>
      </w:r>
      <w:r w:rsidRPr="00606A80">
        <w:rPr>
          <w:rFonts w:ascii="Times New Roman" w:hAnsi="Times New Roman"/>
          <w:b w:val="0"/>
        </w:rPr>
        <w:t>IR Office</w:t>
      </w:r>
      <w:r w:rsidRPr="00606A80">
        <w:rPr>
          <w:rFonts w:ascii="Times New Roman" w:hAnsi="Times New Roman"/>
          <w:b w:val="0"/>
        </w:rPr>
        <w:t>）」，將有助本校建置校務研究機制，以利未來校務決策。</w:t>
      </w:r>
    </w:p>
    <w:p w14:paraId="0F44067F" w14:textId="172D6B05" w:rsidR="001F047B" w:rsidRPr="00606A80" w:rsidRDefault="00FC40EF" w:rsidP="00697EA9">
      <w:pPr>
        <w:pStyle w:val="a9"/>
        <w:numPr>
          <w:ilvl w:val="0"/>
          <w:numId w:val="22"/>
        </w:numPr>
        <w:spacing w:before="108" w:after="108"/>
        <w:jc w:val="both"/>
        <w:rPr>
          <w:rFonts w:ascii="Times New Roman" w:hAnsi="Times New Roman"/>
        </w:rPr>
      </w:pPr>
      <w:r w:rsidRPr="00606A80">
        <w:rPr>
          <w:rFonts w:hint="eastAsia"/>
        </w:rPr>
        <w:t>本校</w:t>
      </w:r>
      <w:r w:rsidR="000F67A2" w:rsidRPr="00606A80">
        <w:rPr>
          <w:rFonts w:hint="eastAsia"/>
        </w:rPr>
        <w:t>至</w:t>
      </w:r>
      <w:r w:rsidRPr="00606A80">
        <w:rPr>
          <w:rFonts w:hint="eastAsia"/>
        </w:rPr>
        <w:t>各校</w:t>
      </w:r>
      <w:r w:rsidRPr="00606A80">
        <w:t>縣市教育局</w:t>
      </w:r>
      <w:r w:rsidRPr="00606A80">
        <w:rPr>
          <w:rFonts w:hint="eastAsia"/>
        </w:rPr>
        <w:t>爭取公費生名額大幅增加，</w:t>
      </w:r>
      <w:r w:rsidRPr="00606A80">
        <w:t>有利本校招收優秀學生</w:t>
      </w:r>
      <w:r w:rsidR="001F047B" w:rsidRPr="00606A80">
        <w:rPr>
          <w:rFonts w:ascii="Times New Roman" w:hAnsi="Times New Roman"/>
        </w:rPr>
        <w:t>：</w:t>
      </w:r>
      <w:r w:rsidR="001F047B" w:rsidRPr="00606A80">
        <w:rPr>
          <w:rFonts w:ascii="Times New Roman" w:hAnsi="Times New Roman"/>
          <w:b w:val="0"/>
        </w:rPr>
        <w:t>賡續辦理「優質公費精緻培育計畫」，增加公費生實地學習規劃，落實「培用合一」之精神，培育符合直轄市、縣市政府需求之公費師資，奠定優質公費師資培育基礎，進而提升偏鄉地區之教育品質，並積極向各縣市教育局爭取公費生名額，以利本校招收優秀學生。</w:t>
      </w:r>
    </w:p>
    <w:p w14:paraId="3FB9FA06" w14:textId="42C99547" w:rsidR="003D3033" w:rsidRPr="00606A80" w:rsidRDefault="00FC40EF" w:rsidP="00697EA9">
      <w:pPr>
        <w:pStyle w:val="a9"/>
        <w:numPr>
          <w:ilvl w:val="0"/>
          <w:numId w:val="22"/>
        </w:numPr>
        <w:spacing w:before="108" w:after="108"/>
        <w:jc w:val="both"/>
        <w:rPr>
          <w:rFonts w:ascii="Times New Roman" w:hAnsi="Times New Roman"/>
          <w:b w:val="0"/>
        </w:rPr>
      </w:pPr>
      <w:r w:rsidRPr="00606A80">
        <w:rPr>
          <w:rFonts w:hint="eastAsia"/>
        </w:rPr>
        <w:t>和臺大合併是本校未來發展機會之優選</w:t>
      </w:r>
      <w:r w:rsidR="001F047B" w:rsidRPr="00606A80">
        <w:rPr>
          <w:rFonts w:ascii="Times New Roman" w:hAnsi="Times New Roman"/>
        </w:rPr>
        <w:t>：</w:t>
      </w:r>
      <w:r w:rsidR="002364E0" w:rsidRPr="00606A80">
        <w:rPr>
          <w:rFonts w:ascii="Times New Roman" w:hAnsi="Times New Roman"/>
          <w:b w:val="0"/>
        </w:rPr>
        <w:t>近年來，教育部積極鼓勵大學合併，本校鄰近臺</w:t>
      </w:r>
      <w:r w:rsidR="001F047B" w:rsidRPr="00606A80">
        <w:rPr>
          <w:rFonts w:ascii="Times New Roman" w:hAnsi="Times New Roman"/>
          <w:b w:val="0"/>
        </w:rPr>
        <w:t>灣大</w:t>
      </w:r>
      <w:r w:rsidR="002364E0" w:rsidRPr="00606A80">
        <w:rPr>
          <w:rFonts w:ascii="Times New Roman" w:hAnsi="Times New Roman"/>
          <w:b w:val="0"/>
        </w:rPr>
        <w:t>學，若能與臺灣大學合併，本校的教育發展特色與臺</w:t>
      </w:r>
      <w:r w:rsidR="001F047B" w:rsidRPr="00606A80">
        <w:rPr>
          <w:rFonts w:ascii="Times New Roman" w:hAnsi="Times New Roman"/>
          <w:b w:val="0"/>
        </w:rPr>
        <w:t>灣大學的研究資源整合，將具有互補加成之作用。</w:t>
      </w:r>
    </w:p>
    <w:p w14:paraId="67841725" w14:textId="7063DF3F" w:rsidR="00FC40EF" w:rsidRPr="00606A80" w:rsidRDefault="00FC40EF" w:rsidP="0018635B">
      <w:pPr>
        <w:pStyle w:val="a9"/>
        <w:numPr>
          <w:ilvl w:val="0"/>
          <w:numId w:val="22"/>
        </w:numPr>
        <w:spacing w:before="108" w:after="108"/>
        <w:rPr>
          <w:rFonts w:ascii="Times New Roman" w:hAnsi="Times New Roman"/>
          <w:color w:val="FF0000"/>
        </w:rPr>
      </w:pPr>
      <w:r w:rsidRPr="00606A80">
        <w:rPr>
          <w:rFonts w:ascii="Times New Roman" w:hAnsi="Times New Roman" w:hint="eastAsia"/>
        </w:rPr>
        <w:t>配合教育部調減博士班招生名額，</w:t>
      </w:r>
      <w:r w:rsidRPr="00606A80">
        <w:rPr>
          <w:rFonts w:ascii="Times New Roman" w:hAnsi="Times New Roman" w:hint="eastAsia"/>
        </w:rPr>
        <w:t>15%</w:t>
      </w:r>
      <w:r w:rsidRPr="00606A80">
        <w:rPr>
          <w:rFonts w:ascii="Times New Roman" w:hAnsi="Times New Roman" w:hint="eastAsia"/>
        </w:rPr>
        <w:t>授權學校自行調整，因此本校將發展跨領域人才</w:t>
      </w:r>
      <w:r w:rsidR="00D851C1" w:rsidRPr="00606A80">
        <w:rPr>
          <w:rFonts w:ascii="Times New Roman" w:hAnsi="Times New Roman" w:hint="eastAsia"/>
        </w:rPr>
        <w:t>：</w:t>
      </w:r>
      <w:r w:rsidR="0018635B" w:rsidRPr="00606A80">
        <w:rPr>
          <w:rFonts w:ascii="Times New Roman" w:hAnsi="Times New Roman" w:hint="eastAsia"/>
          <w:b w:val="0"/>
        </w:rPr>
        <w:t>教育部授權學校就整體校務發展、招生特色、人力需求及培育重點統一調整博士班</w:t>
      </w:r>
      <w:r w:rsidR="0018635B" w:rsidRPr="00606A80">
        <w:rPr>
          <w:rFonts w:ascii="Times New Roman" w:hAnsi="Times New Roman" w:hint="eastAsia"/>
          <w:b w:val="0"/>
        </w:rPr>
        <w:t>15%</w:t>
      </w:r>
      <w:r w:rsidR="0018635B" w:rsidRPr="00606A80">
        <w:rPr>
          <w:rFonts w:ascii="Times New Roman" w:hAnsi="Times New Roman" w:hint="eastAsia"/>
          <w:b w:val="0"/>
        </w:rPr>
        <w:t>名額，因此本校將朝發展培育</w:t>
      </w:r>
      <w:r w:rsidR="0018635B" w:rsidRPr="00606A80">
        <w:rPr>
          <w:rFonts w:hint="eastAsia"/>
          <w:b w:val="0"/>
        </w:rPr>
        <w:t>跨領域人才方向邁進。</w:t>
      </w:r>
    </w:p>
    <w:p w14:paraId="20960D41" w14:textId="77777777" w:rsidR="00737D38" w:rsidRDefault="00737D38">
      <w:pPr>
        <w:widowControl/>
        <w:rPr>
          <w:rFonts w:ascii="Times New Roman" w:eastAsia="微軟正黑體" w:hAnsi="Times New Roman" w:cs="Times New Roman"/>
          <w:b/>
          <w:sz w:val="26"/>
          <w:szCs w:val="26"/>
        </w:rPr>
      </w:pPr>
      <w:bookmarkStart w:id="126" w:name="_Toc407607573"/>
      <w:bookmarkEnd w:id="125"/>
      <w:r>
        <w:rPr>
          <w:rFonts w:hAnsi="Times New Roman"/>
        </w:rPr>
        <w:br w:type="page"/>
      </w:r>
    </w:p>
    <w:p w14:paraId="5CB98162" w14:textId="71D201A5" w:rsidR="001F047B" w:rsidRPr="00606A80" w:rsidRDefault="001F047B" w:rsidP="00FB2CCE">
      <w:pPr>
        <w:pStyle w:val="a"/>
        <w:spacing w:before="108" w:after="108"/>
        <w:ind w:left="482" w:hanging="482"/>
        <w:rPr>
          <w:rFonts w:hAnsi="Times New Roman"/>
        </w:rPr>
      </w:pPr>
      <w:bookmarkStart w:id="127" w:name="_Toc434834353"/>
      <w:r w:rsidRPr="00606A80">
        <w:rPr>
          <w:rFonts w:hAnsi="Times New Roman"/>
        </w:rPr>
        <w:lastRenderedPageBreak/>
        <w:t>本校威脅</w:t>
      </w:r>
      <w:bookmarkEnd w:id="126"/>
      <w:bookmarkEnd w:id="127"/>
    </w:p>
    <w:p w14:paraId="53A57833" w14:textId="7C6BF85D" w:rsidR="001F047B" w:rsidRPr="00606A80" w:rsidRDefault="001F047B" w:rsidP="00697EA9">
      <w:pPr>
        <w:pStyle w:val="a9"/>
        <w:numPr>
          <w:ilvl w:val="0"/>
          <w:numId w:val="23"/>
        </w:numPr>
        <w:spacing w:before="108" w:after="108"/>
        <w:jc w:val="both"/>
        <w:rPr>
          <w:rFonts w:ascii="Times New Roman" w:hAnsi="Times New Roman"/>
        </w:rPr>
      </w:pPr>
      <w:bookmarkStart w:id="128" w:name="_Toc407607574"/>
      <w:r w:rsidRPr="00606A80">
        <w:rPr>
          <w:rFonts w:ascii="Times New Roman" w:hAnsi="Times New Roman"/>
        </w:rPr>
        <w:t>少子化的大浪潮將在</w:t>
      </w:r>
      <w:r w:rsidRPr="00606A80">
        <w:rPr>
          <w:rFonts w:ascii="Times New Roman" w:hAnsi="Times New Roman"/>
        </w:rPr>
        <w:t>105</w:t>
      </w:r>
      <w:r w:rsidRPr="00606A80">
        <w:rPr>
          <w:rFonts w:ascii="Times New Roman" w:hAnsi="Times New Roman"/>
        </w:rPr>
        <w:t>學年度來襲，為本校經營帶來嚴峻挑戰：</w:t>
      </w:r>
      <w:r w:rsidRPr="00606A80">
        <w:rPr>
          <w:rFonts w:ascii="Times New Roman" w:hAnsi="Times New Roman"/>
          <w:b w:val="0"/>
        </w:rPr>
        <w:t>105</w:t>
      </w:r>
      <w:r w:rsidRPr="00606A80">
        <w:rPr>
          <w:rFonts w:ascii="Times New Roman" w:hAnsi="Times New Roman"/>
          <w:b w:val="0"/>
        </w:rPr>
        <w:t>學年度預估一年級新生數為</w:t>
      </w:r>
      <w:r w:rsidRPr="00606A80">
        <w:rPr>
          <w:rFonts w:ascii="Times New Roman" w:hAnsi="Times New Roman"/>
          <w:b w:val="0"/>
        </w:rPr>
        <w:t>252,002</w:t>
      </w:r>
      <w:r w:rsidRPr="00606A80">
        <w:rPr>
          <w:rFonts w:ascii="Times New Roman" w:hAnsi="Times New Roman"/>
          <w:b w:val="0"/>
        </w:rPr>
        <w:t>人，新生數與</w:t>
      </w:r>
      <w:r w:rsidRPr="00606A80">
        <w:rPr>
          <w:rFonts w:ascii="Times New Roman" w:hAnsi="Times New Roman"/>
          <w:b w:val="0"/>
        </w:rPr>
        <w:t>104</w:t>
      </w:r>
      <w:r w:rsidRPr="00606A80">
        <w:rPr>
          <w:rFonts w:ascii="Times New Roman" w:hAnsi="Times New Roman"/>
          <w:b w:val="0"/>
        </w:rPr>
        <w:t>學年度比較，將銳減</w:t>
      </w:r>
      <w:r w:rsidRPr="00606A80">
        <w:rPr>
          <w:rFonts w:ascii="Times New Roman" w:hAnsi="Times New Roman"/>
          <w:b w:val="0"/>
        </w:rPr>
        <w:t>20,462</w:t>
      </w:r>
      <w:r w:rsidRPr="00606A80">
        <w:rPr>
          <w:rFonts w:ascii="Times New Roman" w:hAnsi="Times New Roman"/>
          <w:b w:val="0"/>
        </w:rPr>
        <w:t>人，全國大專院校之報考人數與招生率有下滑趨勢。高等教育面臨大海嘯，</w:t>
      </w:r>
      <w:r w:rsidR="00E45F4D" w:rsidRPr="00606A80">
        <w:rPr>
          <w:rFonts w:ascii="Times New Roman" w:hAnsi="Times New Roman" w:hint="eastAsia"/>
          <w:b w:val="0"/>
        </w:rPr>
        <w:t>三分之一</w:t>
      </w:r>
      <w:r w:rsidRPr="00606A80">
        <w:rPr>
          <w:rFonts w:ascii="Times New Roman" w:hAnsi="Times New Roman"/>
          <w:b w:val="0"/>
        </w:rPr>
        <w:t>大專院校將整併，北教大如何傳承最佳的教育專業典範，又要能與所有公私立大學競爭，是極為嚴峻的挑戰。</w:t>
      </w:r>
    </w:p>
    <w:p w14:paraId="0E011013" w14:textId="0DF0C276" w:rsidR="001F047B" w:rsidRPr="00606A80" w:rsidRDefault="00FC40EF" w:rsidP="00B71DF0">
      <w:pPr>
        <w:pStyle w:val="a9"/>
        <w:numPr>
          <w:ilvl w:val="0"/>
          <w:numId w:val="23"/>
        </w:numPr>
        <w:spacing w:before="108" w:after="108"/>
        <w:jc w:val="both"/>
        <w:rPr>
          <w:rFonts w:ascii="Times New Roman" w:hAnsi="Times New Roman"/>
          <w:b w:val="0"/>
        </w:rPr>
      </w:pPr>
      <w:r w:rsidRPr="00606A80">
        <w:rPr>
          <w:rFonts w:ascii="Times New Roman" w:hAnsi="Times New Roman" w:hint="eastAsia"/>
        </w:rPr>
        <w:t>少子化趨勢，造成小學、幼兒園教職市場需求持續緊縮，降低學生就讀本校之意願</w:t>
      </w:r>
      <w:r w:rsidR="001F047B" w:rsidRPr="00606A80">
        <w:rPr>
          <w:rFonts w:ascii="Times New Roman" w:hAnsi="Times New Roman"/>
        </w:rPr>
        <w:t>：</w:t>
      </w:r>
      <w:r w:rsidR="00B71DF0" w:rsidRPr="00606A80">
        <w:rPr>
          <w:rFonts w:ascii="Times New Roman" w:hAnsi="Times New Roman" w:hint="eastAsia"/>
          <w:b w:val="0"/>
        </w:rPr>
        <w:t>學院系所具有其優勢與特色，但仍面臨若干挑戰與威脅。師資培育學系因社會少子化、師資培育多元化後，國小師資缺額短少，教職競爭激烈，畢業生就業不易。本校師資生每年考上教甄之名額，雖名列教育大學前茅，但未來教甄名額日減，師資培育畢業生仍需面對供給過剩的問題，所帶來高中畢業生填寫志願意願低落之危機。如何轉為關注質方面力求精進，才是國內教育永續發展的契機。國內有關課程與教學、學習科技或數位內容設計之研究所甚多，倘若無法建立特色，很難吸引到優秀的學生。若無法協助學生另作學校教育以外的生涯規劃，將使得就業愈趨困難。</w:t>
      </w:r>
    </w:p>
    <w:p w14:paraId="59D270AF" w14:textId="77777777" w:rsidR="001F047B" w:rsidRPr="00606A80" w:rsidRDefault="001F047B" w:rsidP="00697EA9">
      <w:pPr>
        <w:pStyle w:val="a9"/>
        <w:numPr>
          <w:ilvl w:val="0"/>
          <w:numId w:val="23"/>
        </w:numPr>
        <w:spacing w:before="108" w:after="108"/>
        <w:jc w:val="both"/>
        <w:rPr>
          <w:rFonts w:ascii="Times New Roman" w:hAnsi="Times New Roman"/>
        </w:rPr>
      </w:pPr>
      <w:r w:rsidRPr="00606A80">
        <w:rPr>
          <w:rFonts w:ascii="Times New Roman" w:hAnsi="Times New Roman"/>
        </w:rPr>
        <w:t>臺北地區大專院校眾多，競爭激烈：</w:t>
      </w:r>
      <w:r w:rsidRPr="00606A80">
        <w:rPr>
          <w:rFonts w:ascii="Times New Roman" w:hAnsi="Times New Roman"/>
          <w:b w:val="0"/>
        </w:rPr>
        <w:t>本校鄰近臺灣大學、臺灣師範大學、臺灣科技大學等知名國立大學，規模相對較小，不利競爭。</w:t>
      </w:r>
    </w:p>
    <w:p w14:paraId="71C947A6" w14:textId="77777777" w:rsidR="001F047B" w:rsidRPr="00096090" w:rsidRDefault="001F047B" w:rsidP="00697EA9">
      <w:pPr>
        <w:pStyle w:val="a9"/>
        <w:numPr>
          <w:ilvl w:val="0"/>
          <w:numId w:val="23"/>
        </w:numPr>
        <w:spacing w:before="108" w:after="108"/>
        <w:jc w:val="both"/>
        <w:rPr>
          <w:rFonts w:ascii="Times New Roman" w:hAnsi="Times New Roman"/>
        </w:rPr>
      </w:pPr>
      <w:r w:rsidRPr="00096090">
        <w:rPr>
          <w:rFonts w:ascii="Times New Roman" w:hAnsi="Times New Roman"/>
        </w:rPr>
        <w:t>目前政府財政困難，恐難滿足本校各項資本支出之經費需求：</w:t>
      </w:r>
      <w:r w:rsidRPr="00096090">
        <w:rPr>
          <w:rFonts w:ascii="Times New Roman" w:hAnsi="Times New Roman"/>
          <w:b w:val="0"/>
        </w:rPr>
        <w:t>大專院校數量多，經費資源受限，政府補助難以滿足本校各項資本支出之經費需求，本校仍須積極多方籌措財源。</w:t>
      </w:r>
    </w:p>
    <w:p w14:paraId="51CE9E65" w14:textId="433A74B7" w:rsidR="001F047B" w:rsidRPr="00096090" w:rsidRDefault="001F047B" w:rsidP="00697EA9">
      <w:pPr>
        <w:pStyle w:val="a9"/>
        <w:numPr>
          <w:ilvl w:val="0"/>
          <w:numId w:val="23"/>
        </w:numPr>
        <w:spacing w:before="108" w:after="108"/>
        <w:rPr>
          <w:rFonts w:ascii="Times New Roman" w:hAnsi="Times New Roman"/>
          <w:b w:val="0"/>
        </w:rPr>
      </w:pPr>
      <w:r w:rsidRPr="00096090">
        <w:rPr>
          <w:rFonts w:ascii="Times New Roman" w:hAnsi="Times New Roman"/>
        </w:rPr>
        <w:t>軟硬體設施若無法滿足師生需求，不易留住優秀教師與學生：</w:t>
      </w:r>
      <w:r w:rsidRPr="00096090">
        <w:rPr>
          <w:rFonts w:ascii="Times New Roman" w:hAnsi="Times New Roman"/>
          <w:b w:val="0"/>
        </w:rPr>
        <w:t>由於本校有</w:t>
      </w:r>
      <w:r w:rsidRPr="00096090">
        <w:rPr>
          <w:rFonts w:ascii="Times New Roman" w:hAnsi="Times New Roman"/>
          <w:b w:val="0"/>
        </w:rPr>
        <w:t>120</w:t>
      </w:r>
      <w:r w:rsidRPr="00096090">
        <w:rPr>
          <w:rFonts w:ascii="Times New Roman" w:hAnsi="Times New Roman"/>
          <w:b w:val="0"/>
        </w:rPr>
        <w:t>年的歷史，部分校舍或設備使用已經很長的時間，因此需要整修或重建，但是政府經費有限，逐步改善仍難以滿足技術快速發展下教師教學與學生學習之需求，因此需要設法解決。</w:t>
      </w:r>
    </w:p>
    <w:bookmarkEnd w:id="128"/>
    <w:p w14:paraId="4393CD14" w14:textId="748B6525" w:rsidR="00D518B2" w:rsidRPr="00096090" w:rsidRDefault="00D518B2">
      <w:pPr>
        <w:widowControl/>
        <w:rPr>
          <w:rFonts w:ascii="Times New Roman" w:eastAsia="微軟正黑體" w:hAnsi="Times New Roman" w:cs="Times New Roman"/>
        </w:rPr>
      </w:pPr>
      <w:r w:rsidRPr="00096090">
        <w:rPr>
          <w:rFonts w:ascii="Times New Roman" w:hAnsi="Times New Roman" w:cs="Times New Roman"/>
          <w:b/>
        </w:rPr>
        <w:br w:type="page"/>
      </w:r>
    </w:p>
    <w:p w14:paraId="47F8E8BC" w14:textId="72D54397" w:rsidR="001F047B" w:rsidRPr="007211BC" w:rsidRDefault="004B3F8C" w:rsidP="0042581C">
      <w:pPr>
        <w:pStyle w:val="af9"/>
        <w:rPr>
          <w:rFonts w:hAnsi="Times New Roman"/>
        </w:rPr>
      </w:pPr>
      <w:bookmarkStart w:id="129" w:name="_Toc434834354"/>
      <w:r>
        <w:rPr>
          <w:rFonts w:hAnsi="Times New Roman" w:hint="eastAsia"/>
        </w:rPr>
        <w:lastRenderedPageBreak/>
        <w:t>參、</w:t>
      </w:r>
      <w:r w:rsidR="007211BC" w:rsidRPr="007211BC">
        <w:rPr>
          <w:rFonts w:hAnsi="Times New Roman" w:hint="eastAsia"/>
        </w:rPr>
        <w:t>學校發展願景與總目標</w:t>
      </w:r>
      <w:bookmarkEnd w:id="129"/>
    </w:p>
    <w:p w14:paraId="33054EA9" w14:textId="77777777" w:rsidR="001F047B" w:rsidRPr="00096090" w:rsidRDefault="001F047B" w:rsidP="001F047B">
      <w:pPr>
        <w:spacing w:beforeLines="30" w:before="108" w:afterLines="30" w:after="108" w:line="440" w:lineRule="exact"/>
        <w:ind w:firstLine="480"/>
        <w:jc w:val="both"/>
        <w:rPr>
          <w:rFonts w:ascii="Times New Roman" w:eastAsia="微軟正黑體" w:hAnsi="Times New Roman" w:cs="Times New Roman"/>
        </w:rPr>
      </w:pPr>
      <w:r w:rsidRPr="00096090">
        <w:rPr>
          <w:rFonts w:ascii="Times New Roman" w:eastAsia="微軟正黑體" w:hAnsi="Times New Roman" w:cs="Times New Roman"/>
        </w:rPr>
        <w:t>校務發展計畫是學校追求永續發展的藍圖，其不僅在確立學校發展方向與目標，更是為了實踐學校的教育理想和願景，以具體落實各項計畫，俾建立優勢和提高學校競爭力。</w:t>
      </w:r>
    </w:p>
    <w:p w14:paraId="6DA7857B" w14:textId="2BB1374D" w:rsidR="001F047B" w:rsidRPr="00096090" w:rsidRDefault="001F047B" w:rsidP="001F047B">
      <w:pPr>
        <w:spacing w:beforeLines="30" w:before="108" w:afterLines="30" w:after="108" w:line="440" w:lineRule="exact"/>
        <w:ind w:firstLine="480"/>
        <w:jc w:val="both"/>
        <w:rPr>
          <w:rFonts w:ascii="Times New Roman" w:eastAsia="微軟正黑體" w:hAnsi="Times New Roman" w:cs="Times New Roman"/>
        </w:rPr>
      </w:pPr>
      <w:r w:rsidRPr="00096090">
        <w:rPr>
          <w:rFonts w:ascii="Times New Roman" w:eastAsia="微軟正黑體" w:hAnsi="Times New Roman" w:cs="Times New Roman"/>
        </w:rPr>
        <w:t>本校為歷經一百多年的教育與人文藝術人才培育世家，在面臨</w:t>
      </w:r>
      <w:r w:rsidRPr="00096090">
        <w:rPr>
          <w:rFonts w:ascii="Times New Roman" w:eastAsia="微軟正黑體" w:hAnsi="Times New Roman" w:cs="Times New Roman"/>
        </w:rPr>
        <w:t>21</w:t>
      </w:r>
      <w:r w:rsidRPr="00096090">
        <w:rPr>
          <w:rFonts w:ascii="Times New Roman" w:eastAsia="微軟正黑體" w:hAnsi="Times New Roman" w:cs="Times New Roman"/>
        </w:rPr>
        <w:t>世紀知識經濟與競爭壓力之下，本校在既有優勢基礎上，不斷發展具有特色與競爭力的學系。雖然本校仍面臨一些威脅，但唯化危機為轉機，精緻師資培育優勢，開拓教育文化產業，建立非師培系所特色品牌，發展區隔市場需求重點，方能點燃本校新希望、開創新局面，邁向更具競爭力的優質高等學府。以下就本校</w:t>
      </w:r>
      <w:r w:rsidR="00FD567C">
        <w:rPr>
          <w:rFonts w:ascii="Times New Roman" w:eastAsia="微軟正黑體" w:hAnsi="Times New Roman" w:cs="Times New Roman" w:hint="eastAsia"/>
        </w:rPr>
        <w:t>關鍵議題、</w:t>
      </w:r>
      <w:r w:rsidRPr="00096090">
        <w:rPr>
          <w:rFonts w:ascii="Times New Roman" w:eastAsia="微軟正黑體" w:hAnsi="Times New Roman" w:cs="Times New Roman"/>
        </w:rPr>
        <w:t>未來發展願景與十大發展</w:t>
      </w:r>
      <w:r w:rsidR="004B3F8C">
        <w:rPr>
          <w:rFonts w:ascii="Times New Roman" w:eastAsia="微軟正黑體" w:hAnsi="Times New Roman" w:cs="Times New Roman" w:hint="eastAsia"/>
        </w:rPr>
        <w:t>重點</w:t>
      </w:r>
      <w:r w:rsidRPr="00096090">
        <w:rPr>
          <w:rFonts w:ascii="Times New Roman" w:eastAsia="微軟正黑體" w:hAnsi="Times New Roman" w:cs="Times New Roman"/>
        </w:rPr>
        <w:t>敍述如下：</w:t>
      </w:r>
    </w:p>
    <w:p w14:paraId="6397B03E" w14:textId="3C7DFF4D" w:rsidR="00FD567C" w:rsidRDefault="00FD567C" w:rsidP="00697EA9">
      <w:pPr>
        <w:pStyle w:val="a"/>
        <w:numPr>
          <w:ilvl w:val="0"/>
          <w:numId w:val="44"/>
        </w:numPr>
        <w:spacing w:before="108" w:after="108"/>
        <w:ind w:left="482" w:hanging="482"/>
        <w:rPr>
          <w:rFonts w:hAnsi="Times New Roman"/>
        </w:rPr>
      </w:pPr>
      <w:bookmarkStart w:id="130" w:name="_Toc434834355"/>
      <w:bookmarkStart w:id="131" w:name="_Toc407607577"/>
      <w:r>
        <w:rPr>
          <w:rFonts w:hAnsi="Times New Roman" w:hint="eastAsia"/>
        </w:rPr>
        <w:t>關鍵議題</w:t>
      </w:r>
      <w:bookmarkEnd w:id="130"/>
    </w:p>
    <w:p w14:paraId="3FDE501F" w14:textId="1095DF65" w:rsidR="00FD567C" w:rsidRPr="00FD567C" w:rsidRDefault="00FD567C" w:rsidP="00FD567C">
      <w:pPr>
        <w:pStyle w:val="aa"/>
        <w:numPr>
          <w:ilvl w:val="0"/>
          <w:numId w:val="85"/>
        </w:numPr>
        <w:spacing w:before="108" w:after="108"/>
        <w:jc w:val="both"/>
        <w:rPr>
          <w:rFonts w:hAnsi="Times New Roman"/>
          <w:b w:val="0"/>
          <w:sz w:val="24"/>
          <w:szCs w:val="24"/>
        </w:rPr>
      </w:pPr>
      <w:r w:rsidRPr="00FD567C">
        <w:rPr>
          <w:rFonts w:hAnsi="Times New Roman" w:hint="eastAsia"/>
          <w:b w:val="0"/>
          <w:sz w:val="24"/>
          <w:szCs w:val="24"/>
        </w:rPr>
        <w:t>教學發展方面，已舉有適當水準，但總體規模較小，師資與課程之完整性與特色度仍待提升</w:t>
      </w:r>
      <w:r>
        <w:rPr>
          <w:rFonts w:hAnsi="Times New Roman" w:hint="eastAsia"/>
          <w:b w:val="0"/>
          <w:sz w:val="24"/>
          <w:szCs w:val="24"/>
        </w:rPr>
        <w:t>。</w:t>
      </w:r>
    </w:p>
    <w:p w14:paraId="4EB49698" w14:textId="60A7E155" w:rsidR="00FD567C" w:rsidRPr="00FD567C" w:rsidRDefault="00FD567C" w:rsidP="00FD567C">
      <w:pPr>
        <w:pStyle w:val="aa"/>
        <w:numPr>
          <w:ilvl w:val="0"/>
          <w:numId w:val="85"/>
        </w:numPr>
        <w:spacing w:before="108" w:after="108"/>
        <w:jc w:val="both"/>
        <w:rPr>
          <w:rFonts w:hAnsi="Times New Roman"/>
          <w:b w:val="0"/>
          <w:sz w:val="24"/>
          <w:szCs w:val="24"/>
        </w:rPr>
      </w:pPr>
      <w:r w:rsidRPr="00FD567C">
        <w:rPr>
          <w:rFonts w:hAnsi="Times New Roman" w:hint="eastAsia"/>
          <w:b w:val="0"/>
          <w:sz w:val="24"/>
          <w:szCs w:val="24"/>
        </w:rPr>
        <w:t>學術研究與跨領域整合之能量不足</w:t>
      </w:r>
      <w:r>
        <w:rPr>
          <w:rFonts w:hAnsi="Times New Roman" w:hint="eastAsia"/>
          <w:b w:val="0"/>
          <w:sz w:val="24"/>
          <w:szCs w:val="24"/>
        </w:rPr>
        <w:t>。</w:t>
      </w:r>
    </w:p>
    <w:p w14:paraId="01021D30" w14:textId="237C6A33" w:rsidR="00FD567C" w:rsidRPr="00FD567C" w:rsidRDefault="00FD567C" w:rsidP="00FD567C">
      <w:pPr>
        <w:pStyle w:val="aa"/>
        <w:numPr>
          <w:ilvl w:val="0"/>
          <w:numId w:val="85"/>
        </w:numPr>
        <w:spacing w:before="108" w:after="108"/>
        <w:jc w:val="both"/>
        <w:rPr>
          <w:rFonts w:hAnsi="Times New Roman"/>
          <w:b w:val="0"/>
          <w:sz w:val="24"/>
          <w:szCs w:val="24"/>
        </w:rPr>
      </w:pPr>
      <w:r w:rsidRPr="00FD567C">
        <w:rPr>
          <w:rFonts w:hAnsi="Times New Roman" w:hint="eastAsia"/>
          <w:b w:val="0"/>
          <w:sz w:val="24"/>
          <w:szCs w:val="24"/>
        </w:rPr>
        <w:t>師資就業市場縮減，強化專業知能</w:t>
      </w:r>
      <w:r>
        <w:rPr>
          <w:rFonts w:hAnsi="Times New Roman" w:hint="eastAsia"/>
          <w:b w:val="0"/>
          <w:sz w:val="24"/>
          <w:szCs w:val="24"/>
        </w:rPr>
        <w:t>。</w:t>
      </w:r>
    </w:p>
    <w:p w14:paraId="4926775B" w14:textId="7702E4B7" w:rsidR="00FD567C" w:rsidRPr="00FD567C" w:rsidRDefault="00FD567C" w:rsidP="00FD567C">
      <w:pPr>
        <w:pStyle w:val="aa"/>
        <w:numPr>
          <w:ilvl w:val="0"/>
          <w:numId w:val="85"/>
        </w:numPr>
        <w:spacing w:before="108" w:after="108"/>
        <w:jc w:val="both"/>
        <w:rPr>
          <w:rFonts w:hAnsi="Times New Roman"/>
          <w:b w:val="0"/>
          <w:sz w:val="24"/>
          <w:szCs w:val="24"/>
        </w:rPr>
      </w:pPr>
      <w:r w:rsidRPr="00FD567C">
        <w:rPr>
          <w:rFonts w:hAnsi="Times New Roman" w:hint="eastAsia"/>
          <w:b w:val="0"/>
          <w:sz w:val="24"/>
          <w:szCs w:val="24"/>
        </w:rPr>
        <w:t>產學合作、實習、學生多元就業率之績效仍需持續提升</w:t>
      </w:r>
      <w:r>
        <w:rPr>
          <w:rFonts w:hAnsi="Times New Roman" w:hint="eastAsia"/>
          <w:b w:val="0"/>
          <w:sz w:val="24"/>
          <w:szCs w:val="24"/>
        </w:rPr>
        <w:t>。</w:t>
      </w:r>
    </w:p>
    <w:p w14:paraId="63BDAB62" w14:textId="71FB2FAB" w:rsidR="00FD567C" w:rsidRPr="00FD567C" w:rsidRDefault="00FD567C" w:rsidP="00FD567C">
      <w:pPr>
        <w:pStyle w:val="aa"/>
        <w:numPr>
          <w:ilvl w:val="0"/>
          <w:numId w:val="85"/>
        </w:numPr>
        <w:spacing w:before="108" w:after="108"/>
        <w:jc w:val="both"/>
        <w:rPr>
          <w:rFonts w:hAnsi="Times New Roman"/>
          <w:b w:val="0"/>
          <w:sz w:val="24"/>
          <w:szCs w:val="24"/>
        </w:rPr>
      </w:pPr>
      <w:r w:rsidRPr="00FD567C">
        <w:rPr>
          <w:rFonts w:hAnsi="Times New Roman" w:hint="eastAsia"/>
          <w:b w:val="0"/>
          <w:sz w:val="24"/>
          <w:szCs w:val="24"/>
        </w:rPr>
        <w:t>藝文設計為本校特色之一，應加強傳承與創新</w:t>
      </w:r>
      <w:r>
        <w:rPr>
          <w:rFonts w:hAnsi="Times New Roman" w:hint="eastAsia"/>
          <w:b w:val="0"/>
          <w:sz w:val="24"/>
          <w:szCs w:val="24"/>
        </w:rPr>
        <w:t>。</w:t>
      </w:r>
    </w:p>
    <w:p w14:paraId="7E64C549" w14:textId="0D24B61C" w:rsidR="00FD567C" w:rsidRPr="00FD567C" w:rsidRDefault="00FD567C" w:rsidP="00FD567C">
      <w:pPr>
        <w:pStyle w:val="aa"/>
        <w:numPr>
          <w:ilvl w:val="0"/>
          <w:numId w:val="85"/>
        </w:numPr>
        <w:spacing w:before="108" w:after="108"/>
        <w:jc w:val="both"/>
        <w:rPr>
          <w:rFonts w:hAnsi="Times New Roman"/>
          <w:b w:val="0"/>
          <w:sz w:val="24"/>
          <w:szCs w:val="24"/>
        </w:rPr>
      </w:pPr>
      <w:r w:rsidRPr="00FD567C">
        <w:rPr>
          <w:rFonts w:hAnsi="Times New Roman" w:hint="eastAsia"/>
          <w:b w:val="0"/>
          <w:sz w:val="24"/>
          <w:szCs w:val="24"/>
        </w:rPr>
        <w:t>因應數位教育的時代趨勢，應強化本校資訊科技特色</w:t>
      </w:r>
      <w:r>
        <w:rPr>
          <w:rFonts w:hAnsi="Times New Roman" w:hint="eastAsia"/>
          <w:b w:val="0"/>
          <w:sz w:val="24"/>
          <w:szCs w:val="24"/>
        </w:rPr>
        <w:t>。</w:t>
      </w:r>
    </w:p>
    <w:p w14:paraId="48B7F1C2" w14:textId="3E504375" w:rsidR="00FD567C" w:rsidRPr="00FD567C" w:rsidRDefault="00FD567C" w:rsidP="00FD567C">
      <w:pPr>
        <w:pStyle w:val="aa"/>
        <w:numPr>
          <w:ilvl w:val="0"/>
          <w:numId w:val="85"/>
        </w:numPr>
        <w:spacing w:before="108" w:after="108"/>
        <w:jc w:val="both"/>
        <w:rPr>
          <w:rFonts w:hAnsi="Times New Roman"/>
          <w:b w:val="0"/>
          <w:sz w:val="24"/>
          <w:szCs w:val="24"/>
        </w:rPr>
      </w:pPr>
      <w:r w:rsidRPr="00FD567C">
        <w:rPr>
          <w:rFonts w:hAnsi="Times New Roman" w:hint="eastAsia"/>
          <w:b w:val="0"/>
          <w:sz w:val="24"/>
          <w:szCs w:val="24"/>
        </w:rPr>
        <w:t>整體空間設備、經費不足，周邊學校眾多競爭激烈</w:t>
      </w:r>
      <w:r>
        <w:rPr>
          <w:rFonts w:hAnsi="Times New Roman" w:hint="eastAsia"/>
          <w:b w:val="0"/>
          <w:sz w:val="24"/>
          <w:szCs w:val="24"/>
        </w:rPr>
        <w:t>。</w:t>
      </w:r>
    </w:p>
    <w:p w14:paraId="5A93EA1D" w14:textId="01D591DF" w:rsidR="004B3F8C" w:rsidRPr="00096090" w:rsidRDefault="004B3F8C" w:rsidP="00697EA9">
      <w:pPr>
        <w:pStyle w:val="a"/>
        <w:numPr>
          <w:ilvl w:val="0"/>
          <w:numId w:val="44"/>
        </w:numPr>
        <w:spacing w:before="108" w:after="108"/>
        <w:ind w:left="482" w:hanging="482"/>
        <w:rPr>
          <w:rFonts w:hAnsi="Times New Roman"/>
        </w:rPr>
      </w:pPr>
      <w:bookmarkStart w:id="132" w:name="_Toc434834356"/>
      <w:r w:rsidRPr="00096090">
        <w:rPr>
          <w:rFonts w:hAnsi="Times New Roman"/>
        </w:rPr>
        <w:t>發展願景</w:t>
      </w:r>
      <w:bookmarkEnd w:id="131"/>
      <w:bookmarkEnd w:id="132"/>
    </w:p>
    <w:p w14:paraId="0F9168D4" w14:textId="4143688C" w:rsidR="00CF73FD" w:rsidRPr="00FB2CCE" w:rsidRDefault="00341416" w:rsidP="001F047B">
      <w:pPr>
        <w:pStyle w:val="aa"/>
        <w:spacing w:before="108" w:after="108"/>
        <w:ind w:firstLine="480"/>
        <w:jc w:val="both"/>
        <w:rPr>
          <w:rFonts w:hAnsi="Times New Roman"/>
          <w:b w:val="0"/>
          <w:sz w:val="24"/>
          <w:szCs w:val="24"/>
        </w:rPr>
      </w:pPr>
      <w:bookmarkStart w:id="133" w:name="_Toc407356051"/>
      <w:bookmarkStart w:id="134" w:name="_Toc407375457"/>
      <w:bookmarkStart w:id="135" w:name="_Toc407433854"/>
      <w:bookmarkStart w:id="136" w:name="_Toc407607578"/>
      <w:r w:rsidRPr="00096090">
        <w:rPr>
          <w:rFonts w:hAnsi="Times New Roman"/>
          <w:b w:val="0"/>
          <w:sz w:val="24"/>
          <w:szCs w:val="24"/>
        </w:rPr>
        <w:t>以師資培育、教育研究、藝文設計、數位科技及文化創意為特色的優質、創新、具競爭力之專業大學。</w:t>
      </w:r>
      <w:bookmarkEnd w:id="133"/>
      <w:bookmarkEnd w:id="134"/>
      <w:bookmarkEnd w:id="135"/>
      <w:bookmarkEnd w:id="136"/>
    </w:p>
    <w:p w14:paraId="28BE6F5D" w14:textId="2A6FA750" w:rsidR="002C0883" w:rsidRDefault="002C0883" w:rsidP="001F047B">
      <w:pPr>
        <w:pStyle w:val="aa"/>
        <w:spacing w:before="108" w:after="108"/>
        <w:ind w:firstLine="480"/>
        <w:jc w:val="both"/>
        <w:rPr>
          <w:rFonts w:hAnsi="Times New Roman"/>
          <w:b w:val="0"/>
          <w:sz w:val="24"/>
          <w:szCs w:val="24"/>
        </w:rPr>
      </w:pPr>
      <w:r w:rsidRPr="00FB2CCE">
        <w:rPr>
          <w:rFonts w:hAnsi="Times New Roman" w:hint="eastAsia"/>
          <w:b w:val="0"/>
          <w:sz w:val="24"/>
          <w:szCs w:val="24"/>
        </w:rPr>
        <w:t>積極尋求外部資源擴大學校發展，以順應時代潮流發展</w:t>
      </w:r>
      <w:r w:rsidR="00812B9B" w:rsidRPr="00FB2CCE">
        <w:rPr>
          <w:rFonts w:hAnsi="Times New Roman" w:hint="eastAsia"/>
          <w:b w:val="0"/>
          <w:sz w:val="24"/>
          <w:szCs w:val="24"/>
        </w:rPr>
        <w:t>，發展精緻化綠色大學</w:t>
      </w:r>
      <w:r w:rsidRPr="00FB2CCE">
        <w:rPr>
          <w:rFonts w:hAnsi="Times New Roman" w:hint="eastAsia"/>
          <w:b w:val="0"/>
          <w:sz w:val="24"/>
          <w:szCs w:val="24"/>
        </w:rPr>
        <w:t>，</w:t>
      </w:r>
      <w:r w:rsidR="00812B9B" w:rsidRPr="00FB2CCE">
        <w:rPr>
          <w:rFonts w:hAnsi="Times New Roman" w:hint="eastAsia"/>
          <w:b w:val="0"/>
          <w:sz w:val="24"/>
          <w:szCs w:val="24"/>
        </w:rPr>
        <w:t>利用新興科技、</w:t>
      </w:r>
      <w:r w:rsidRPr="00FB2CCE">
        <w:rPr>
          <w:rFonts w:hAnsi="Times New Roman" w:hint="eastAsia"/>
          <w:b w:val="0"/>
          <w:sz w:val="24"/>
          <w:szCs w:val="24"/>
        </w:rPr>
        <w:t>專業創新與優良之教學，</w:t>
      </w:r>
      <w:r w:rsidR="00812B9B" w:rsidRPr="00FB2CCE">
        <w:rPr>
          <w:rFonts w:hAnsi="Times New Roman" w:hint="eastAsia"/>
          <w:b w:val="0"/>
          <w:sz w:val="24"/>
          <w:szCs w:val="24"/>
        </w:rPr>
        <w:t>以落實人盡其才，各適其所之教師專業分軌。並建構適性化學習環</w:t>
      </w:r>
      <w:r w:rsidR="00812B9B" w:rsidRPr="00FB2CCE">
        <w:rPr>
          <w:rFonts w:hAnsi="Times New Roman"/>
          <w:b w:val="0"/>
          <w:sz w:val="24"/>
          <w:szCs w:val="24"/>
        </w:rPr>
        <w:t>境</w:t>
      </w:r>
      <w:r w:rsidR="00812B9B" w:rsidRPr="00FB2CCE">
        <w:rPr>
          <w:rFonts w:hAnsi="Times New Roman" w:hint="eastAsia"/>
          <w:b w:val="0"/>
          <w:sz w:val="24"/>
          <w:szCs w:val="24"/>
        </w:rPr>
        <w:t>，培養學生全人教育與全球化之工作能力，讓學生及早定位學習與就業結合之發展方向，以</w:t>
      </w:r>
      <w:r w:rsidRPr="00FB2CCE">
        <w:rPr>
          <w:rFonts w:hAnsi="Times New Roman" w:hint="eastAsia"/>
          <w:b w:val="0"/>
          <w:sz w:val="24"/>
          <w:szCs w:val="24"/>
        </w:rPr>
        <w:t>擴大本校對國家教育之影響力。</w:t>
      </w:r>
    </w:p>
    <w:p w14:paraId="2838AA6F" w14:textId="77777777" w:rsidR="00FD567C" w:rsidRPr="002C0883" w:rsidRDefault="00FD567C" w:rsidP="001F047B">
      <w:pPr>
        <w:pStyle w:val="aa"/>
        <w:spacing w:before="108" w:after="108"/>
        <w:ind w:firstLine="480"/>
        <w:jc w:val="both"/>
        <w:rPr>
          <w:rFonts w:hAnsi="Times New Roman"/>
          <w:b w:val="0"/>
          <w:sz w:val="24"/>
          <w:szCs w:val="24"/>
        </w:rPr>
      </w:pPr>
    </w:p>
    <w:p w14:paraId="365F11DB" w14:textId="3078FF8F" w:rsidR="001F047B" w:rsidRPr="00096090" w:rsidRDefault="001F047B" w:rsidP="00FB2CCE">
      <w:pPr>
        <w:pStyle w:val="a"/>
        <w:spacing w:before="108" w:after="108"/>
        <w:ind w:left="482" w:hanging="482"/>
        <w:rPr>
          <w:rFonts w:hAnsi="Times New Roman"/>
        </w:rPr>
      </w:pPr>
      <w:bookmarkStart w:id="137" w:name="_Toc404517847"/>
      <w:bookmarkStart w:id="138" w:name="_Toc407607579"/>
      <w:bookmarkStart w:id="139" w:name="_Toc434834357"/>
      <w:r w:rsidRPr="00096090">
        <w:rPr>
          <w:rFonts w:hAnsi="Times New Roman"/>
        </w:rPr>
        <w:lastRenderedPageBreak/>
        <w:t>十大發展</w:t>
      </w:r>
      <w:bookmarkEnd w:id="137"/>
      <w:bookmarkEnd w:id="138"/>
      <w:r w:rsidR="0042581C">
        <w:rPr>
          <w:rFonts w:hAnsi="Times New Roman" w:hint="eastAsia"/>
        </w:rPr>
        <w:t>總目標</w:t>
      </w:r>
      <w:bookmarkEnd w:id="139"/>
    </w:p>
    <w:p w14:paraId="7B628217" w14:textId="597B4AAE" w:rsidR="00865D65" w:rsidRDefault="005952B5" w:rsidP="00FD567C">
      <w:pPr>
        <w:pStyle w:val="a9"/>
        <w:spacing w:before="108" w:after="108"/>
        <w:ind w:left="426" w:firstLineChars="177" w:firstLine="425"/>
        <w:rPr>
          <w:rFonts w:ascii="Times New Roman" w:hAnsi="Times New Roman"/>
        </w:rPr>
      </w:pPr>
      <w:r w:rsidRPr="00B533C4">
        <w:rPr>
          <w:rFonts w:ascii="Times New Roman" w:hAnsi="Times New Roman" w:hint="eastAsia"/>
          <w:b w:val="0"/>
        </w:rPr>
        <w:t>由優勢、劣勢、機會與威脅之結果，設法建立強化策略、改進策略、控制策略與避免策略（詳如表</w:t>
      </w:r>
      <w:r w:rsidR="00D131B5">
        <w:rPr>
          <w:rFonts w:ascii="Times New Roman" w:hAnsi="Times New Roman" w:hint="eastAsia"/>
          <w:b w:val="0"/>
        </w:rPr>
        <w:t>3</w:t>
      </w:r>
      <w:r w:rsidRPr="00B533C4">
        <w:rPr>
          <w:rFonts w:ascii="Times New Roman" w:hAnsi="Times New Roman" w:hint="eastAsia"/>
          <w:b w:val="0"/>
        </w:rPr>
        <w:t>）。</w:t>
      </w:r>
    </w:p>
    <w:p w14:paraId="1B2EF791" w14:textId="315135EC" w:rsidR="005952B5" w:rsidRPr="00096090" w:rsidRDefault="005952B5" w:rsidP="005952B5">
      <w:pPr>
        <w:spacing w:beforeLines="50" w:before="180" w:line="440" w:lineRule="exact"/>
        <w:rPr>
          <w:rFonts w:ascii="Times New Roman" w:eastAsia="微軟正黑體" w:hAnsi="Times New Roman" w:cs="Times New Roman"/>
        </w:rPr>
      </w:pPr>
      <w:r w:rsidRPr="00096090">
        <w:rPr>
          <w:rFonts w:ascii="Times New Roman" w:eastAsia="微軟正黑體" w:hAnsi="Times New Roman" w:cs="Times New Roman"/>
        </w:rPr>
        <w:t>表</w:t>
      </w:r>
      <w:r w:rsidR="00D131B5">
        <w:rPr>
          <w:rFonts w:ascii="Times New Roman" w:eastAsia="微軟正黑體" w:hAnsi="Times New Roman" w:cs="Times New Roman" w:hint="eastAsia"/>
        </w:rPr>
        <w:t>3</w:t>
      </w:r>
      <w:r w:rsidRPr="00096090">
        <w:rPr>
          <w:rFonts w:ascii="Times New Roman" w:eastAsia="微軟正黑體" w:hAnsi="Times New Roman" w:cs="Times New Roman"/>
        </w:rPr>
        <w:t xml:space="preserve">　本校</w:t>
      </w:r>
      <w:r w:rsidRPr="00096090">
        <w:rPr>
          <w:rFonts w:ascii="Times New Roman" w:eastAsia="微軟正黑體" w:hAnsi="Times New Roman" w:cs="Times New Roman"/>
        </w:rPr>
        <w:t>SWOT</w:t>
      </w:r>
      <w:r w:rsidRPr="00096090">
        <w:rPr>
          <w:rFonts w:ascii="Times New Roman" w:eastAsia="微軟正黑體" w:hAnsi="Times New Roman" w:cs="Times New Roman"/>
        </w:rPr>
        <w:t>分析與校務十大發展</w:t>
      </w:r>
      <w:r w:rsidR="0042581C">
        <w:rPr>
          <w:rFonts w:ascii="Times New Roman" w:eastAsia="微軟正黑體" w:hAnsi="Times New Roman" w:cs="Times New Roman" w:hint="eastAsia"/>
        </w:rPr>
        <w:t>總目標</w:t>
      </w:r>
      <w:r w:rsidRPr="00096090">
        <w:rPr>
          <w:rFonts w:ascii="Times New Roman" w:eastAsia="微軟正黑體" w:hAnsi="Times New Roman" w:cs="Times New Roman"/>
        </w:rPr>
        <w:t>之關聯表</w:t>
      </w:r>
    </w:p>
    <w:tbl>
      <w:tblPr>
        <w:tblStyle w:val="a6"/>
        <w:tblW w:w="0" w:type="auto"/>
        <w:tblLook w:val="04A0" w:firstRow="1" w:lastRow="0" w:firstColumn="1" w:lastColumn="0" w:noHBand="0" w:noVBand="1"/>
      </w:tblPr>
      <w:tblGrid>
        <w:gridCol w:w="489"/>
        <w:gridCol w:w="3977"/>
        <w:gridCol w:w="4056"/>
      </w:tblGrid>
      <w:tr w:rsidR="005952B5" w:rsidRPr="004C1DF4" w14:paraId="00FC5B94" w14:textId="77777777" w:rsidTr="00FD567C">
        <w:trPr>
          <w:trHeight w:val="345"/>
        </w:trPr>
        <w:tc>
          <w:tcPr>
            <w:tcW w:w="0" w:type="auto"/>
            <w:tcBorders>
              <w:tl2br w:val="single" w:sz="4" w:space="0" w:color="auto"/>
              <w:tr2bl w:val="nil"/>
            </w:tcBorders>
            <w:vAlign w:val="center"/>
          </w:tcPr>
          <w:p w14:paraId="73DC2CF8" w14:textId="77777777" w:rsidR="005952B5" w:rsidRPr="004C1DF4" w:rsidRDefault="005952B5" w:rsidP="00FD567C">
            <w:pPr>
              <w:pStyle w:val="a9"/>
              <w:snapToGrid w:val="0"/>
              <w:spacing w:beforeLines="0" w:before="0" w:afterLines="0" w:after="0" w:line="400" w:lineRule="exact"/>
              <w:jc w:val="center"/>
              <w:rPr>
                <w:rFonts w:ascii="Times New Roman" w:hAnsi="Times New Roman"/>
                <w:sz w:val="22"/>
              </w:rPr>
            </w:pPr>
          </w:p>
        </w:tc>
        <w:tc>
          <w:tcPr>
            <w:tcW w:w="0" w:type="auto"/>
          </w:tcPr>
          <w:p w14:paraId="60B6283E" w14:textId="77777777" w:rsidR="005952B5" w:rsidRPr="004C1DF4" w:rsidRDefault="005952B5" w:rsidP="00FD567C">
            <w:pPr>
              <w:pStyle w:val="a9"/>
              <w:snapToGrid w:val="0"/>
              <w:spacing w:beforeLines="0" w:before="0" w:afterLines="0" w:after="0" w:line="400" w:lineRule="exact"/>
              <w:jc w:val="center"/>
              <w:rPr>
                <w:rFonts w:ascii="Times New Roman" w:hAnsi="Times New Roman"/>
                <w:sz w:val="22"/>
              </w:rPr>
            </w:pPr>
            <w:r w:rsidRPr="004C1DF4">
              <w:rPr>
                <w:rFonts w:ascii="Times New Roman" w:hAnsi="Times New Roman"/>
                <w:sz w:val="22"/>
              </w:rPr>
              <w:t>優勢</w:t>
            </w:r>
          </w:p>
        </w:tc>
        <w:tc>
          <w:tcPr>
            <w:tcW w:w="0" w:type="auto"/>
          </w:tcPr>
          <w:p w14:paraId="4732BFFE" w14:textId="77777777" w:rsidR="005952B5" w:rsidRPr="004C1DF4" w:rsidRDefault="005952B5" w:rsidP="00FD567C">
            <w:pPr>
              <w:pStyle w:val="a9"/>
              <w:snapToGrid w:val="0"/>
              <w:spacing w:beforeLines="0" w:before="0" w:afterLines="0" w:after="0" w:line="400" w:lineRule="exact"/>
              <w:jc w:val="center"/>
              <w:rPr>
                <w:rFonts w:ascii="Times New Roman" w:hAnsi="Times New Roman"/>
                <w:sz w:val="22"/>
              </w:rPr>
            </w:pPr>
            <w:r w:rsidRPr="004C1DF4">
              <w:rPr>
                <w:rFonts w:ascii="Times New Roman" w:hAnsi="Times New Roman"/>
                <w:sz w:val="22"/>
              </w:rPr>
              <w:t>劣勢</w:t>
            </w:r>
          </w:p>
        </w:tc>
      </w:tr>
      <w:tr w:rsidR="005952B5" w:rsidRPr="00096090" w14:paraId="35CB0A35" w14:textId="77777777" w:rsidTr="0001049A">
        <w:tc>
          <w:tcPr>
            <w:tcW w:w="0" w:type="auto"/>
            <w:vAlign w:val="center"/>
          </w:tcPr>
          <w:p w14:paraId="6C51EA3F" w14:textId="77777777" w:rsidR="005952B5" w:rsidRPr="004C1DF4" w:rsidRDefault="005952B5" w:rsidP="0001049A">
            <w:pPr>
              <w:pStyle w:val="a9"/>
              <w:snapToGrid w:val="0"/>
              <w:spacing w:before="108" w:after="108" w:line="400" w:lineRule="exact"/>
              <w:jc w:val="center"/>
              <w:rPr>
                <w:rFonts w:ascii="Times New Roman" w:hAnsi="Times New Roman"/>
                <w:sz w:val="22"/>
              </w:rPr>
            </w:pPr>
            <w:r w:rsidRPr="004C1DF4">
              <w:rPr>
                <w:rFonts w:ascii="Times New Roman" w:hAnsi="Times New Roman"/>
                <w:sz w:val="22"/>
              </w:rPr>
              <w:t>機會</w:t>
            </w:r>
          </w:p>
        </w:tc>
        <w:tc>
          <w:tcPr>
            <w:tcW w:w="0" w:type="auto"/>
          </w:tcPr>
          <w:p w14:paraId="1D94568C" w14:textId="0E585057" w:rsidR="005952B5" w:rsidRPr="00096090" w:rsidRDefault="005952B5" w:rsidP="00FD567C">
            <w:pPr>
              <w:pStyle w:val="a9"/>
              <w:snapToGrid w:val="0"/>
              <w:spacing w:before="108" w:after="108" w:line="380" w:lineRule="exact"/>
              <w:jc w:val="both"/>
              <w:rPr>
                <w:rFonts w:ascii="Times New Roman" w:hAnsi="Times New Roman"/>
                <w:b w:val="0"/>
                <w:kern w:val="0"/>
                <w:sz w:val="22"/>
              </w:rPr>
            </w:pPr>
            <w:r w:rsidRPr="00096090">
              <w:rPr>
                <w:rFonts w:ascii="Times New Roman" w:hAnsi="Times New Roman"/>
                <w:b w:val="0"/>
                <w:kern w:val="0"/>
                <w:sz w:val="22"/>
                <w:shd w:val="pct15" w:color="auto" w:fill="FFFFFF"/>
              </w:rPr>
              <w:t>對應強化優勢</w:t>
            </w:r>
            <w:r w:rsidRPr="00096090">
              <w:rPr>
                <w:rFonts w:ascii="Times New Roman" w:hAnsi="Times New Roman"/>
                <w:b w:val="0"/>
                <w:kern w:val="0"/>
                <w:sz w:val="22"/>
                <w:shd w:val="pct15" w:color="auto" w:fill="FFFFFF"/>
              </w:rPr>
              <w:t>-</w:t>
            </w:r>
            <w:r w:rsidRPr="00096090">
              <w:rPr>
                <w:rFonts w:ascii="Times New Roman" w:hAnsi="Times New Roman"/>
                <w:b w:val="0"/>
                <w:kern w:val="0"/>
                <w:sz w:val="22"/>
                <w:shd w:val="pct15" w:color="auto" w:fill="FFFFFF"/>
              </w:rPr>
              <w:t>機會之發展</w:t>
            </w:r>
            <w:r w:rsidR="00445F88">
              <w:rPr>
                <w:rFonts w:ascii="Times New Roman" w:hAnsi="Times New Roman" w:hint="eastAsia"/>
                <w:b w:val="0"/>
                <w:kern w:val="0"/>
                <w:sz w:val="22"/>
                <w:shd w:val="pct15" w:color="auto" w:fill="FFFFFF"/>
              </w:rPr>
              <w:t>總</w:t>
            </w:r>
            <w:r w:rsidRPr="00096090">
              <w:rPr>
                <w:rFonts w:ascii="Times New Roman" w:hAnsi="Times New Roman"/>
                <w:b w:val="0"/>
                <w:kern w:val="0"/>
                <w:sz w:val="22"/>
                <w:shd w:val="pct15" w:color="auto" w:fill="FFFFFF"/>
              </w:rPr>
              <w:t>目標</w:t>
            </w:r>
          </w:p>
          <w:p w14:paraId="5EC8E7D6" w14:textId="77777777" w:rsidR="005952B5" w:rsidRPr="00096090" w:rsidRDefault="00DE071A" w:rsidP="00B91797">
            <w:pPr>
              <w:pStyle w:val="ab"/>
              <w:numPr>
                <w:ilvl w:val="0"/>
                <w:numId w:val="79"/>
              </w:numPr>
              <w:snapToGrid w:val="0"/>
              <w:spacing w:line="320" w:lineRule="exact"/>
              <w:ind w:leftChars="0"/>
              <w:jc w:val="both"/>
              <w:rPr>
                <w:rFonts w:ascii="Times New Roman" w:eastAsia="微軟正黑體" w:hAnsi="Times New Roman" w:cs="Times New Roman"/>
                <w:kern w:val="0"/>
                <w:sz w:val="22"/>
              </w:rPr>
            </w:pPr>
            <w:hyperlink r:id="rId11" w:anchor="_Toc390536220" w:history="1">
              <w:r w:rsidR="005952B5" w:rsidRPr="00096090">
                <w:rPr>
                  <w:rFonts w:ascii="Times New Roman" w:eastAsia="微軟正黑體" w:hAnsi="Times New Roman" w:cs="Times New Roman"/>
                  <w:kern w:val="0"/>
                  <w:sz w:val="22"/>
                </w:rPr>
                <w:t>專業創新、優化教學</w:t>
              </w:r>
            </w:hyperlink>
          </w:p>
          <w:p w14:paraId="5C72F8AC" w14:textId="3B4333B4" w:rsidR="005952B5" w:rsidRPr="00096090" w:rsidRDefault="005952B5" w:rsidP="00B91797">
            <w:pPr>
              <w:pStyle w:val="a9"/>
              <w:snapToGrid w:val="0"/>
              <w:spacing w:beforeLines="0" w:before="0" w:afterLines="0" w:after="0" w:line="320" w:lineRule="exact"/>
              <w:jc w:val="both"/>
              <w:rPr>
                <w:rFonts w:ascii="Times New Roman" w:hAnsi="Times New Roman"/>
                <w:b w:val="0"/>
                <w:kern w:val="0"/>
                <w:sz w:val="22"/>
              </w:rPr>
            </w:pPr>
            <w:r w:rsidRPr="00096090">
              <w:rPr>
                <w:rFonts w:ascii="Times New Roman" w:hAnsi="Times New Roman"/>
                <w:b w:val="0"/>
                <w:kern w:val="0"/>
                <w:sz w:val="22"/>
              </w:rPr>
              <w:t>持續強化教學卓越及教師教學專業之發展，並從課程、教師授課時數、教學設備及臨床教學等之制度及法規面支持本項</w:t>
            </w:r>
            <w:r w:rsidR="0042581C">
              <w:rPr>
                <w:rFonts w:ascii="Times New Roman" w:hAnsi="Times New Roman"/>
                <w:b w:val="0"/>
                <w:kern w:val="0"/>
                <w:sz w:val="22"/>
              </w:rPr>
              <w:t>發展總目標</w:t>
            </w:r>
            <w:r w:rsidRPr="00096090">
              <w:rPr>
                <w:rFonts w:ascii="Times New Roman" w:hAnsi="Times New Roman"/>
                <w:b w:val="0"/>
                <w:kern w:val="0"/>
                <w:sz w:val="22"/>
              </w:rPr>
              <w:t>之達成。</w:t>
            </w:r>
          </w:p>
          <w:p w14:paraId="41BAC8F5" w14:textId="77777777" w:rsidR="005952B5" w:rsidRPr="00096090" w:rsidRDefault="005952B5" w:rsidP="00B91797">
            <w:pPr>
              <w:pStyle w:val="ab"/>
              <w:numPr>
                <w:ilvl w:val="0"/>
                <w:numId w:val="79"/>
              </w:numPr>
              <w:snapToGrid w:val="0"/>
              <w:spacing w:line="320" w:lineRule="exact"/>
              <w:ind w:leftChars="0"/>
              <w:jc w:val="both"/>
              <w:rPr>
                <w:rFonts w:ascii="Times New Roman" w:eastAsia="微軟正黑體" w:hAnsi="Times New Roman" w:cs="Times New Roman"/>
                <w:kern w:val="0"/>
                <w:sz w:val="22"/>
              </w:rPr>
            </w:pPr>
            <w:r w:rsidRPr="00096090">
              <w:rPr>
                <w:rFonts w:ascii="Times New Roman" w:eastAsia="微軟正黑體" w:hAnsi="Times New Roman" w:cs="Times New Roman"/>
                <w:kern w:val="0"/>
                <w:sz w:val="22"/>
              </w:rPr>
              <w:t>教師發展、專業分軌</w:t>
            </w:r>
          </w:p>
          <w:p w14:paraId="35BC3D1D" w14:textId="77777777" w:rsidR="005952B5" w:rsidRPr="00096090" w:rsidRDefault="005952B5" w:rsidP="00B91797">
            <w:pPr>
              <w:pStyle w:val="a9"/>
              <w:snapToGrid w:val="0"/>
              <w:spacing w:beforeLines="0" w:before="0" w:afterLines="0" w:after="0" w:line="320" w:lineRule="exact"/>
              <w:jc w:val="both"/>
              <w:rPr>
                <w:rFonts w:ascii="Times New Roman" w:hAnsi="Times New Roman"/>
                <w:b w:val="0"/>
                <w:kern w:val="0"/>
                <w:sz w:val="22"/>
              </w:rPr>
            </w:pPr>
            <w:r w:rsidRPr="00096090">
              <w:rPr>
                <w:rFonts w:ascii="Times New Roman" w:hAnsi="Times New Roman"/>
                <w:b w:val="0"/>
                <w:kern w:val="0"/>
                <w:sz w:val="22"/>
              </w:rPr>
              <w:t>多元升等制度和課程分流制度來支持教學實務型教師和技術應用型教師在各自的專業上得到最大的支持。</w:t>
            </w:r>
          </w:p>
          <w:p w14:paraId="118160C6" w14:textId="77777777" w:rsidR="005952B5" w:rsidRPr="00096090" w:rsidRDefault="005952B5" w:rsidP="00B91797">
            <w:pPr>
              <w:pStyle w:val="ab"/>
              <w:numPr>
                <w:ilvl w:val="0"/>
                <w:numId w:val="79"/>
              </w:numPr>
              <w:snapToGrid w:val="0"/>
              <w:spacing w:line="320" w:lineRule="exact"/>
              <w:ind w:leftChars="0"/>
              <w:jc w:val="both"/>
              <w:rPr>
                <w:rFonts w:ascii="Times New Roman" w:eastAsia="微軟正黑體" w:hAnsi="Times New Roman" w:cs="Times New Roman"/>
                <w:kern w:val="0"/>
                <w:sz w:val="22"/>
              </w:rPr>
            </w:pPr>
            <w:r w:rsidRPr="00096090">
              <w:rPr>
                <w:rFonts w:ascii="Times New Roman" w:eastAsia="微軟正黑體" w:hAnsi="Times New Roman" w:cs="Times New Roman"/>
                <w:kern w:val="0"/>
                <w:sz w:val="22"/>
              </w:rPr>
              <w:t>創新傳承、精緻師培</w:t>
            </w:r>
          </w:p>
          <w:p w14:paraId="2B6A3A3D" w14:textId="1425F934" w:rsidR="005952B5" w:rsidRPr="00096090" w:rsidRDefault="005952B5" w:rsidP="00B91797">
            <w:pPr>
              <w:pStyle w:val="a9"/>
              <w:snapToGrid w:val="0"/>
              <w:spacing w:beforeLines="0" w:before="0" w:afterLines="0" w:after="0" w:line="320" w:lineRule="exact"/>
              <w:jc w:val="both"/>
              <w:rPr>
                <w:rFonts w:ascii="Times New Roman" w:hAnsi="Times New Roman"/>
                <w:b w:val="0"/>
                <w:kern w:val="0"/>
                <w:sz w:val="22"/>
              </w:rPr>
            </w:pPr>
            <w:r w:rsidRPr="00096090">
              <w:rPr>
                <w:rFonts w:ascii="Times New Roman" w:hAnsi="Times New Roman"/>
                <w:b w:val="0"/>
                <w:kern w:val="0"/>
                <w:sz w:val="22"/>
              </w:rPr>
              <w:t>強化三師共教、公費生培育計畫、專業學校認證、校長培育等，以達創新傳承與精緻師培的</w:t>
            </w:r>
            <w:r w:rsidR="0042581C">
              <w:rPr>
                <w:rFonts w:ascii="Times New Roman" w:hAnsi="Times New Roman"/>
                <w:b w:val="0"/>
                <w:kern w:val="0"/>
                <w:sz w:val="22"/>
              </w:rPr>
              <w:t>發展總目標</w:t>
            </w:r>
            <w:r w:rsidRPr="00096090">
              <w:rPr>
                <w:rFonts w:ascii="Times New Roman" w:hAnsi="Times New Roman"/>
                <w:b w:val="0"/>
                <w:kern w:val="0"/>
                <w:sz w:val="22"/>
              </w:rPr>
              <w:t>。</w:t>
            </w:r>
          </w:p>
        </w:tc>
        <w:tc>
          <w:tcPr>
            <w:tcW w:w="0" w:type="auto"/>
          </w:tcPr>
          <w:p w14:paraId="2548F361" w14:textId="103C4B2F" w:rsidR="005952B5" w:rsidRPr="00096090" w:rsidRDefault="005952B5" w:rsidP="00FD567C">
            <w:pPr>
              <w:pStyle w:val="a9"/>
              <w:snapToGrid w:val="0"/>
              <w:spacing w:before="108" w:after="108" w:line="380" w:lineRule="exact"/>
              <w:jc w:val="both"/>
              <w:rPr>
                <w:rFonts w:ascii="Times New Roman" w:hAnsi="Times New Roman"/>
                <w:b w:val="0"/>
                <w:kern w:val="0"/>
                <w:sz w:val="22"/>
                <w:shd w:val="pct15" w:color="auto" w:fill="FFFFFF"/>
              </w:rPr>
            </w:pPr>
            <w:r w:rsidRPr="00096090">
              <w:rPr>
                <w:rFonts w:ascii="Times New Roman" w:hAnsi="Times New Roman"/>
                <w:b w:val="0"/>
                <w:kern w:val="0"/>
                <w:sz w:val="22"/>
                <w:shd w:val="pct15" w:color="auto" w:fill="FFFFFF"/>
              </w:rPr>
              <w:t>對應改進劣勢</w:t>
            </w:r>
            <w:r w:rsidRPr="00096090">
              <w:rPr>
                <w:rFonts w:ascii="Times New Roman" w:hAnsi="Times New Roman"/>
                <w:b w:val="0"/>
                <w:kern w:val="0"/>
                <w:sz w:val="22"/>
                <w:shd w:val="pct15" w:color="auto" w:fill="FFFFFF"/>
              </w:rPr>
              <w:t>-</w:t>
            </w:r>
            <w:r w:rsidRPr="00096090">
              <w:rPr>
                <w:rFonts w:ascii="Times New Roman" w:hAnsi="Times New Roman"/>
                <w:b w:val="0"/>
                <w:kern w:val="0"/>
                <w:sz w:val="22"/>
                <w:shd w:val="pct15" w:color="auto" w:fill="FFFFFF"/>
              </w:rPr>
              <w:t>機會之發展</w:t>
            </w:r>
            <w:r w:rsidR="00445F88">
              <w:rPr>
                <w:rFonts w:ascii="Times New Roman" w:hAnsi="Times New Roman" w:hint="eastAsia"/>
                <w:b w:val="0"/>
                <w:kern w:val="0"/>
                <w:sz w:val="22"/>
                <w:shd w:val="pct15" w:color="auto" w:fill="FFFFFF"/>
              </w:rPr>
              <w:t>總</w:t>
            </w:r>
            <w:r w:rsidRPr="00096090">
              <w:rPr>
                <w:rFonts w:ascii="Times New Roman" w:hAnsi="Times New Roman"/>
                <w:b w:val="0"/>
                <w:kern w:val="0"/>
                <w:sz w:val="22"/>
                <w:shd w:val="pct15" w:color="auto" w:fill="FFFFFF"/>
              </w:rPr>
              <w:t>目標</w:t>
            </w:r>
          </w:p>
          <w:p w14:paraId="7AAD9312" w14:textId="77777777" w:rsidR="005952B5" w:rsidRPr="00096090" w:rsidRDefault="005952B5" w:rsidP="00B91797">
            <w:pPr>
              <w:pStyle w:val="ab"/>
              <w:numPr>
                <w:ilvl w:val="0"/>
                <w:numId w:val="79"/>
              </w:numPr>
              <w:snapToGrid w:val="0"/>
              <w:spacing w:line="320" w:lineRule="exact"/>
              <w:ind w:leftChars="0"/>
              <w:jc w:val="both"/>
              <w:rPr>
                <w:rFonts w:ascii="Times New Roman" w:eastAsia="微軟正黑體" w:hAnsi="Times New Roman" w:cs="Times New Roman"/>
                <w:kern w:val="0"/>
                <w:sz w:val="22"/>
              </w:rPr>
            </w:pPr>
            <w:r w:rsidRPr="00096090">
              <w:rPr>
                <w:rFonts w:ascii="Times New Roman" w:eastAsia="微軟正黑體" w:hAnsi="Times New Roman" w:cs="Times New Roman"/>
                <w:kern w:val="0"/>
                <w:sz w:val="22"/>
              </w:rPr>
              <w:t>無所不在、未來學習</w:t>
            </w:r>
          </w:p>
          <w:p w14:paraId="6FF01AA3" w14:textId="77777777" w:rsidR="005952B5" w:rsidRPr="00096090" w:rsidRDefault="005952B5" w:rsidP="00B91797">
            <w:pPr>
              <w:pStyle w:val="a9"/>
              <w:snapToGrid w:val="0"/>
              <w:spacing w:beforeLines="0" w:before="0" w:afterLines="0" w:after="0" w:line="320" w:lineRule="exact"/>
              <w:jc w:val="both"/>
              <w:rPr>
                <w:rFonts w:ascii="Times New Roman" w:hAnsi="Times New Roman"/>
                <w:b w:val="0"/>
                <w:kern w:val="0"/>
                <w:sz w:val="22"/>
              </w:rPr>
            </w:pPr>
            <w:r w:rsidRPr="00096090">
              <w:rPr>
                <w:rFonts w:ascii="Times New Roman" w:hAnsi="Times New Roman"/>
                <w:b w:val="0"/>
                <w:kern w:val="0"/>
                <w:sz w:val="22"/>
              </w:rPr>
              <w:t>為提昇學生之就業競爭力，將建置高互動教室，強化開放式課程、數位課程及核心能力檢核機制。</w:t>
            </w:r>
          </w:p>
          <w:p w14:paraId="693ADE37" w14:textId="77777777" w:rsidR="005952B5" w:rsidRPr="00096090" w:rsidRDefault="005952B5" w:rsidP="00B91797">
            <w:pPr>
              <w:pStyle w:val="ab"/>
              <w:numPr>
                <w:ilvl w:val="0"/>
                <w:numId w:val="79"/>
              </w:numPr>
              <w:snapToGrid w:val="0"/>
              <w:spacing w:line="320" w:lineRule="exact"/>
              <w:ind w:leftChars="0"/>
              <w:jc w:val="both"/>
              <w:rPr>
                <w:rFonts w:ascii="Times New Roman" w:eastAsia="微軟正黑體" w:hAnsi="Times New Roman" w:cs="Times New Roman"/>
                <w:kern w:val="0"/>
                <w:sz w:val="22"/>
              </w:rPr>
            </w:pPr>
            <w:r w:rsidRPr="00096090">
              <w:rPr>
                <w:rFonts w:ascii="Times New Roman" w:eastAsia="微軟正黑體" w:hAnsi="Times New Roman" w:cs="Times New Roman"/>
                <w:kern w:val="0"/>
                <w:sz w:val="22"/>
              </w:rPr>
              <w:t>產學鏈結、特色品牌</w:t>
            </w:r>
          </w:p>
          <w:p w14:paraId="126BDFB1" w14:textId="77777777" w:rsidR="005952B5" w:rsidRPr="00096090" w:rsidRDefault="005952B5" w:rsidP="00B91797">
            <w:pPr>
              <w:pStyle w:val="a9"/>
              <w:snapToGrid w:val="0"/>
              <w:spacing w:beforeLines="0" w:before="0" w:afterLines="0" w:after="0" w:line="320" w:lineRule="exact"/>
              <w:jc w:val="both"/>
              <w:rPr>
                <w:rFonts w:ascii="Times New Roman" w:hAnsi="Times New Roman"/>
                <w:b w:val="0"/>
                <w:kern w:val="0"/>
                <w:sz w:val="22"/>
              </w:rPr>
            </w:pPr>
            <w:r w:rsidRPr="00096090">
              <w:rPr>
                <w:rFonts w:ascii="Times New Roman" w:hAnsi="Times New Roman"/>
                <w:b w:val="0"/>
                <w:kern w:val="0"/>
                <w:sz w:val="22"/>
              </w:rPr>
              <w:t>推展合作跨域之課程、產學合作課程，以及課程分流之課程架構，形塑系所特色品牌。</w:t>
            </w:r>
          </w:p>
          <w:p w14:paraId="4F713881" w14:textId="77777777" w:rsidR="005952B5" w:rsidRPr="00096090" w:rsidRDefault="005952B5" w:rsidP="00B91797">
            <w:pPr>
              <w:pStyle w:val="ab"/>
              <w:numPr>
                <w:ilvl w:val="0"/>
                <w:numId w:val="79"/>
              </w:numPr>
              <w:snapToGrid w:val="0"/>
              <w:spacing w:line="320" w:lineRule="exact"/>
              <w:ind w:leftChars="0"/>
              <w:jc w:val="both"/>
              <w:rPr>
                <w:rFonts w:ascii="Times New Roman" w:eastAsia="微軟正黑體" w:hAnsi="Times New Roman" w:cs="Times New Roman"/>
                <w:kern w:val="0"/>
                <w:sz w:val="22"/>
              </w:rPr>
            </w:pPr>
            <w:r w:rsidRPr="00096090">
              <w:rPr>
                <w:rFonts w:ascii="Times New Roman" w:eastAsia="微軟正黑體" w:hAnsi="Times New Roman" w:cs="Times New Roman"/>
                <w:kern w:val="0"/>
                <w:sz w:val="22"/>
              </w:rPr>
              <w:t>穩健發展、邁向合併</w:t>
            </w:r>
          </w:p>
          <w:p w14:paraId="45919756" w14:textId="77777777" w:rsidR="005952B5" w:rsidRPr="00096090" w:rsidRDefault="005952B5" w:rsidP="00B91797">
            <w:pPr>
              <w:pStyle w:val="a9"/>
              <w:snapToGrid w:val="0"/>
              <w:spacing w:beforeLines="0" w:before="0" w:afterLines="0" w:after="0" w:line="320" w:lineRule="exact"/>
              <w:jc w:val="both"/>
              <w:rPr>
                <w:rFonts w:ascii="Times New Roman" w:hAnsi="Times New Roman"/>
                <w:b w:val="0"/>
                <w:kern w:val="0"/>
                <w:sz w:val="22"/>
              </w:rPr>
            </w:pPr>
            <w:r w:rsidRPr="00096090">
              <w:rPr>
                <w:rFonts w:ascii="Times New Roman" w:hAnsi="Times New Roman"/>
                <w:b w:val="0"/>
                <w:kern w:val="0"/>
                <w:sz w:val="22"/>
              </w:rPr>
              <w:t>本校與臺灣大學協商合併，有將近</w:t>
            </w:r>
            <w:r w:rsidRPr="00096090">
              <w:rPr>
                <w:rFonts w:ascii="Times New Roman" w:hAnsi="Times New Roman"/>
                <w:b w:val="0"/>
                <w:kern w:val="0"/>
                <w:sz w:val="22"/>
              </w:rPr>
              <w:t>20</w:t>
            </w:r>
            <w:r w:rsidRPr="00096090">
              <w:rPr>
                <w:rFonts w:ascii="Times New Roman" w:hAnsi="Times New Roman"/>
                <w:b w:val="0"/>
                <w:kern w:val="0"/>
                <w:sz w:val="22"/>
              </w:rPr>
              <w:t>年的基礎。本中長程計畫將持續與臺大對話，在校內建立多元溝通管道，逐步朝與臺大合併的方向邁進。</w:t>
            </w:r>
          </w:p>
          <w:p w14:paraId="7D679C59" w14:textId="77777777" w:rsidR="005952B5" w:rsidRPr="00096090" w:rsidRDefault="005952B5" w:rsidP="00B91797">
            <w:pPr>
              <w:pStyle w:val="ab"/>
              <w:numPr>
                <w:ilvl w:val="0"/>
                <w:numId w:val="79"/>
              </w:numPr>
              <w:snapToGrid w:val="0"/>
              <w:spacing w:line="320" w:lineRule="exact"/>
              <w:ind w:leftChars="0"/>
              <w:jc w:val="both"/>
              <w:rPr>
                <w:rFonts w:ascii="Times New Roman" w:eastAsia="微軟正黑體" w:hAnsi="Times New Roman" w:cs="Times New Roman"/>
                <w:kern w:val="0"/>
                <w:sz w:val="22"/>
              </w:rPr>
            </w:pPr>
            <w:r w:rsidRPr="00096090">
              <w:rPr>
                <w:rFonts w:ascii="Times New Roman" w:eastAsia="微軟正黑體" w:hAnsi="Times New Roman" w:cs="Times New Roman"/>
                <w:kern w:val="0"/>
                <w:sz w:val="22"/>
              </w:rPr>
              <w:t>國際接軌、跨國移動</w:t>
            </w:r>
          </w:p>
          <w:p w14:paraId="7E7B22B3" w14:textId="77777777" w:rsidR="005952B5" w:rsidRDefault="005952B5" w:rsidP="00B91797">
            <w:pPr>
              <w:pStyle w:val="a9"/>
              <w:snapToGrid w:val="0"/>
              <w:spacing w:beforeLines="0" w:before="0" w:afterLines="0" w:after="0" w:line="320" w:lineRule="exact"/>
              <w:jc w:val="both"/>
              <w:rPr>
                <w:rFonts w:ascii="Times New Roman" w:hAnsi="Times New Roman"/>
                <w:b w:val="0"/>
                <w:kern w:val="0"/>
                <w:sz w:val="22"/>
              </w:rPr>
            </w:pPr>
            <w:r w:rsidRPr="00096090">
              <w:rPr>
                <w:rFonts w:ascii="Times New Roman" w:hAnsi="Times New Roman"/>
                <w:b w:val="0"/>
                <w:kern w:val="0"/>
                <w:sz w:val="22"/>
              </w:rPr>
              <w:t>符應全球化趨勢，推動專業英文課程、海外實地學習課程、雙聯學位學程，以培育學生的跨國移動力。</w:t>
            </w:r>
          </w:p>
          <w:p w14:paraId="16CF1CC9" w14:textId="77777777" w:rsidR="00B91797" w:rsidRPr="003A2D9A" w:rsidRDefault="00B91797" w:rsidP="00B91797">
            <w:pPr>
              <w:pStyle w:val="ab"/>
              <w:numPr>
                <w:ilvl w:val="0"/>
                <w:numId w:val="79"/>
              </w:numPr>
              <w:snapToGrid w:val="0"/>
              <w:spacing w:line="320" w:lineRule="exact"/>
              <w:ind w:leftChars="0"/>
              <w:jc w:val="both"/>
              <w:rPr>
                <w:rFonts w:ascii="Times New Roman" w:eastAsia="微軟正黑體" w:hAnsi="Times New Roman" w:cs="Times New Roman"/>
                <w:kern w:val="0"/>
                <w:sz w:val="22"/>
              </w:rPr>
            </w:pPr>
            <w:r w:rsidRPr="003A2D9A">
              <w:rPr>
                <w:rFonts w:ascii="Times New Roman" w:eastAsia="微軟正黑體" w:hAnsi="Times New Roman" w:cs="Times New Roman"/>
                <w:kern w:val="0"/>
                <w:sz w:val="22"/>
              </w:rPr>
              <w:t>通識教育、革新啟航</w:t>
            </w:r>
          </w:p>
          <w:p w14:paraId="0AE607EF" w14:textId="228FFCED" w:rsidR="00B91797" w:rsidRPr="00B91797" w:rsidRDefault="00B91797" w:rsidP="00B91797">
            <w:pPr>
              <w:pStyle w:val="a9"/>
              <w:snapToGrid w:val="0"/>
              <w:spacing w:beforeLines="0" w:before="0" w:afterLines="0" w:after="0" w:line="320" w:lineRule="exact"/>
              <w:jc w:val="both"/>
              <w:rPr>
                <w:rFonts w:ascii="Times New Roman" w:hAnsi="Times New Roman"/>
                <w:b w:val="0"/>
                <w:kern w:val="0"/>
                <w:sz w:val="22"/>
              </w:rPr>
            </w:pPr>
            <w:r w:rsidRPr="003A2D9A">
              <w:rPr>
                <w:rFonts w:ascii="Times New Roman" w:hAnsi="Times New Roman"/>
                <w:b w:val="0"/>
                <w:kern w:val="0"/>
                <w:sz w:val="22"/>
              </w:rPr>
              <w:t>以本校學生基本素養為主，重新建置通識課程，透過校外專家諮詢與校內充分溝通，以達通識教育革新啟航的發展總目標。</w:t>
            </w:r>
          </w:p>
        </w:tc>
      </w:tr>
      <w:tr w:rsidR="005952B5" w:rsidRPr="00096090" w14:paraId="1433DEFE" w14:textId="77777777" w:rsidTr="0001049A">
        <w:tc>
          <w:tcPr>
            <w:tcW w:w="0" w:type="auto"/>
            <w:vAlign w:val="center"/>
          </w:tcPr>
          <w:p w14:paraId="49535770" w14:textId="77777777" w:rsidR="005952B5" w:rsidRPr="004C1DF4" w:rsidRDefault="005952B5" w:rsidP="0001049A">
            <w:pPr>
              <w:pStyle w:val="a9"/>
              <w:snapToGrid w:val="0"/>
              <w:spacing w:before="108" w:after="108" w:line="400" w:lineRule="exact"/>
              <w:jc w:val="center"/>
              <w:rPr>
                <w:rFonts w:ascii="Times New Roman" w:hAnsi="Times New Roman"/>
                <w:sz w:val="22"/>
              </w:rPr>
            </w:pPr>
            <w:r w:rsidRPr="004C1DF4">
              <w:rPr>
                <w:rFonts w:ascii="Times New Roman" w:hAnsi="Times New Roman"/>
                <w:sz w:val="22"/>
              </w:rPr>
              <w:t>威脅</w:t>
            </w:r>
          </w:p>
        </w:tc>
        <w:tc>
          <w:tcPr>
            <w:tcW w:w="0" w:type="auto"/>
          </w:tcPr>
          <w:p w14:paraId="1D4E48C5" w14:textId="3556557E" w:rsidR="005952B5" w:rsidRPr="00096090" w:rsidRDefault="005952B5" w:rsidP="0001049A">
            <w:pPr>
              <w:pStyle w:val="a9"/>
              <w:snapToGrid w:val="0"/>
              <w:spacing w:before="108" w:after="108" w:line="400" w:lineRule="exact"/>
              <w:jc w:val="both"/>
              <w:rPr>
                <w:rFonts w:ascii="Times New Roman" w:hAnsi="Times New Roman"/>
                <w:b w:val="0"/>
                <w:sz w:val="22"/>
              </w:rPr>
            </w:pPr>
            <w:r w:rsidRPr="00096090">
              <w:rPr>
                <w:rFonts w:ascii="Times New Roman" w:hAnsi="Times New Roman"/>
                <w:b w:val="0"/>
                <w:sz w:val="22"/>
                <w:shd w:val="pct15" w:color="auto" w:fill="FFFFFF"/>
              </w:rPr>
              <w:t>對應控制優勢</w:t>
            </w:r>
            <w:r w:rsidRPr="00096090">
              <w:rPr>
                <w:rFonts w:ascii="Times New Roman" w:hAnsi="Times New Roman"/>
                <w:b w:val="0"/>
                <w:sz w:val="22"/>
                <w:shd w:val="pct15" w:color="auto" w:fill="FFFFFF"/>
              </w:rPr>
              <w:t>-</w:t>
            </w:r>
            <w:r w:rsidRPr="00096090">
              <w:rPr>
                <w:rFonts w:ascii="Times New Roman" w:hAnsi="Times New Roman"/>
                <w:b w:val="0"/>
                <w:sz w:val="22"/>
                <w:shd w:val="pct15" w:color="auto" w:fill="FFFFFF"/>
              </w:rPr>
              <w:t>威脅之發展</w:t>
            </w:r>
            <w:r w:rsidR="00445F88">
              <w:rPr>
                <w:rFonts w:ascii="Times New Roman" w:hAnsi="Times New Roman" w:hint="eastAsia"/>
                <w:b w:val="0"/>
                <w:sz w:val="22"/>
                <w:shd w:val="pct15" w:color="auto" w:fill="FFFFFF"/>
              </w:rPr>
              <w:t>總</w:t>
            </w:r>
            <w:r w:rsidRPr="00096090">
              <w:rPr>
                <w:rFonts w:ascii="Times New Roman" w:hAnsi="Times New Roman"/>
                <w:b w:val="0"/>
                <w:sz w:val="22"/>
                <w:shd w:val="pct15" w:color="auto" w:fill="FFFFFF"/>
              </w:rPr>
              <w:t>目標</w:t>
            </w:r>
          </w:p>
          <w:p w14:paraId="5F4A6250" w14:textId="77777777" w:rsidR="005952B5" w:rsidRPr="00096090" w:rsidRDefault="005952B5" w:rsidP="00B91797">
            <w:pPr>
              <w:pStyle w:val="ab"/>
              <w:numPr>
                <w:ilvl w:val="0"/>
                <w:numId w:val="79"/>
              </w:numPr>
              <w:snapToGrid w:val="0"/>
              <w:spacing w:line="320" w:lineRule="exact"/>
              <w:ind w:leftChars="0"/>
              <w:jc w:val="both"/>
              <w:rPr>
                <w:rFonts w:ascii="Times New Roman" w:eastAsia="微軟正黑體" w:hAnsi="Times New Roman" w:cs="Times New Roman"/>
                <w:kern w:val="0"/>
                <w:sz w:val="22"/>
              </w:rPr>
            </w:pPr>
            <w:r w:rsidRPr="00096090">
              <w:rPr>
                <w:rFonts w:ascii="Times New Roman" w:eastAsia="微軟正黑體" w:hAnsi="Times New Roman" w:cs="Times New Roman"/>
                <w:kern w:val="0"/>
                <w:sz w:val="22"/>
              </w:rPr>
              <w:t>績效行政、永續校園</w:t>
            </w:r>
          </w:p>
          <w:p w14:paraId="43AA9278" w14:textId="1CAFBCCA" w:rsidR="005952B5" w:rsidRPr="00096090" w:rsidRDefault="005952B5" w:rsidP="00B91797">
            <w:pPr>
              <w:pStyle w:val="a9"/>
              <w:snapToGrid w:val="0"/>
              <w:spacing w:beforeLines="0" w:before="0" w:afterLines="0" w:after="0" w:line="320" w:lineRule="exact"/>
              <w:jc w:val="both"/>
              <w:rPr>
                <w:rFonts w:ascii="Times New Roman" w:hAnsi="Times New Roman"/>
                <w:b w:val="0"/>
                <w:kern w:val="0"/>
                <w:sz w:val="22"/>
              </w:rPr>
            </w:pPr>
            <w:r w:rsidRPr="00096090">
              <w:rPr>
                <w:rFonts w:ascii="Times New Roman" w:hAnsi="Times New Roman"/>
                <w:b w:val="0"/>
                <w:kern w:val="0"/>
                <w:sz w:val="22"/>
              </w:rPr>
              <w:t>持續提昇行政績效，增加校務基金收入，活化校地、及精進校園管理效能，以達永續校園的</w:t>
            </w:r>
            <w:r w:rsidR="0042581C">
              <w:rPr>
                <w:rFonts w:ascii="Times New Roman" w:hAnsi="Times New Roman"/>
                <w:b w:val="0"/>
                <w:kern w:val="0"/>
                <w:sz w:val="22"/>
              </w:rPr>
              <w:t>發展總目標</w:t>
            </w:r>
            <w:r w:rsidRPr="00096090">
              <w:rPr>
                <w:rFonts w:ascii="Times New Roman" w:hAnsi="Times New Roman"/>
                <w:b w:val="0"/>
                <w:kern w:val="0"/>
                <w:sz w:val="22"/>
              </w:rPr>
              <w:t>。</w:t>
            </w:r>
          </w:p>
          <w:p w14:paraId="01C1E5A8" w14:textId="77777777" w:rsidR="005952B5" w:rsidRPr="00096090" w:rsidRDefault="005952B5" w:rsidP="00B91797">
            <w:pPr>
              <w:pStyle w:val="ab"/>
              <w:numPr>
                <w:ilvl w:val="0"/>
                <w:numId w:val="79"/>
              </w:numPr>
              <w:snapToGrid w:val="0"/>
              <w:spacing w:line="320" w:lineRule="exact"/>
              <w:ind w:leftChars="0"/>
              <w:jc w:val="both"/>
              <w:rPr>
                <w:rFonts w:ascii="Times New Roman" w:eastAsia="微軟正黑體" w:hAnsi="Times New Roman" w:cs="Times New Roman"/>
                <w:kern w:val="0"/>
                <w:sz w:val="22"/>
              </w:rPr>
            </w:pPr>
            <w:r w:rsidRPr="00096090">
              <w:rPr>
                <w:rFonts w:ascii="Times New Roman" w:eastAsia="微軟正黑體" w:hAnsi="Times New Roman" w:cs="Times New Roman"/>
                <w:kern w:val="0"/>
                <w:sz w:val="22"/>
              </w:rPr>
              <w:t>職涯輔導、菁英培育</w:t>
            </w:r>
          </w:p>
          <w:p w14:paraId="06940C44" w14:textId="77777777" w:rsidR="005952B5" w:rsidRPr="00096090" w:rsidRDefault="005952B5" w:rsidP="00B91797">
            <w:pPr>
              <w:pStyle w:val="a9"/>
              <w:snapToGrid w:val="0"/>
              <w:spacing w:beforeLines="0" w:before="0" w:afterLines="0" w:after="0" w:line="320" w:lineRule="exact"/>
              <w:jc w:val="both"/>
              <w:rPr>
                <w:rFonts w:ascii="Times New Roman" w:hAnsi="Times New Roman"/>
                <w:b w:val="0"/>
                <w:kern w:val="0"/>
                <w:sz w:val="22"/>
              </w:rPr>
            </w:pPr>
            <w:r w:rsidRPr="00096090">
              <w:rPr>
                <w:rFonts w:ascii="Times New Roman" w:hAnsi="Times New Roman"/>
                <w:b w:val="0"/>
                <w:kern w:val="0"/>
                <w:sz w:val="22"/>
              </w:rPr>
              <w:t>落實新生入學到畢業之職涯輔導進路，除以學習地圖紮實生涯所需之核心能力，更以產業實習課程、海外實習課培育菁英人才。</w:t>
            </w:r>
          </w:p>
        </w:tc>
        <w:tc>
          <w:tcPr>
            <w:tcW w:w="0" w:type="auto"/>
          </w:tcPr>
          <w:p w14:paraId="78A742F3" w14:textId="36CB939E" w:rsidR="005952B5" w:rsidRPr="00096090" w:rsidRDefault="005952B5" w:rsidP="0001049A">
            <w:pPr>
              <w:pStyle w:val="a9"/>
              <w:snapToGrid w:val="0"/>
              <w:spacing w:before="108" w:after="108" w:line="400" w:lineRule="exact"/>
              <w:jc w:val="both"/>
              <w:rPr>
                <w:rFonts w:ascii="Times New Roman" w:hAnsi="Times New Roman"/>
                <w:b w:val="0"/>
                <w:sz w:val="22"/>
                <w:shd w:val="pct15" w:color="auto" w:fill="FFFFFF"/>
              </w:rPr>
            </w:pPr>
            <w:r w:rsidRPr="00096090">
              <w:rPr>
                <w:rFonts w:ascii="Times New Roman" w:hAnsi="Times New Roman"/>
                <w:b w:val="0"/>
                <w:sz w:val="22"/>
                <w:shd w:val="pct15" w:color="auto" w:fill="FFFFFF"/>
              </w:rPr>
              <w:t>對應避免劣勢</w:t>
            </w:r>
            <w:r w:rsidRPr="00096090">
              <w:rPr>
                <w:rFonts w:ascii="Times New Roman" w:hAnsi="Times New Roman"/>
                <w:b w:val="0"/>
                <w:sz w:val="22"/>
                <w:shd w:val="pct15" w:color="auto" w:fill="FFFFFF"/>
              </w:rPr>
              <w:t>-</w:t>
            </w:r>
            <w:r w:rsidRPr="00096090">
              <w:rPr>
                <w:rFonts w:ascii="Times New Roman" w:hAnsi="Times New Roman"/>
                <w:b w:val="0"/>
                <w:sz w:val="22"/>
                <w:shd w:val="pct15" w:color="auto" w:fill="FFFFFF"/>
              </w:rPr>
              <w:t>威脅之發展</w:t>
            </w:r>
            <w:r w:rsidR="00445F88">
              <w:rPr>
                <w:rFonts w:ascii="Times New Roman" w:hAnsi="Times New Roman" w:hint="eastAsia"/>
                <w:b w:val="0"/>
                <w:sz w:val="22"/>
                <w:shd w:val="pct15" w:color="auto" w:fill="FFFFFF"/>
              </w:rPr>
              <w:t>總</w:t>
            </w:r>
            <w:r w:rsidRPr="00096090">
              <w:rPr>
                <w:rFonts w:ascii="Times New Roman" w:hAnsi="Times New Roman"/>
                <w:b w:val="0"/>
                <w:sz w:val="22"/>
                <w:shd w:val="pct15" w:color="auto" w:fill="FFFFFF"/>
              </w:rPr>
              <w:t>目標</w:t>
            </w:r>
          </w:p>
          <w:p w14:paraId="47795161" w14:textId="33EFEFCB" w:rsidR="005952B5" w:rsidRPr="00096090" w:rsidRDefault="005952B5" w:rsidP="0001049A">
            <w:pPr>
              <w:pStyle w:val="a9"/>
              <w:snapToGrid w:val="0"/>
              <w:spacing w:beforeLines="0" w:before="0" w:afterLines="0" w:after="0" w:line="400" w:lineRule="exact"/>
              <w:jc w:val="both"/>
              <w:rPr>
                <w:rFonts w:ascii="Times New Roman" w:hAnsi="Times New Roman"/>
                <w:b w:val="0"/>
                <w:sz w:val="22"/>
              </w:rPr>
            </w:pPr>
          </w:p>
        </w:tc>
      </w:tr>
    </w:tbl>
    <w:p w14:paraId="783CD3C0" w14:textId="7751690C" w:rsidR="001F047B" w:rsidRPr="00606A80" w:rsidRDefault="001A1B23" w:rsidP="001F047B">
      <w:pPr>
        <w:pStyle w:val="af3"/>
        <w:snapToGrid w:val="0"/>
        <w:spacing w:before="108"/>
        <w:ind w:firstLineChars="0" w:firstLine="480"/>
      </w:pPr>
      <w:r w:rsidRPr="00606A80">
        <w:lastRenderedPageBreak/>
        <w:t>針對</w:t>
      </w:r>
      <w:r w:rsidRPr="00606A80">
        <w:t>SWOT</w:t>
      </w:r>
      <w:r w:rsidRPr="00606A80">
        <w:t>分析中的優勢、劣勢、機會與威脅，進而透過｢強化優勢</w:t>
      </w:r>
      <w:r w:rsidRPr="00606A80">
        <w:t>-</w:t>
      </w:r>
      <w:r w:rsidRPr="00606A80">
        <w:t>掌握機會｣、｢改進劣勢</w:t>
      </w:r>
      <w:r w:rsidRPr="00606A80">
        <w:t>-</w:t>
      </w:r>
      <w:r w:rsidRPr="00606A80">
        <w:t>掌握機會｣、｢強化優勢</w:t>
      </w:r>
      <w:r w:rsidRPr="00606A80">
        <w:t>-</w:t>
      </w:r>
      <w:r w:rsidRPr="00606A80">
        <w:t>降低威脅｣與｢改進劣勢</w:t>
      </w:r>
      <w:r w:rsidRPr="00606A80">
        <w:t>-</w:t>
      </w:r>
      <w:r w:rsidR="00566E6D" w:rsidRPr="00606A80">
        <w:t>降低威脅｣</w:t>
      </w:r>
      <w:r w:rsidR="00566E6D" w:rsidRPr="00606A80">
        <w:rPr>
          <w:rFonts w:hint="eastAsia"/>
        </w:rPr>
        <w:t>四大</w:t>
      </w:r>
      <w:r w:rsidRPr="00606A80">
        <w:t>策略，發展未來中長程計畫十大發展方向。針對｢強化優勢</w:t>
      </w:r>
      <w:r w:rsidRPr="00606A80">
        <w:t>-</w:t>
      </w:r>
      <w:r w:rsidRPr="00606A80">
        <w:t>掌握機會｣部分，持續推動「專業創新、優化教學」、「創新傳承、精緻師培」、｢教師發展、專業分軌｣；在｢改進劣勢</w:t>
      </w:r>
      <w:r w:rsidRPr="00606A80">
        <w:t>-</w:t>
      </w:r>
      <w:r w:rsidRPr="00606A80">
        <w:t>掌握機會｣部分，提出｢無所不在、未來學習｣、｢產學鏈結、特色品牌｣、｢穩健發展、邁向合併｣、｢國際接軌、跨國移動｣；在｢強化優勢</w:t>
      </w:r>
      <w:r w:rsidRPr="00606A80">
        <w:t>-</w:t>
      </w:r>
      <w:r w:rsidRPr="00606A80">
        <w:t>降低威脅｣部分，提出｢績效行政、永續校園｣、｢職涯輔導、菁英培育｣；在｢改進劣勢</w:t>
      </w:r>
      <w:r w:rsidRPr="00606A80">
        <w:t>-</w:t>
      </w:r>
      <w:r w:rsidRPr="00606A80">
        <w:t>降低威脅｣，提出｢通識教育、革新啟航｣等十大</w:t>
      </w:r>
      <w:r w:rsidR="0042581C" w:rsidRPr="00606A80">
        <w:t>發展總目標</w:t>
      </w:r>
      <w:r w:rsidRPr="00606A80">
        <w:t>，其擬訂原由詳述如下：</w:t>
      </w:r>
    </w:p>
    <w:p w14:paraId="50945ABE" w14:textId="598DF7FF" w:rsidR="001F047B" w:rsidRPr="00606A80" w:rsidRDefault="001F047B" w:rsidP="00697EA9">
      <w:pPr>
        <w:pStyle w:val="a9"/>
        <w:numPr>
          <w:ilvl w:val="0"/>
          <w:numId w:val="24"/>
        </w:numPr>
        <w:spacing w:before="108" w:after="108"/>
        <w:rPr>
          <w:rFonts w:ascii="Times New Roman" w:hAnsi="Times New Roman"/>
        </w:rPr>
      </w:pPr>
      <w:r w:rsidRPr="00606A80">
        <w:rPr>
          <w:rFonts w:ascii="Times New Roman" w:hAnsi="Times New Roman"/>
        </w:rPr>
        <w:t>穩健發展、邁向合併</w:t>
      </w:r>
      <w:r w:rsidRPr="00606A80">
        <w:rPr>
          <w:rFonts w:ascii="Times New Roman" w:hAnsi="Times New Roman"/>
          <w:kern w:val="0"/>
          <w:szCs w:val="27"/>
        </w:rPr>
        <w:t>－推動穩健發展之</w:t>
      </w:r>
      <w:r w:rsidR="00292722" w:rsidRPr="00606A80">
        <w:rPr>
          <w:rFonts w:ascii="Times New Roman" w:hAnsi="Times New Roman"/>
          <w:kern w:val="0"/>
          <w:szCs w:val="27"/>
        </w:rPr>
        <w:t>兩校</w:t>
      </w:r>
      <w:r w:rsidRPr="00606A80">
        <w:rPr>
          <w:rFonts w:ascii="Times New Roman" w:hAnsi="Times New Roman"/>
          <w:kern w:val="0"/>
          <w:szCs w:val="27"/>
        </w:rPr>
        <w:t>合併</w:t>
      </w:r>
    </w:p>
    <w:p w14:paraId="666A1DBD" w14:textId="77777777" w:rsidR="001F047B" w:rsidRPr="00606A80" w:rsidRDefault="001F047B" w:rsidP="001F047B">
      <w:pPr>
        <w:pStyle w:val="ab"/>
        <w:snapToGrid w:val="0"/>
        <w:ind w:firstLine="480"/>
        <w:jc w:val="both"/>
        <w:rPr>
          <w:rFonts w:ascii="Times New Roman" w:eastAsia="微軟正黑體" w:hAnsi="Times New Roman" w:cs="Times New Roman"/>
          <w:kern w:val="0"/>
          <w:szCs w:val="27"/>
        </w:rPr>
      </w:pPr>
      <w:r w:rsidRPr="00606A80">
        <w:rPr>
          <w:rFonts w:ascii="Times New Roman" w:eastAsia="微軟正黑體" w:hAnsi="Times New Roman" w:cs="Times New Roman"/>
          <w:kern w:val="0"/>
          <w:szCs w:val="27"/>
        </w:rPr>
        <w:t>本校與臺灣大學協商合併，有將近</w:t>
      </w:r>
      <w:r w:rsidRPr="00606A80">
        <w:rPr>
          <w:rFonts w:ascii="Times New Roman" w:eastAsia="微軟正黑體" w:hAnsi="Times New Roman" w:cs="Times New Roman"/>
          <w:kern w:val="0"/>
          <w:szCs w:val="27"/>
        </w:rPr>
        <w:t>20</w:t>
      </w:r>
      <w:r w:rsidRPr="00606A80">
        <w:rPr>
          <w:rFonts w:ascii="Times New Roman" w:eastAsia="微軟正黑體" w:hAnsi="Times New Roman" w:cs="Times New Roman"/>
          <w:kern w:val="0"/>
          <w:szCs w:val="27"/>
        </w:rPr>
        <w:t>年的基礎，持續與臺大交流合作，建立多元溝通管道，達成本校與臺大合併之目標。</w:t>
      </w:r>
    </w:p>
    <w:p w14:paraId="1003B906" w14:textId="1EE9E759" w:rsidR="00993234" w:rsidRPr="00606A80" w:rsidRDefault="001F047B" w:rsidP="00C067CA">
      <w:pPr>
        <w:pStyle w:val="ab"/>
        <w:snapToGrid w:val="0"/>
        <w:ind w:firstLine="480"/>
        <w:jc w:val="both"/>
        <w:rPr>
          <w:rFonts w:ascii="Times New Roman" w:eastAsia="微軟正黑體" w:hAnsi="Times New Roman" w:cs="Times New Roman"/>
          <w:kern w:val="0"/>
          <w:szCs w:val="27"/>
        </w:rPr>
      </w:pPr>
      <w:r w:rsidRPr="00606A80">
        <w:rPr>
          <w:rFonts w:ascii="Times New Roman" w:eastAsia="微軟正黑體" w:hAnsi="Times New Roman" w:cs="Times New Roman"/>
          <w:kern w:val="0"/>
          <w:szCs w:val="27"/>
        </w:rPr>
        <w:t>依據上述現況與</w:t>
      </w:r>
      <w:r w:rsidRPr="00606A80">
        <w:rPr>
          <w:rFonts w:ascii="Times New Roman" w:eastAsia="微軟正黑體" w:hAnsi="Times New Roman" w:cs="Times New Roman"/>
          <w:kern w:val="0"/>
          <w:szCs w:val="27"/>
        </w:rPr>
        <w:t>SWOT</w:t>
      </w:r>
      <w:r w:rsidRPr="00606A80">
        <w:rPr>
          <w:rFonts w:ascii="Times New Roman" w:eastAsia="微軟正黑體" w:hAnsi="Times New Roman" w:cs="Times New Roman"/>
          <w:kern w:val="0"/>
          <w:szCs w:val="27"/>
        </w:rPr>
        <w:t>分析之結果，</w:t>
      </w:r>
      <w:r w:rsidR="00C067CA" w:rsidRPr="00606A80">
        <w:rPr>
          <w:rFonts w:ascii="Times New Roman" w:eastAsia="微軟正黑體" w:hAnsi="Times New Roman" w:cs="Times New Roman"/>
          <w:kern w:val="0"/>
          <w:szCs w:val="27"/>
        </w:rPr>
        <w:t>因本校正在轉型，</w:t>
      </w:r>
      <w:r w:rsidR="00C067CA" w:rsidRPr="00606A80">
        <w:rPr>
          <w:rFonts w:ascii="Times New Roman" w:eastAsia="微軟正黑體" w:hAnsi="Times New Roman" w:cs="Times New Roman"/>
        </w:rPr>
        <w:t>部分系所囿於師院歷史包袱，且</w:t>
      </w:r>
      <w:r w:rsidR="00065EE9" w:rsidRPr="00606A80">
        <w:rPr>
          <w:rFonts w:ascii="Times New Roman" w:eastAsia="微軟正黑體" w:hAnsi="Times New Roman" w:cs="Times New Roman"/>
        </w:rPr>
        <w:t>現有師資人力大部分屬於教育學術領域背景，同質性較高，</w:t>
      </w:r>
      <w:r w:rsidR="00C067CA" w:rsidRPr="00606A80">
        <w:rPr>
          <w:rFonts w:ascii="Times New Roman" w:eastAsia="微軟正黑體" w:hAnsi="Times New Roman" w:cs="Times New Roman"/>
        </w:rPr>
        <w:t>對於</w:t>
      </w:r>
      <w:r w:rsidR="00065EE9" w:rsidRPr="00606A80">
        <w:rPr>
          <w:rFonts w:ascii="Times New Roman" w:eastAsia="微軟正黑體" w:hAnsi="Times New Roman" w:cs="Times New Roman"/>
        </w:rPr>
        <w:t>學術轉型發展較為不利</w:t>
      </w:r>
      <w:r w:rsidR="00C067CA" w:rsidRPr="00606A80">
        <w:rPr>
          <w:rFonts w:ascii="Times New Roman" w:eastAsia="微軟正黑體" w:hAnsi="Times New Roman" w:cs="Times New Roman"/>
        </w:rPr>
        <w:t>，</w:t>
      </w:r>
      <w:r w:rsidR="005D6B72" w:rsidRPr="00606A80">
        <w:rPr>
          <w:rFonts w:eastAsia="微軟正黑體" w:cs="Times New Roman" w:hint="eastAsia"/>
        </w:rPr>
        <w:t>本校學生數量相較大型學校，其</w:t>
      </w:r>
      <w:r w:rsidR="005D6B72" w:rsidRPr="00606A80">
        <w:rPr>
          <w:rFonts w:eastAsia="微軟正黑體" w:cs="Times New Roman"/>
        </w:rPr>
        <w:t>法定</w:t>
      </w:r>
      <w:r w:rsidR="00D11DE6" w:rsidRPr="00606A80">
        <w:rPr>
          <w:rFonts w:eastAsia="微軟正黑體" w:cs="Times New Roman"/>
        </w:rPr>
        <w:t>預算規模亦較為</w:t>
      </w:r>
      <w:r w:rsidR="00D11DE6" w:rsidRPr="00606A80">
        <w:rPr>
          <w:rFonts w:eastAsia="微軟正黑體" w:cs="Times New Roman" w:hint="eastAsia"/>
        </w:rPr>
        <w:t>受</w:t>
      </w:r>
      <w:r w:rsidR="005D6B72" w:rsidRPr="00606A80">
        <w:rPr>
          <w:rFonts w:eastAsia="微軟正黑體" w:cs="Times New Roman"/>
        </w:rPr>
        <w:t>限</w:t>
      </w:r>
      <w:r w:rsidR="005D6B72" w:rsidRPr="00606A80">
        <w:rPr>
          <w:rFonts w:eastAsia="微軟正黑體" w:cs="Times New Roman" w:hint="eastAsia"/>
        </w:rPr>
        <w:t>，受就</w:t>
      </w:r>
      <w:r w:rsidR="005D6B72" w:rsidRPr="00606A80">
        <w:rPr>
          <w:rFonts w:eastAsia="微軟正黑體" w:cs="Times New Roman"/>
        </w:rPr>
        <w:t>業市場及少子化之影響，研究所招生收入逐年小幅遞減</w:t>
      </w:r>
      <w:r w:rsidR="005D6B72" w:rsidRPr="00606A80">
        <w:rPr>
          <w:rFonts w:eastAsia="微軟正黑體" w:cs="Times New Roman" w:hint="eastAsia"/>
        </w:rPr>
        <w:t>，</w:t>
      </w:r>
      <w:r w:rsidR="00C067CA" w:rsidRPr="00606A80">
        <w:rPr>
          <w:rFonts w:ascii="Times New Roman" w:eastAsia="微軟正黑體" w:hAnsi="Times New Roman" w:cs="Times New Roman"/>
        </w:rPr>
        <w:t>以及</w:t>
      </w:r>
      <w:r w:rsidR="00065EE9" w:rsidRPr="00606A80">
        <w:rPr>
          <w:rFonts w:ascii="Times New Roman" w:eastAsia="微軟正黑體" w:hAnsi="Times New Roman" w:cs="Times New Roman"/>
        </w:rPr>
        <w:t>部分舊大樓教學設施仍有待改善</w:t>
      </w:r>
      <w:r w:rsidR="005D6B72" w:rsidRPr="00606A80">
        <w:rPr>
          <w:rFonts w:ascii="Times New Roman" w:eastAsia="微軟正黑體" w:hAnsi="Times New Roman" w:cs="Times New Roman" w:hint="eastAsia"/>
        </w:rPr>
        <w:t>，</w:t>
      </w:r>
      <w:r w:rsidR="00C067CA" w:rsidRPr="00606A80">
        <w:rPr>
          <w:rFonts w:ascii="Times New Roman" w:eastAsia="微軟正黑體" w:hAnsi="Times New Roman" w:cs="Times New Roman"/>
        </w:rPr>
        <w:t>但</w:t>
      </w:r>
      <w:r w:rsidR="00993234" w:rsidRPr="00606A80">
        <w:rPr>
          <w:rFonts w:ascii="Times New Roman" w:eastAsia="微軟正黑體" w:hAnsi="Times New Roman" w:cs="Times New Roman"/>
        </w:rPr>
        <w:t>近年教育部積極推動大學研究機構制度，且</w:t>
      </w:r>
      <w:r w:rsidR="000726C0" w:rsidRPr="00606A80">
        <w:rPr>
          <w:rFonts w:ascii="Times New Roman" w:eastAsia="微軟正黑體" w:hAnsi="Times New Roman" w:cs="Times New Roman"/>
        </w:rPr>
        <w:t>學校緊鄰國立臺灣大學，</w:t>
      </w:r>
      <w:r w:rsidR="00993234" w:rsidRPr="00606A80">
        <w:rPr>
          <w:rFonts w:ascii="Times New Roman" w:eastAsia="微軟正黑體" w:hAnsi="Times New Roman" w:cs="Times New Roman"/>
        </w:rPr>
        <w:t>並和臺灣大學簽定合作開課協議，</w:t>
      </w:r>
      <w:r w:rsidR="000726C0" w:rsidRPr="00606A80">
        <w:rPr>
          <w:rFonts w:ascii="Times New Roman" w:eastAsia="微軟正黑體" w:hAnsi="Times New Roman" w:cs="Times New Roman"/>
        </w:rPr>
        <w:t>本校專業課程可與臺大互補，配合教育部大學整併政策，本校有機會與</w:t>
      </w:r>
      <w:r w:rsidR="00993234" w:rsidRPr="00606A80">
        <w:rPr>
          <w:rFonts w:ascii="Times New Roman" w:eastAsia="微軟正黑體" w:hAnsi="Times New Roman" w:cs="Times New Roman"/>
        </w:rPr>
        <w:t>臺大</w:t>
      </w:r>
      <w:r w:rsidR="000726C0" w:rsidRPr="00606A80">
        <w:rPr>
          <w:rFonts w:ascii="Times New Roman" w:eastAsia="微軟正黑體" w:hAnsi="Times New Roman" w:cs="Times New Roman"/>
        </w:rPr>
        <w:t>進行合併，雖</w:t>
      </w:r>
      <w:r w:rsidR="00993234" w:rsidRPr="00606A80">
        <w:rPr>
          <w:rFonts w:ascii="Times New Roman" w:eastAsia="微軟正黑體" w:hAnsi="Times New Roman" w:cs="Times New Roman"/>
        </w:rPr>
        <w:t>法規制度於整合過程中有一定難度</w:t>
      </w:r>
      <w:r w:rsidR="004C0933" w:rsidRPr="00606A80">
        <w:rPr>
          <w:rFonts w:ascii="Times New Roman" w:eastAsia="微軟正黑體" w:hAnsi="Times New Roman" w:cs="Times New Roman"/>
        </w:rPr>
        <w:t>，</w:t>
      </w:r>
      <w:r w:rsidR="00993234" w:rsidRPr="00606A80">
        <w:rPr>
          <w:rFonts w:ascii="Times New Roman" w:eastAsia="微軟正黑體" w:hAnsi="Times New Roman" w:cs="Times New Roman"/>
        </w:rPr>
        <w:t>為</w:t>
      </w:r>
      <w:r w:rsidR="001A1B23" w:rsidRPr="00606A80">
        <w:rPr>
          <w:rFonts w:ascii="Times New Roman" w:eastAsia="微軟正黑體" w:hAnsi="Times New Roman" w:cs="Times New Roman"/>
        </w:rPr>
        <w:t>彌補本校劣勢及</w:t>
      </w:r>
      <w:r w:rsidR="00993234" w:rsidRPr="00606A80">
        <w:rPr>
          <w:rFonts w:ascii="Times New Roman" w:eastAsia="微軟正黑體" w:hAnsi="Times New Roman" w:cs="Times New Roman"/>
        </w:rPr>
        <w:t>掌握機會，</w:t>
      </w:r>
      <w:r w:rsidR="001A1B23" w:rsidRPr="00606A80">
        <w:rPr>
          <w:rFonts w:ascii="Times New Roman" w:eastAsia="微軟正黑體" w:hAnsi="Times New Roman" w:cs="Times New Roman"/>
          <w:kern w:val="0"/>
          <w:szCs w:val="27"/>
        </w:rPr>
        <w:t>因此，</w:t>
      </w:r>
      <w:r w:rsidR="00993234" w:rsidRPr="00606A80">
        <w:rPr>
          <w:rFonts w:ascii="Times New Roman" w:eastAsia="微軟正黑體" w:hAnsi="Times New Roman" w:cs="Times New Roman"/>
          <w:kern w:val="0"/>
          <w:szCs w:val="27"/>
        </w:rPr>
        <w:t>規劃｢</w:t>
      </w:r>
      <w:r w:rsidR="00445F88" w:rsidRPr="00606A80">
        <w:rPr>
          <w:rFonts w:ascii="Times New Roman" w:eastAsia="微軟正黑體" w:hAnsi="Times New Roman" w:cs="Times New Roman" w:hint="eastAsia"/>
          <w:kern w:val="0"/>
          <w:szCs w:val="27"/>
        </w:rPr>
        <w:t>總</w:t>
      </w:r>
      <w:r w:rsidR="00993234" w:rsidRPr="00606A80">
        <w:rPr>
          <w:rFonts w:ascii="Times New Roman" w:eastAsia="微軟正黑體" w:hAnsi="Times New Roman" w:cs="Times New Roman"/>
          <w:kern w:val="0"/>
          <w:szCs w:val="27"/>
        </w:rPr>
        <w:t>目標一：穩健發展、邁向合併</w:t>
      </w:r>
      <w:r w:rsidR="00993234" w:rsidRPr="00606A80">
        <w:rPr>
          <w:rFonts w:ascii="Times New Roman" w:eastAsia="微軟正黑體" w:hAnsi="Times New Roman" w:cs="Times New Roman"/>
          <w:kern w:val="0"/>
          <w:szCs w:val="27"/>
        </w:rPr>
        <w:t>-</w:t>
      </w:r>
      <w:r w:rsidR="00993234" w:rsidRPr="00606A80">
        <w:rPr>
          <w:rFonts w:ascii="Times New Roman" w:eastAsia="微軟正黑體" w:hAnsi="Times New Roman" w:cs="Times New Roman"/>
          <w:kern w:val="0"/>
          <w:szCs w:val="27"/>
        </w:rPr>
        <w:t>推動穩健發展之</w:t>
      </w:r>
      <w:r w:rsidR="00292722" w:rsidRPr="00606A80">
        <w:rPr>
          <w:rFonts w:ascii="Times New Roman" w:eastAsia="微軟正黑體" w:hAnsi="Times New Roman" w:cs="Times New Roman"/>
          <w:kern w:val="0"/>
          <w:szCs w:val="27"/>
        </w:rPr>
        <w:t>兩校</w:t>
      </w:r>
      <w:r w:rsidR="00993234" w:rsidRPr="00606A80">
        <w:rPr>
          <w:rFonts w:ascii="Times New Roman" w:eastAsia="微軟正黑體" w:hAnsi="Times New Roman" w:cs="Times New Roman"/>
          <w:kern w:val="0"/>
          <w:szCs w:val="27"/>
        </w:rPr>
        <w:t>合併｣為中長程十大</w:t>
      </w:r>
      <w:r w:rsidR="00445F88" w:rsidRPr="00606A80">
        <w:rPr>
          <w:rFonts w:ascii="Times New Roman" w:eastAsia="微軟正黑體" w:hAnsi="Times New Roman" w:cs="Times New Roman" w:hint="eastAsia"/>
          <w:kern w:val="0"/>
          <w:szCs w:val="27"/>
        </w:rPr>
        <w:t>總</w:t>
      </w:r>
      <w:r w:rsidR="00993234" w:rsidRPr="00606A80">
        <w:rPr>
          <w:rFonts w:ascii="Times New Roman" w:eastAsia="微軟正黑體" w:hAnsi="Times New Roman" w:cs="Times New Roman"/>
          <w:kern w:val="0"/>
          <w:szCs w:val="27"/>
        </w:rPr>
        <w:t>目標之一。</w:t>
      </w:r>
    </w:p>
    <w:p w14:paraId="79DDDB17" w14:textId="77777777" w:rsidR="001F047B" w:rsidRPr="00606A80" w:rsidRDefault="00DE071A" w:rsidP="00697EA9">
      <w:pPr>
        <w:pStyle w:val="a9"/>
        <w:numPr>
          <w:ilvl w:val="0"/>
          <w:numId w:val="24"/>
        </w:numPr>
        <w:spacing w:before="108" w:after="108"/>
        <w:rPr>
          <w:rFonts w:ascii="Times New Roman" w:hAnsi="Times New Roman"/>
          <w:kern w:val="0"/>
          <w:szCs w:val="27"/>
        </w:rPr>
      </w:pPr>
      <w:hyperlink w:anchor="_Toc390536220" w:history="1">
        <w:bookmarkStart w:id="140" w:name="_Toc407607580"/>
        <w:r w:rsidR="001F047B" w:rsidRPr="00606A80">
          <w:rPr>
            <w:rFonts w:ascii="Times New Roman" w:hAnsi="Times New Roman"/>
            <w:kern w:val="0"/>
            <w:szCs w:val="27"/>
          </w:rPr>
          <w:t>專業創新、優化教學</w:t>
        </w:r>
        <w:bookmarkEnd w:id="140"/>
      </w:hyperlink>
      <w:r w:rsidR="001F047B" w:rsidRPr="00606A80">
        <w:rPr>
          <w:rFonts w:ascii="Times New Roman" w:hAnsi="Times New Roman"/>
          <w:kern w:val="0"/>
          <w:szCs w:val="27"/>
        </w:rPr>
        <w:t>－深化傳承創新之教學專業</w:t>
      </w:r>
    </w:p>
    <w:p w14:paraId="4F2AFF3C" w14:textId="77777777" w:rsidR="001F047B" w:rsidRPr="00606A80" w:rsidRDefault="001F047B" w:rsidP="001F047B">
      <w:pPr>
        <w:pStyle w:val="ab"/>
        <w:snapToGrid w:val="0"/>
        <w:ind w:firstLine="480"/>
        <w:jc w:val="both"/>
        <w:rPr>
          <w:rFonts w:ascii="Times New Roman" w:eastAsia="微軟正黑體" w:hAnsi="Times New Roman" w:cs="Times New Roman"/>
          <w:kern w:val="0"/>
          <w:szCs w:val="27"/>
        </w:rPr>
      </w:pPr>
      <w:r w:rsidRPr="00606A80">
        <w:rPr>
          <w:rFonts w:ascii="Times New Roman" w:eastAsia="微軟正黑體" w:hAnsi="Times New Roman" w:cs="Times New Roman"/>
          <w:kern w:val="0"/>
          <w:szCs w:val="27"/>
        </w:rPr>
        <w:t>本校設有</w:t>
      </w:r>
      <w:r w:rsidRPr="00606A80">
        <w:rPr>
          <w:rFonts w:ascii="Times New Roman" w:eastAsia="微軟正黑體" w:hAnsi="Times New Roman" w:cs="Times New Roman"/>
          <w:kern w:val="0"/>
          <w:szCs w:val="27"/>
        </w:rPr>
        <w:t>18</w:t>
      </w:r>
      <w:r w:rsidRPr="00606A80">
        <w:rPr>
          <w:rFonts w:ascii="Times New Roman" w:eastAsia="微軟正黑體" w:hAnsi="Times New Roman" w:cs="Times New Roman"/>
          <w:kern w:val="0"/>
          <w:szCs w:val="27"/>
        </w:rPr>
        <w:t>個系所，兼具傳承與創新，在「以教學為主軸特色」的優勢下，首創「學生學習成果導向問卷」及「教學歷程導向問卷」，為教師量身打造具支持性之教學發展及專業成長之服務，如</w:t>
      </w:r>
      <w:r w:rsidRPr="00606A80">
        <w:rPr>
          <w:rFonts w:ascii="Times New Roman" w:eastAsia="微軟正黑體" w:hAnsi="Times New Roman" w:cs="Times New Roman"/>
          <w:kern w:val="0"/>
          <w:szCs w:val="27"/>
        </w:rPr>
        <w:t>99-102</w:t>
      </w:r>
      <w:r w:rsidRPr="00606A80">
        <w:rPr>
          <w:rFonts w:ascii="Times New Roman" w:eastAsia="微軟正黑體" w:hAnsi="Times New Roman" w:cs="Times New Roman"/>
          <w:kern w:val="0"/>
          <w:szCs w:val="27"/>
        </w:rPr>
        <w:t>學年度辦理教師教學專業成長活動</w:t>
      </w:r>
      <w:r w:rsidRPr="00606A80">
        <w:rPr>
          <w:rFonts w:ascii="Times New Roman" w:eastAsia="微軟正黑體" w:hAnsi="Times New Roman" w:cs="Times New Roman"/>
          <w:kern w:val="0"/>
          <w:szCs w:val="27"/>
        </w:rPr>
        <w:t>64</w:t>
      </w:r>
      <w:r w:rsidRPr="00606A80">
        <w:rPr>
          <w:rFonts w:ascii="Times New Roman" w:eastAsia="微軟正黑體" w:hAnsi="Times New Roman" w:cs="Times New Roman"/>
          <w:kern w:val="0"/>
          <w:szCs w:val="27"/>
        </w:rPr>
        <w:t>場次、</w:t>
      </w:r>
      <w:r w:rsidRPr="00606A80">
        <w:rPr>
          <w:rFonts w:ascii="Times New Roman" w:eastAsia="微軟正黑體" w:hAnsi="Times New Roman" w:cs="Times New Roman"/>
          <w:kern w:val="0"/>
          <w:szCs w:val="27"/>
        </w:rPr>
        <w:t>41</w:t>
      </w:r>
      <w:r w:rsidRPr="00606A80">
        <w:rPr>
          <w:rFonts w:ascii="Times New Roman" w:eastAsia="微軟正黑體" w:hAnsi="Times New Roman" w:cs="Times New Roman"/>
          <w:kern w:val="0"/>
          <w:szCs w:val="27"/>
        </w:rPr>
        <w:t>個教師專業學習社群、</w:t>
      </w:r>
      <w:r w:rsidRPr="00606A80">
        <w:rPr>
          <w:rFonts w:ascii="Times New Roman" w:eastAsia="微軟正黑體" w:hAnsi="Times New Roman" w:cs="Times New Roman"/>
          <w:kern w:val="0"/>
          <w:szCs w:val="27"/>
        </w:rPr>
        <w:t>29</w:t>
      </w:r>
      <w:r w:rsidRPr="00606A80">
        <w:rPr>
          <w:rFonts w:ascii="Times New Roman" w:eastAsia="微軟正黑體" w:hAnsi="Times New Roman" w:cs="Times New Roman"/>
          <w:kern w:val="0"/>
          <w:szCs w:val="27"/>
        </w:rPr>
        <w:t>位教師獲本校教學實務或教材教法研發補助、</w:t>
      </w:r>
      <w:r w:rsidRPr="00606A80">
        <w:rPr>
          <w:rFonts w:ascii="Times New Roman" w:eastAsia="微軟正黑體" w:hAnsi="Times New Roman" w:cs="Times New Roman"/>
          <w:kern w:val="0"/>
          <w:szCs w:val="27"/>
        </w:rPr>
        <w:t>52</w:t>
      </w:r>
      <w:r w:rsidRPr="00606A80">
        <w:rPr>
          <w:rFonts w:ascii="Times New Roman" w:eastAsia="微軟正黑體" w:hAnsi="Times New Roman" w:cs="Times New Roman"/>
          <w:kern w:val="0"/>
          <w:szCs w:val="27"/>
        </w:rPr>
        <w:t>位教師獲得教學優良獎等，而將所學「理論課程」與「實務課程」相結合，如三週集中實習，培育具創新且滿足新興市場需求之新型人才。</w:t>
      </w:r>
    </w:p>
    <w:p w14:paraId="3F8E80A1" w14:textId="60BFD5E8" w:rsidR="001F047B" w:rsidRPr="00606A80" w:rsidRDefault="001F047B" w:rsidP="001F047B">
      <w:pPr>
        <w:pStyle w:val="ab"/>
        <w:snapToGrid w:val="0"/>
        <w:ind w:leftChars="0" w:firstLine="480"/>
        <w:jc w:val="both"/>
        <w:rPr>
          <w:rFonts w:ascii="Times New Roman" w:eastAsia="微軟正黑體" w:hAnsi="Times New Roman" w:cs="Times New Roman"/>
          <w:kern w:val="0"/>
          <w:szCs w:val="27"/>
        </w:rPr>
      </w:pPr>
      <w:r w:rsidRPr="00606A80">
        <w:rPr>
          <w:rFonts w:ascii="Times New Roman" w:eastAsia="微軟正黑體" w:hAnsi="Times New Roman" w:cs="Times New Roman"/>
          <w:kern w:val="0"/>
          <w:szCs w:val="27"/>
        </w:rPr>
        <w:t>依據上述現況與</w:t>
      </w:r>
      <w:r w:rsidRPr="00606A80">
        <w:rPr>
          <w:rFonts w:ascii="Times New Roman" w:eastAsia="微軟正黑體" w:hAnsi="Times New Roman" w:cs="Times New Roman"/>
          <w:kern w:val="0"/>
          <w:szCs w:val="27"/>
        </w:rPr>
        <w:t>SWOT</w:t>
      </w:r>
      <w:r w:rsidRPr="00606A80">
        <w:rPr>
          <w:rFonts w:ascii="Times New Roman" w:eastAsia="微軟正黑體" w:hAnsi="Times New Roman" w:cs="Times New Roman"/>
          <w:kern w:val="0"/>
          <w:szCs w:val="27"/>
        </w:rPr>
        <w:t>分析之結果，</w:t>
      </w:r>
      <w:r w:rsidR="00D11DE6" w:rsidRPr="00606A80">
        <w:rPr>
          <w:rFonts w:ascii="Times New Roman" w:eastAsia="微軟正黑體" w:hAnsi="Times New Roman" w:cs="Times New Roman" w:hint="eastAsia"/>
          <w:kern w:val="0"/>
          <w:szCs w:val="27"/>
        </w:rPr>
        <w:t>各系所均發展出特色與優勢，全</w:t>
      </w:r>
      <w:r w:rsidR="00D11DE6" w:rsidRPr="00606A80">
        <w:rPr>
          <w:rFonts w:ascii="Times New Roman" w:eastAsia="微軟正黑體" w:hAnsi="Times New Roman" w:cs="Times New Roman" w:hint="eastAsia"/>
          <w:kern w:val="0"/>
          <w:szCs w:val="27"/>
        </w:rPr>
        <w:lastRenderedPageBreak/>
        <w:t>國唯一完整培育各學習領域師資；教育大學唯一設有「文教法律碩士班」，有助深化教育行政法治化、亦獲教育部指定本校北師美術館為北部美感教育遊學基地。以及獲得</w:t>
      </w:r>
      <w:r w:rsidR="00D11DE6" w:rsidRPr="00606A80">
        <w:rPr>
          <w:rFonts w:ascii="Times New Roman" w:eastAsia="微軟正黑體" w:hAnsi="Times New Roman" w:cs="Times New Roman"/>
          <w:kern w:val="0"/>
          <w:szCs w:val="27"/>
        </w:rPr>
        <w:t>104</w:t>
      </w:r>
      <w:r w:rsidR="00D11DE6" w:rsidRPr="00606A80">
        <w:rPr>
          <w:rFonts w:ascii="Times New Roman" w:eastAsia="微軟正黑體" w:hAnsi="Times New Roman" w:cs="Times New Roman" w:hint="eastAsia"/>
          <w:kern w:val="0"/>
          <w:szCs w:val="27"/>
        </w:rPr>
        <w:t>至</w:t>
      </w:r>
      <w:r w:rsidR="00D11DE6" w:rsidRPr="00606A80">
        <w:rPr>
          <w:rFonts w:ascii="Times New Roman" w:eastAsia="微軟正黑體" w:hAnsi="Times New Roman" w:cs="Times New Roman"/>
          <w:kern w:val="0"/>
          <w:szCs w:val="27"/>
        </w:rPr>
        <w:t>105</w:t>
      </w:r>
      <w:r w:rsidR="00D11DE6" w:rsidRPr="00606A80">
        <w:rPr>
          <w:rFonts w:ascii="Times New Roman" w:eastAsia="微軟正黑體" w:hAnsi="Times New Roman" w:cs="Times New Roman" w:hint="eastAsia"/>
          <w:kern w:val="0"/>
          <w:szCs w:val="27"/>
        </w:rPr>
        <w:t>年教學卓越計畫補助之優勢，且近年教育部積極推動大學教育革新計畫，有相當多之競爭型計畫，如教師多元升等、課程分流等計畫，可供本校申請，為強化本校優勢及掌握機會，因此，規劃｢總目標二：專業創新、優化教學</w:t>
      </w:r>
      <w:r w:rsidR="00D11DE6" w:rsidRPr="00606A80">
        <w:rPr>
          <w:rFonts w:ascii="Times New Roman" w:eastAsia="微軟正黑體" w:hAnsi="Times New Roman" w:cs="Times New Roman"/>
          <w:kern w:val="0"/>
          <w:szCs w:val="27"/>
        </w:rPr>
        <w:t>-</w:t>
      </w:r>
      <w:r w:rsidR="00D11DE6" w:rsidRPr="00606A80">
        <w:rPr>
          <w:rFonts w:ascii="Times New Roman" w:eastAsia="微軟正黑體" w:hAnsi="Times New Roman" w:cs="Times New Roman" w:hint="eastAsia"/>
          <w:kern w:val="0"/>
          <w:szCs w:val="27"/>
        </w:rPr>
        <w:t>深化傳承創新之教學專業｣為中長程十大總目標之一。</w:t>
      </w:r>
    </w:p>
    <w:p w14:paraId="58E9868A" w14:textId="77777777" w:rsidR="001F047B" w:rsidRPr="00606A80" w:rsidRDefault="001F047B" w:rsidP="00697EA9">
      <w:pPr>
        <w:pStyle w:val="a9"/>
        <w:numPr>
          <w:ilvl w:val="0"/>
          <w:numId w:val="24"/>
        </w:numPr>
        <w:spacing w:before="108" w:after="108"/>
        <w:rPr>
          <w:rFonts w:ascii="Times New Roman" w:hAnsi="Times New Roman"/>
        </w:rPr>
      </w:pPr>
      <w:bookmarkStart w:id="141" w:name="_Toc407607581"/>
      <w:r w:rsidRPr="00606A80">
        <w:rPr>
          <w:rFonts w:ascii="Times New Roman" w:hAnsi="Times New Roman"/>
        </w:rPr>
        <w:t>無所不在、未來學習</w:t>
      </w:r>
      <w:bookmarkEnd w:id="141"/>
      <w:r w:rsidRPr="00606A80">
        <w:rPr>
          <w:rFonts w:ascii="Times New Roman" w:hAnsi="Times New Roman"/>
          <w:kern w:val="0"/>
          <w:szCs w:val="27"/>
        </w:rPr>
        <w:t>－融合人文科技之數位教育</w:t>
      </w:r>
    </w:p>
    <w:p w14:paraId="11DB451C" w14:textId="77777777" w:rsidR="001F047B" w:rsidRPr="00606A80" w:rsidRDefault="001F047B" w:rsidP="001F047B">
      <w:pPr>
        <w:pStyle w:val="ab"/>
        <w:snapToGrid w:val="0"/>
        <w:ind w:firstLine="480"/>
        <w:jc w:val="both"/>
        <w:rPr>
          <w:rFonts w:ascii="Times New Roman" w:eastAsia="微軟正黑體" w:hAnsi="Times New Roman" w:cs="Times New Roman"/>
          <w:kern w:val="0"/>
          <w:szCs w:val="27"/>
        </w:rPr>
      </w:pPr>
      <w:r w:rsidRPr="00606A80">
        <w:rPr>
          <w:rFonts w:ascii="Times New Roman" w:eastAsia="微軟正黑體" w:hAnsi="Times New Roman" w:cs="Times New Roman"/>
          <w:kern w:val="0"/>
          <w:szCs w:val="27"/>
        </w:rPr>
        <w:t>為因應十二年國民基本教育的推動，以及社會各界對改變教室教學的企盼，教育部自</w:t>
      </w:r>
      <w:r w:rsidRPr="00606A80">
        <w:rPr>
          <w:rFonts w:ascii="Times New Roman" w:eastAsia="微軟正黑體" w:hAnsi="Times New Roman" w:cs="Times New Roman"/>
          <w:kern w:val="0"/>
          <w:szCs w:val="27"/>
        </w:rPr>
        <w:t>101</w:t>
      </w:r>
      <w:r w:rsidRPr="00606A80">
        <w:rPr>
          <w:rFonts w:ascii="Times New Roman" w:eastAsia="微軟正黑體" w:hAnsi="Times New Roman" w:cs="Times New Roman"/>
          <w:kern w:val="0"/>
          <w:szCs w:val="27"/>
        </w:rPr>
        <w:t>學年度起推動「活化教學～分組合作學習計畫」，利用遠距平臺分享課堂成果，串連起師生的共學氣氛，本校目前已有分組教室一間，未來教室一間，以及架設教學平</w:t>
      </w:r>
      <w:r w:rsidR="000C5B3D" w:rsidRPr="00606A80">
        <w:rPr>
          <w:rFonts w:ascii="Times New Roman" w:eastAsia="微軟正黑體" w:hAnsi="Times New Roman" w:cs="Times New Roman"/>
          <w:kern w:val="0"/>
          <w:szCs w:val="27"/>
        </w:rPr>
        <w:t>臺</w:t>
      </w:r>
      <w:r w:rsidRPr="00606A80">
        <w:rPr>
          <w:rFonts w:ascii="Times New Roman" w:eastAsia="微軟正黑體" w:hAnsi="Times New Roman" w:cs="Times New Roman"/>
          <w:kern w:val="0"/>
          <w:szCs w:val="27"/>
        </w:rPr>
        <w:t>系統</w:t>
      </w:r>
      <w:r w:rsidRPr="00606A80">
        <w:rPr>
          <w:rFonts w:ascii="Times New Roman" w:eastAsia="微軟正黑體" w:hAnsi="Times New Roman" w:cs="Times New Roman"/>
          <w:kern w:val="0"/>
          <w:szCs w:val="27"/>
        </w:rPr>
        <w:t>-</w:t>
      </w:r>
      <w:r w:rsidRPr="00606A80">
        <w:rPr>
          <w:rFonts w:ascii="Times New Roman" w:eastAsia="微軟正黑體" w:hAnsi="Times New Roman" w:cs="Times New Roman"/>
          <w:kern w:val="0"/>
          <w:szCs w:val="27"/>
        </w:rPr>
        <w:t>智慧大師，提供師生一個不受時間空間限制之數位學習方式，亦使教師經年累月的數位教材可作為未來數位教材研發之能量。</w:t>
      </w:r>
    </w:p>
    <w:p w14:paraId="5721504A" w14:textId="203D75C5" w:rsidR="0049232D" w:rsidRPr="00606A80" w:rsidRDefault="001F047B" w:rsidP="004B3F8C">
      <w:pPr>
        <w:pStyle w:val="ab"/>
        <w:snapToGrid w:val="0"/>
        <w:ind w:leftChars="0" w:firstLine="480"/>
        <w:jc w:val="both"/>
        <w:rPr>
          <w:rFonts w:ascii="Times New Roman" w:eastAsia="微軟正黑體" w:hAnsi="Times New Roman" w:cs="Times New Roman"/>
          <w:kern w:val="0"/>
          <w:szCs w:val="27"/>
        </w:rPr>
      </w:pPr>
      <w:r w:rsidRPr="00606A80">
        <w:rPr>
          <w:rFonts w:ascii="Times New Roman" w:eastAsia="微軟正黑體" w:hAnsi="Times New Roman" w:cs="Times New Roman"/>
          <w:kern w:val="0"/>
          <w:szCs w:val="27"/>
        </w:rPr>
        <w:t>依據上述現況與</w:t>
      </w:r>
      <w:r w:rsidRPr="00606A80">
        <w:rPr>
          <w:rFonts w:ascii="Times New Roman" w:eastAsia="微軟正黑體" w:hAnsi="Times New Roman" w:cs="Times New Roman"/>
          <w:kern w:val="0"/>
          <w:szCs w:val="27"/>
        </w:rPr>
        <w:t>SWOT</w:t>
      </w:r>
      <w:r w:rsidRPr="00606A80">
        <w:rPr>
          <w:rFonts w:ascii="Times New Roman" w:eastAsia="微軟正黑體" w:hAnsi="Times New Roman" w:cs="Times New Roman"/>
          <w:kern w:val="0"/>
          <w:szCs w:val="27"/>
        </w:rPr>
        <w:t>分析之結果，</w:t>
      </w:r>
      <w:r w:rsidR="00D11DE6" w:rsidRPr="00606A80">
        <w:rPr>
          <w:rFonts w:ascii="Times New Roman" w:eastAsia="微軟正黑體" w:hAnsi="Times New Roman" w:cs="Times New Roman" w:hint="eastAsia"/>
          <w:kern w:val="0"/>
          <w:szCs w:val="27"/>
        </w:rPr>
        <w:t>大部分系所業界實務教師師資較少，產學實習課程有待努力。</w:t>
      </w:r>
      <w:r w:rsidR="00382031" w:rsidRPr="00606A80">
        <w:rPr>
          <w:rFonts w:ascii="Times New Roman" w:eastAsia="微軟正黑體" w:hAnsi="Times New Roman" w:cs="Times New Roman"/>
        </w:rPr>
        <w:t>且全英語授課之課程尚不足之劣勢，但可透過掌握</w:t>
      </w:r>
      <w:r w:rsidR="00382031" w:rsidRPr="00606A80">
        <w:rPr>
          <w:rFonts w:ascii="Times New Roman" w:eastAsia="微軟正黑體" w:hAnsi="Times New Roman" w:cs="Times New Roman"/>
          <w:kern w:val="0"/>
          <w:szCs w:val="27"/>
        </w:rPr>
        <w:t>政府推動磨課師等數位學習課程之計畫，有足夠資源建構數位教學平臺之機會，</w:t>
      </w:r>
      <w:r w:rsidR="001A1B23" w:rsidRPr="00606A80">
        <w:rPr>
          <w:rFonts w:ascii="Times New Roman" w:eastAsia="微軟正黑體" w:hAnsi="Times New Roman" w:cs="Times New Roman"/>
          <w:kern w:val="0"/>
          <w:szCs w:val="27"/>
        </w:rPr>
        <w:t>為</w:t>
      </w:r>
      <w:r w:rsidR="00382031" w:rsidRPr="00606A80">
        <w:rPr>
          <w:rFonts w:ascii="Times New Roman" w:eastAsia="微軟正黑體" w:hAnsi="Times New Roman" w:cs="Times New Roman"/>
        </w:rPr>
        <w:t>彌補</w:t>
      </w:r>
      <w:r w:rsidR="001A1B23" w:rsidRPr="00606A80">
        <w:rPr>
          <w:rFonts w:ascii="Times New Roman" w:eastAsia="微軟正黑體" w:hAnsi="Times New Roman" w:cs="Times New Roman"/>
        </w:rPr>
        <w:t>本校劣勢及</w:t>
      </w:r>
      <w:r w:rsidR="00382031" w:rsidRPr="00606A80">
        <w:rPr>
          <w:rFonts w:ascii="Times New Roman" w:eastAsia="微軟正黑體" w:hAnsi="Times New Roman" w:cs="Times New Roman"/>
        </w:rPr>
        <w:t>掌握機會，</w:t>
      </w:r>
      <w:r w:rsidR="001A1B23" w:rsidRPr="00606A80">
        <w:rPr>
          <w:rFonts w:ascii="Times New Roman" w:eastAsia="微軟正黑體" w:hAnsi="Times New Roman" w:cs="Times New Roman"/>
          <w:kern w:val="0"/>
          <w:szCs w:val="27"/>
        </w:rPr>
        <w:t>因此，</w:t>
      </w:r>
      <w:r w:rsidR="00382031" w:rsidRPr="00606A80">
        <w:rPr>
          <w:rFonts w:ascii="Times New Roman" w:eastAsia="微軟正黑體" w:hAnsi="Times New Roman" w:cs="Times New Roman"/>
        </w:rPr>
        <w:t>規劃</w:t>
      </w:r>
      <w:r w:rsidRPr="00606A80">
        <w:rPr>
          <w:rFonts w:ascii="Times New Roman" w:eastAsia="微軟正黑體" w:hAnsi="Times New Roman" w:cs="Times New Roman"/>
          <w:kern w:val="0"/>
          <w:szCs w:val="27"/>
        </w:rPr>
        <w:t>｢</w:t>
      </w:r>
      <w:r w:rsidR="00445F88" w:rsidRPr="00606A80">
        <w:rPr>
          <w:rFonts w:ascii="Times New Roman" w:eastAsia="微軟正黑體" w:hAnsi="Times New Roman" w:cs="Times New Roman" w:hint="eastAsia"/>
          <w:kern w:val="0"/>
          <w:szCs w:val="27"/>
        </w:rPr>
        <w:t>總</w:t>
      </w:r>
      <w:r w:rsidRPr="00606A80">
        <w:rPr>
          <w:rFonts w:ascii="Times New Roman" w:eastAsia="微軟正黑體" w:hAnsi="Times New Roman" w:cs="Times New Roman"/>
          <w:kern w:val="0"/>
          <w:szCs w:val="27"/>
        </w:rPr>
        <w:t>目標三：無所不在、未來學習－融合人文科技之數位教育｣為中長程十大</w:t>
      </w:r>
      <w:r w:rsidR="00445F88" w:rsidRPr="00606A80">
        <w:rPr>
          <w:rFonts w:ascii="Times New Roman" w:eastAsia="微軟正黑體" w:hAnsi="Times New Roman" w:cs="Times New Roman" w:hint="eastAsia"/>
          <w:kern w:val="0"/>
          <w:szCs w:val="27"/>
        </w:rPr>
        <w:t>總</w:t>
      </w:r>
      <w:r w:rsidRPr="00606A80">
        <w:rPr>
          <w:rFonts w:ascii="Times New Roman" w:eastAsia="微軟正黑體" w:hAnsi="Times New Roman" w:cs="Times New Roman"/>
          <w:kern w:val="0"/>
          <w:szCs w:val="27"/>
        </w:rPr>
        <w:t>目標之一。</w:t>
      </w:r>
    </w:p>
    <w:p w14:paraId="34121A6C" w14:textId="65D9242A" w:rsidR="001F047B" w:rsidRPr="00606A80" w:rsidRDefault="001F047B" w:rsidP="00697EA9">
      <w:pPr>
        <w:pStyle w:val="a9"/>
        <w:numPr>
          <w:ilvl w:val="0"/>
          <w:numId w:val="24"/>
        </w:numPr>
        <w:spacing w:before="108" w:after="108"/>
        <w:jc w:val="both"/>
        <w:rPr>
          <w:rFonts w:ascii="Times New Roman" w:hAnsi="Times New Roman"/>
        </w:rPr>
      </w:pPr>
      <w:bookmarkStart w:id="142" w:name="_Toc407607582"/>
      <w:r w:rsidRPr="00606A80">
        <w:rPr>
          <w:rFonts w:ascii="Times New Roman" w:hAnsi="Times New Roman"/>
        </w:rPr>
        <w:t>產學鏈結、特色品牌</w:t>
      </w:r>
      <w:bookmarkEnd w:id="142"/>
      <w:r w:rsidRPr="00606A80">
        <w:rPr>
          <w:rFonts w:ascii="Times New Roman" w:hAnsi="Times New Roman"/>
          <w:kern w:val="0"/>
          <w:szCs w:val="27"/>
        </w:rPr>
        <w:t>－強化產學鏈結之發展機制</w:t>
      </w:r>
    </w:p>
    <w:p w14:paraId="358C7E85" w14:textId="77777777" w:rsidR="00D432C1" w:rsidRPr="00606A80" w:rsidRDefault="00D432C1" w:rsidP="008016C5">
      <w:pPr>
        <w:pStyle w:val="a9"/>
        <w:spacing w:before="108" w:after="108"/>
        <w:ind w:left="480"/>
        <w:jc w:val="both"/>
        <w:rPr>
          <w:rFonts w:ascii="Times New Roman" w:hAnsi="Times New Roman"/>
          <w:b w:val="0"/>
        </w:rPr>
      </w:pPr>
      <w:bookmarkStart w:id="143" w:name="_Toc407607583"/>
      <w:r w:rsidRPr="00606A80">
        <w:rPr>
          <w:rFonts w:ascii="Times New Roman" w:hAnsi="Times New Roman"/>
          <w:b w:val="0"/>
        </w:rPr>
        <w:t xml:space="preserve">　　</w:t>
      </w:r>
      <w:r w:rsidR="008016C5" w:rsidRPr="00606A80">
        <w:rPr>
          <w:rFonts w:ascii="Times New Roman" w:hAnsi="Times New Roman"/>
          <w:b w:val="0"/>
        </w:rPr>
        <w:t>為能強化學生實務學習經驗，擬擴大課程分流之數量，增設實務性學程，使學生有效與產業接軌，並透過「創業協助」，導入「創新」與「創意」，提高學生「專業高附加價值」，以期學生人才培育分軌，有效型塑系所特色品牌。</w:t>
      </w:r>
    </w:p>
    <w:p w14:paraId="69DE939F" w14:textId="17CFBD31" w:rsidR="00D432C1" w:rsidRPr="00606A80" w:rsidRDefault="00D432C1" w:rsidP="00E33751">
      <w:pPr>
        <w:pStyle w:val="ab"/>
        <w:snapToGrid w:val="0"/>
        <w:ind w:leftChars="0" w:firstLine="480"/>
        <w:jc w:val="both"/>
        <w:rPr>
          <w:rFonts w:ascii="Times New Roman" w:eastAsia="微軟正黑體" w:hAnsi="Times New Roman" w:cs="Times New Roman"/>
          <w:kern w:val="0"/>
          <w:szCs w:val="27"/>
        </w:rPr>
      </w:pPr>
      <w:r w:rsidRPr="00606A80">
        <w:rPr>
          <w:rFonts w:ascii="Times New Roman" w:eastAsia="微軟正黑體" w:hAnsi="Times New Roman" w:cs="Times New Roman"/>
          <w:kern w:val="0"/>
          <w:szCs w:val="27"/>
        </w:rPr>
        <w:t>依據上述現況與</w:t>
      </w:r>
      <w:r w:rsidRPr="00606A80">
        <w:rPr>
          <w:rFonts w:ascii="Times New Roman" w:eastAsia="微軟正黑體" w:hAnsi="Times New Roman" w:cs="Times New Roman"/>
          <w:kern w:val="0"/>
          <w:szCs w:val="27"/>
        </w:rPr>
        <w:t>SWOT</w:t>
      </w:r>
      <w:r w:rsidRPr="00606A80">
        <w:rPr>
          <w:rFonts w:ascii="Times New Roman" w:eastAsia="微軟正黑體" w:hAnsi="Times New Roman" w:cs="Times New Roman"/>
          <w:kern w:val="0"/>
          <w:szCs w:val="27"/>
        </w:rPr>
        <w:t>分析之結果，</w:t>
      </w:r>
      <w:r w:rsidR="00D11DE6" w:rsidRPr="00606A80">
        <w:rPr>
          <w:rFonts w:ascii="Times New Roman" w:eastAsia="微軟正黑體" w:hAnsi="Times New Roman" w:cs="Times New Roman" w:hint="eastAsia"/>
          <w:kern w:val="0"/>
          <w:szCs w:val="27"/>
        </w:rPr>
        <w:t>現有師資人力大部分屬於教育學術領域背景，同質性較高，學術轉型發展較為不利；大部分系所業界實務教師師資較少，產學實習課程有待努力</w:t>
      </w:r>
      <w:r w:rsidR="00E33751" w:rsidRPr="00606A80">
        <w:rPr>
          <w:rFonts w:ascii="Times New Roman" w:eastAsia="微軟正黑體" w:hAnsi="Times New Roman" w:cs="Times New Roman"/>
        </w:rPr>
        <w:t>，且全英語授課之課程尚不足之劣勢，但仍可掌握本校鄰近學校及機構甚多，擁有豐沛資源，可整合或合作提升本校資源，以及除正規教育外，相關教育人才蓬勃發展之機會，</w:t>
      </w:r>
      <w:r w:rsidR="00BF106C" w:rsidRPr="00606A80">
        <w:rPr>
          <w:rFonts w:ascii="Times New Roman" w:eastAsia="微軟正黑體" w:hAnsi="Times New Roman" w:cs="Times New Roman"/>
          <w:kern w:val="0"/>
          <w:szCs w:val="27"/>
        </w:rPr>
        <w:t>為</w:t>
      </w:r>
      <w:r w:rsidR="00E33751" w:rsidRPr="00606A80">
        <w:rPr>
          <w:rFonts w:ascii="Times New Roman" w:eastAsia="微軟正黑體" w:hAnsi="Times New Roman" w:cs="Times New Roman"/>
        </w:rPr>
        <w:t>彌補</w:t>
      </w:r>
      <w:r w:rsidR="00BF106C" w:rsidRPr="00606A80">
        <w:rPr>
          <w:rFonts w:ascii="Times New Roman" w:eastAsia="微軟正黑體" w:hAnsi="Times New Roman" w:cs="Times New Roman"/>
        </w:rPr>
        <w:t>本校</w:t>
      </w:r>
      <w:r w:rsidR="00E33751" w:rsidRPr="00606A80">
        <w:rPr>
          <w:rFonts w:ascii="Times New Roman" w:eastAsia="微軟正黑體" w:hAnsi="Times New Roman" w:cs="Times New Roman"/>
        </w:rPr>
        <w:t>劣勢</w:t>
      </w:r>
      <w:r w:rsidR="00BF106C" w:rsidRPr="00606A80">
        <w:rPr>
          <w:rFonts w:ascii="Times New Roman" w:eastAsia="微軟正黑體" w:hAnsi="Times New Roman" w:cs="Times New Roman"/>
        </w:rPr>
        <w:t>及</w:t>
      </w:r>
      <w:r w:rsidR="00E33751" w:rsidRPr="00606A80">
        <w:rPr>
          <w:rFonts w:ascii="Times New Roman" w:eastAsia="微軟正黑體" w:hAnsi="Times New Roman" w:cs="Times New Roman"/>
        </w:rPr>
        <w:t>掌握機會，</w:t>
      </w:r>
      <w:r w:rsidR="00BF106C" w:rsidRPr="00606A80">
        <w:rPr>
          <w:rFonts w:ascii="Times New Roman" w:eastAsia="微軟正黑體" w:hAnsi="Times New Roman" w:cs="Times New Roman"/>
        </w:rPr>
        <w:t>因此，</w:t>
      </w:r>
      <w:r w:rsidRPr="00606A80">
        <w:rPr>
          <w:rFonts w:ascii="Times New Roman" w:eastAsia="微軟正黑體" w:hAnsi="Times New Roman" w:cs="Times New Roman"/>
          <w:kern w:val="0"/>
          <w:szCs w:val="27"/>
        </w:rPr>
        <w:t>規劃｢</w:t>
      </w:r>
      <w:r w:rsidR="00445F88" w:rsidRPr="00606A80">
        <w:rPr>
          <w:rFonts w:ascii="Times New Roman" w:eastAsia="微軟正黑體" w:hAnsi="Times New Roman" w:cs="Times New Roman" w:hint="eastAsia"/>
          <w:kern w:val="0"/>
          <w:szCs w:val="27"/>
        </w:rPr>
        <w:t>總</w:t>
      </w:r>
      <w:r w:rsidRPr="00606A80">
        <w:rPr>
          <w:rFonts w:ascii="Times New Roman" w:eastAsia="微軟正黑體" w:hAnsi="Times New Roman" w:cs="Times New Roman"/>
          <w:kern w:val="0"/>
          <w:szCs w:val="27"/>
        </w:rPr>
        <w:t>目標四：產學鏈結、特色品牌</w:t>
      </w:r>
      <w:r w:rsidRPr="00606A80">
        <w:rPr>
          <w:rFonts w:ascii="Times New Roman" w:eastAsia="微軟正黑體" w:hAnsi="Times New Roman" w:cs="Times New Roman"/>
          <w:kern w:val="0"/>
          <w:szCs w:val="27"/>
        </w:rPr>
        <w:t>-</w:t>
      </w:r>
      <w:r w:rsidRPr="00606A80">
        <w:rPr>
          <w:rFonts w:ascii="Times New Roman" w:eastAsia="微軟正黑體" w:hAnsi="Times New Roman" w:cs="Times New Roman"/>
          <w:kern w:val="0"/>
          <w:szCs w:val="27"/>
        </w:rPr>
        <w:t>強化產學鏈結之發展機制｣為中長程十大</w:t>
      </w:r>
      <w:r w:rsidR="00445F88" w:rsidRPr="00606A80">
        <w:rPr>
          <w:rFonts w:ascii="Times New Roman" w:eastAsia="微軟正黑體" w:hAnsi="Times New Roman" w:cs="Times New Roman" w:hint="eastAsia"/>
          <w:kern w:val="0"/>
          <w:szCs w:val="27"/>
        </w:rPr>
        <w:t>總</w:t>
      </w:r>
      <w:r w:rsidRPr="00606A80">
        <w:rPr>
          <w:rFonts w:ascii="Times New Roman" w:eastAsia="微軟正黑體" w:hAnsi="Times New Roman" w:cs="Times New Roman"/>
          <w:kern w:val="0"/>
          <w:szCs w:val="27"/>
        </w:rPr>
        <w:t>目標之一。</w:t>
      </w:r>
    </w:p>
    <w:p w14:paraId="1AD23CC4" w14:textId="77777777" w:rsidR="001F047B" w:rsidRPr="00606A80" w:rsidRDefault="00D432C1" w:rsidP="00697EA9">
      <w:pPr>
        <w:pStyle w:val="a9"/>
        <w:numPr>
          <w:ilvl w:val="0"/>
          <w:numId w:val="24"/>
        </w:numPr>
        <w:spacing w:before="108" w:after="108"/>
        <w:rPr>
          <w:rFonts w:ascii="Times New Roman" w:hAnsi="Times New Roman"/>
        </w:rPr>
      </w:pPr>
      <w:r w:rsidRPr="00606A80">
        <w:rPr>
          <w:rFonts w:ascii="Times New Roman" w:hAnsi="Times New Roman"/>
        </w:rPr>
        <w:lastRenderedPageBreak/>
        <w:t>職涯輔導、菁英培育</w:t>
      </w:r>
      <w:bookmarkEnd w:id="143"/>
      <w:r w:rsidR="001F047B" w:rsidRPr="00606A80">
        <w:rPr>
          <w:rFonts w:ascii="Times New Roman" w:hAnsi="Times New Roman"/>
        </w:rPr>
        <w:t>－致力學生適性之職涯輔導</w:t>
      </w:r>
    </w:p>
    <w:p w14:paraId="0E71E44D" w14:textId="77777777" w:rsidR="001F047B" w:rsidRPr="00606A80" w:rsidRDefault="001F047B" w:rsidP="001F047B">
      <w:pPr>
        <w:pStyle w:val="ab"/>
        <w:snapToGrid w:val="0"/>
        <w:ind w:firstLine="480"/>
        <w:jc w:val="both"/>
        <w:rPr>
          <w:rFonts w:ascii="Times New Roman" w:eastAsia="微軟正黑體" w:hAnsi="Times New Roman" w:cs="Times New Roman"/>
          <w:kern w:val="0"/>
          <w:szCs w:val="27"/>
        </w:rPr>
      </w:pPr>
      <w:r w:rsidRPr="00606A80">
        <w:rPr>
          <w:rFonts w:ascii="Times New Roman" w:eastAsia="微軟正黑體" w:hAnsi="Times New Roman" w:cs="Times New Roman"/>
          <w:kern w:val="0"/>
          <w:szCs w:val="27"/>
        </w:rPr>
        <w:t>為整合多元職涯資訊，規劃一系列職涯講座、企業參訪及校友就業經驗傳承座談等活動，並推動系系雙實習，辦理就業學程，與業界簽訂企業實習合作協議，透過實務導向之訓練課程，讓學生瞭解職場現況，為未來就業做準備，增加學生職場競爭力，降低學用落差，本校於</w:t>
      </w:r>
      <w:r w:rsidRPr="00606A80">
        <w:rPr>
          <w:rFonts w:ascii="Times New Roman" w:eastAsia="微軟正黑體" w:hAnsi="Times New Roman" w:cs="Times New Roman"/>
          <w:kern w:val="0"/>
          <w:szCs w:val="27"/>
        </w:rPr>
        <w:t>103</w:t>
      </w:r>
      <w:r w:rsidRPr="00606A80">
        <w:rPr>
          <w:rFonts w:ascii="Times New Roman" w:eastAsia="微軟正黑體" w:hAnsi="Times New Roman" w:cs="Times New Roman"/>
          <w:kern w:val="0"/>
          <w:szCs w:val="27"/>
        </w:rPr>
        <w:t>年已有</w:t>
      </w:r>
      <w:r w:rsidRPr="00606A80">
        <w:rPr>
          <w:rFonts w:ascii="Times New Roman" w:eastAsia="微軟正黑體" w:hAnsi="Times New Roman" w:cs="Times New Roman"/>
          <w:kern w:val="0"/>
          <w:szCs w:val="27"/>
        </w:rPr>
        <w:t>1</w:t>
      </w:r>
      <w:r w:rsidRPr="00606A80">
        <w:rPr>
          <w:rFonts w:ascii="Times New Roman" w:eastAsia="微軟正黑體" w:hAnsi="Times New Roman" w:cs="Times New Roman"/>
          <w:kern w:val="0"/>
          <w:szCs w:val="27"/>
        </w:rPr>
        <w:t>位訓練師及</w:t>
      </w:r>
      <w:r w:rsidRPr="00606A80">
        <w:rPr>
          <w:rFonts w:ascii="Times New Roman" w:eastAsia="微軟正黑體" w:hAnsi="Times New Roman" w:cs="Times New Roman"/>
          <w:kern w:val="0"/>
          <w:szCs w:val="27"/>
        </w:rPr>
        <w:t>1</w:t>
      </w:r>
      <w:r w:rsidRPr="00606A80">
        <w:rPr>
          <w:rFonts w:ascii="Times New Roman" w:eastAsia="微軟正黑體" w:hAnsi="Times New Roman" w:cs="Times New Roman"/>
          <w:kern w:val="0"/>
          <w:szCs w:val="27"/>
        </w:rPr>
        <w:t>職員取得全球職涯發展師</w:t>
      </w:r>
      <w:r w:rsidR="00EE76F7" w:rsidRPr="00606A80">
        <w:rPr>
          <w:rFonts w:ascii="Times New Roman" w:eastAsia="微軟正黑體" w:hAnsi="Times New Roman" w:cs="Times New Roman"/>
          <w:kern w:val="0"/>
          <w:szCs w:val="27"/>
        </w:rPr>
        <w:t>（</w:t>
      </w:r>
      <w:r w:rsidRPr="00606A80">
        <w:rPr>
          <w:rFonts w:ascii="Times New Roman" w:eastAsia="微軟正黑體" w:hAnsi="Times New Roman" w:cs="Times New Roman"/>
          <w:kern w:val="0"/>
          <w:szCs w:val="27"/>
        </w:rPr>
        <w:t>GCDF</w:t>
      </w:r>
      <w:r w:rsidR="00AE02C5" w:rsidRPr="00606A80">
        <w:rPr>
          <w:rFonts w:ascii="Times New Roman" w:eastAsia="微軟正黑體" w:hAnsi="Times New Roman" w:cs="Times New Roman"/>
          <w:kern w:val="0"/>
          <w:szCs w:val="27"/>
        </w:rPr>
        <w:t>）</w:t>
      </w:r>
      <w:r w:rsidRPr="00606A80">
        <w:rPr>
          <w:rFonts w:ascii="Times New Roman" w:eastAsia="微軟正黑體" w:hAnsi="Times New Roman" w:cs="Times New Roman"/>
          <w:kern w:val="0"/>
          <w:szCs w:val="27"/>
        </w:rPr>
        <w:t>，藉以協助學生做好職涯規劃與準備。</w:t>
      </w:r>
    </w:p>
    <w:p w14:paraId="4250212F" w14:textId="08452238" w:rsidR="001F047B" w:rsidRPr="00606A80" w:rsidRDefault="001F047B" w:rsidP="002D2D7A">
      <w:pPr>
        <w:pStyle w:val="ab"/>
        <w:snapToGrid w:val="0"/>
        <w:ind w:leftChars="0" w:firstLine="480"/>
        <w:jc w:val="both"/>
        <w:rPr>
          <w:rFonts w:ascii="Times New Roman" w:eastAsia="微軟正黑體" w:hAnsi="Times New Roman" w:cs="Times New Roman"/>
          <w:kern w:val="0"/>
          <w:szCs w:val="27"/>
        </w:rPr>
      </w:pPr>
      <w:r w:rsidRPr="00606A80">
        <w:rPr>
          <w:rFonts w:ascii="Times New Roman" w:eastAsia="微軟正黑體" w:hAnsi="Times New Roman" w:cs="Times New Roman"/>
          <w:kern w:val="0"/>
          <w:szCs w:val="27"/>
        </w:rPr>
        <w:t>依據上述現況與</w:t>
      </w:r>
      <w:r w:rsidRPr="00606A80">
        <w:rPr>
          <w:rFonts w:ascii="Times New Roman" w:eastAsia="微軟正黑體" w:hAnsi="Times New Roman" w:cs="Times New Roman"/>
          <w:kern w:val="0"/>
          <w:szCs w:val="27"/>
        </w:rPr>
        <w:t>SWOT</w:t>
      </w:r>
      <w:r w:rsidRPr="00606A80">
        <w:rPr>
          <w:rFonts w:ascii="Times New Roman" w:eastAsia="微軟正黑體" w:hAnsi="Times New Roman" w:cs="Times New Roman"/>
          <w:kern w:val="0"/>
          <w:szCs w:val="27"/>
        </w:rPr>
        <w:t>分析之結果，</w:t>
      </w:r>
      <w:r w:rsidR="00E22DA2" w:rsidRPr="00606A80">
        <w:rPr>
          <w:rFonts w:ascii="Times New Roman" w:eastAsia="微軟正黑體" w:hAnsi="Times New Roman" w:cs="Times New Roman"/>
          <w:kern w:val="0"/>
          <w:szCs w:val="27"/>
        </w:rPr>
        <w:t>本校已有近</w:t>
      </w:r>
      <w:r w:rsidR="00E22DA2" w:rsidRPr="00606A80">
        <w:rPr>
          <w:rFonts w:ascii="Times New Roman" w:eastAsia="微軟正黑體" w:hAnsi="Times New Roman" w:cs="Times New Roman"/>
          <w:kern w:val="0"/>
          <w:szCs w:val="27"/>
        </w:rPr>
        <w:t>120</w:t>
      </w:r>
      <w:r w:rsidR="00E22DA2" w:rsidRPr="00606A80">
        <w:rPr>
          <w:rFonts w:ascii="Times New Roman" w:eastAsia="微軟正黑體" w:hAnsi="Times New Roman" w:cs="Times New Roman"/>
          <w:kern w:val="0"/>
          <w:szCs w:val="27"/>
        </w:rPr>
        <w:t>年的校史，具有優良的師資及文化傳統，</w:t>
      </w:r>
      <w:r w:rsidR="00DE7615" w:rsidRPr="00606A80">
        <w:rPr>
          <w:rFonts w:ascii="Times New Roman" w:eastAsia="微軟正黑體" w:hAnsi="Times New Roman" w:cs="Times New Roman"/>
          <w:kern w:val="0"/>
          <w:szCs w:val="27"/>
        </w:rPr>
        <w:t>且</w:t>
      </w:r>
      <w:r w:rsidR="00DE7615" w:rsidRPr="00606A80">
        <w:rPr>
          <w:rFonts w:ascii="Times New Roman" w:eastAsia="微軟正黑體" w:hAnsi="Times New Roman" w:cs="Times New Roman"/>
        </w:rPr>
        <w:t>獲得教育部彈性薪資計畫、教學卓越計畫、教師多元升等計畫之補助，可聘請職涯輔導之人才，另</w:t>
      </w:r>
      <w:r w:rsidR="00D11DE6" w:rsidRPr="00606A80">
        <w:rPr>
          <w:rFonts w:ascii="Times New Roman" w:eastAsia="微軟正黑體" w:hAnsi="Times New Roman" w:cs="Times New Roman"/>
        </w:rPr>
        <w:t>本</w:t>
      </w:r>
      <w:r w:rsidR="00D11DE6" w:rsidRPr="00606A80">
        <w:rPr>
          <w:rFonts w:ascii="Times New Roman" w:eastAsia="微軟正黑體" w:hAnsi="Times New Roman" w:cs="Times New Roman" w:hint="eastAsia"/>
        </w:rPr>
        <w:t>校高階師資比例高，有開設多個學程課程，能加強學生的就業競爭能力。</w:t>
      </w:r>
      <w:r w:rsidR="00205618" w:rsidRPr="00606A80">
        <w:rPr>
          <w:rFonts w:ascii="Times New Roman" w:eastAsia="微軟正黑體" w:hAnsi="Times New Roman" w:cs="Times New Roman"/>
        </w:rPr>
        <w:t>惟現階段國小及幼教師資供需之間落差過大，難以維持師培發展主軸，且近年來因少子化趨勢，造成教師縮編現象，</w:t>
      </w:r>
      <w:r w:rsidR="00D11DE6" w:rsidRPr="00606A80">
        <w:rPr>
          <w:rFonts w:ascii="Times New Roman" w:eastAsia="微軟正黑體" w:hAnsi="Times New Roman" w:cs="Times New Roman" w:hint="eastAsia"/>
        </w:rPr>
        <w:t>臺北地區大專院校眾多，大學競爭激烈。</w:t>
      </w:r>
      <w:r w:rsidR="002D2D7A" w:rsidRPr="00606A80">
        <w:rPr>
          <w:rFonts w:ascii="Times New Roman" w:eastAsia="微軟正黑體" w:hAnsi="Times New Roman" w:cs="Times New Roman"/>
        </w:rPr>
        <w:t>為強化</w:t>
      </w:r>
      <w:r w:rsidR="00BF106C" w:rsidRPr="00606A80">
        <w:rPr>
          <w:rFonts w:ascii="Times New Roman" w:eastAsia="微軟正黑體" w:hAnsi="Times New Roman" w:cs="Times New Roman"/>
        </w:rPr>
        <w:t>本校</w:t>
      </w:r>
      <w:r w:rsidR="002D2D7A" w:rsidRPr="00606A80">
        <w:rPr>
          <w:rFonts w:ascii="Times New Roman" w:eastAsia="微軟正黑體" w:hAnsi="Times New Roman" w:cs="Times New Roman"/>
        </w:rPr>
        <w:t>優勢</w:t>
      </w:r>
      <w:r w:rsidR="00BF106C" w:rsidRPr="00606A80">
        <w:rPr>
          <w:rFonts w:ascii="Times New Roman" w:eastAsia="微軟正黑體" w:hAnsi="Times New Roman" w:cs="Times New Roman"/>
        </w:rPr>
        <w:t>及</w:t>
      </w:r>
      <w:r w:rsidR="002D2D7A" w:rsidRPr="00606A80">
        <w:rPr>
          <w:rFonts w:ascii="Times New Roman" w:eastAsia="微軟正黑體" w:hAnsi="Times New Roman" w:cs="Times New Roman"/>
        </w:rPr>
        <w:t>避免威脅</w:t>
      </w:r>
      <w:r w:rsidRPr="00606A80">
        <w:rPr>
          <w:rFonts w:ascii="Times New Roman" w:eastAsia="微軟正黑體" w:hAnsi="Times New Roman" w:cs="Times New Roman"/>
          <w:kern w:val="0"/>
          <w:szCs w:val="27"/>
        </w:rPr>
        <w:t>，</w:t>
      </w:r>
      <w:r w:rsidR="00BF106C" w:rsidRPr="00606A80">
        <w:rPr>
          <w:rFonts w:ascii="Times New Roman" w:eastAsia="微軟正黑體" w:hAnsi="Times New Roman" w:cs="Times New Roman"/>
        </w:rPr>
        <w:t>因此，</w:t>
      </w:r>
      <w:r w:rsidRPr="00606A80">
        <w:rPr>
          <w:rFonts w:ascii="Times New Roman" w:eastAsia="微軟正黑體" w:hAnsi="Times New Roman" w:cs="Times New Roman"/>
          <w:kern w:val="0"/>
          <w:szCs w:val="27"/>
        </w:rPr>
        <w:t>規劃｢</w:t>
      </w:r>
      <w:r w:rsidR="00445F88" w:rsidRPr="00606A80">
        <w:rPr>
          <w:rFonts w:ascii="Times New Roman" w:eastAsia="微軟正黑體" w:hAnsi="Times New Roman" w:cs="Times New Roman" w:hint="eastAsia"/>
          <w:kern w:val="0"/>
          <w:szCs w:val="27"/>
        </w:rPr>
        <w:t>總</w:t>
      </w:r>
      <w:r w:rsidRPr="00606A80">
        <w:rPr>
          <w:rFonts w:ascii="Times New Roman" w:eastAsia="微軟正黑體" w:hAnsi="Times New Roman" w:cs="Times New Roman"/>
          <w:kern w:val="0"/>
          <w:szCs w:val="27"/>
        </w:rPr>
        <w:t>目標五：職涯輔導、菁英培育</w:t>
      </w:r>
      <w:r w:rsidRPr="00606A80">
        <w:rPr>
          <w:rFonts w:ascii="Times New Roman" w:eastAsia="微軟正黑體" w:hAnsi="Times New Roman" w:cs="Times New Roman"/>
          <w:kern w:val="0"/>
          <w:szCs w:val="27"/>
        </w:rPr>
        <w:t>-</w:t>
      </w:r>
      <w:r w:rsidRPr="00606A80">
        <w:rPr>
          <w:rFonts w:ascii="Times New Roman" w:eastAsia="微軟正黑體" w:hAnsi="Times New Roman" w:cs="Times New Roman"/>
          <w:kern w:val="0"/>
          <w:szCs w:val="27"/>
        </w:rPr>
        <w:t>致力學生適性之職涯輔導｣為中長程十大</w:t>
      </w:r>
      <w:r w:rsidR="00445F88" w:rsidRPr="00606A80">
        <w:rPr>
          <w:rFonts w:ascii="Times New Roman" w:eastAsia="微軟正黑體" w:hAnsi="Times New Roman" w:cs="Times New Roman" w:hint="eastAsia"/>
          <w:kern w:val="0"/>
          <w:szCs w:val="27"/>
        </w:rPr>
        <w:t>總</w:t>
      </w:r>
      <w:r w:rsidRPr="00606A80">
        <w:rPr>
          <w:rFonts w:ascii="Times New Roman" w:eastAsia="微軟正黑體" w:hAnsi="Times New Roman" w:cs="Times New Roman"/>
          <w:kern w:val="0"/>
          <w:szCs w:val="27"/>
        </w:rPr>
        <w:t>目標之一。</w:t>
      </w:r>
    </w:p>
    <w:p w14:paraId="1715DF4B" w14:textId="77777777" w:rsidR="001F047B" w:rsidRPr="00606A80" w:rsidRDefault="001F047B" w:rsidP="00697EA9">
      <w:pPr>
        <w:pStyle w:val="a9"/>
        <w:numPr>
          <w:ilvl w:val="0"/>
          <w:numId w:val="24"/>
        </w:numPr>
        <w:spacing w:before="108" w:after="108"/>
        <w:rPr>
          <w:rFonts w:ascii="Times New Roman" w:hAnsi="Times New Roman"/>
          <w:color w:val="FF0000"/>
          <w:u w:val="single"/>
        </w:rPr>
      </w:pPr>
      <w:bookmarkStart w:id="144" w:name="_Toc407607584"/>
      <w:r w:rsidRPr="00606A80">
        <w:rPr>
          <w:rFonts w:ascii="Times New Roman" w:hAnsi="Times New Roman"/>
        </w:rPr>
        <w:t>國際接軌、跨國移動</w:t>
      </w:r>
      <w:bookmarkEnd w:id="144"/>
      <w:r w:rsidRPr="00606A80">
        <w:rPr>
          <w:rFonts w:ascii="Times New Roman" w:hAnsi="Times New Roman"/>
          <w:kern w:val="0"/>
          <w:szCs w:val="27"/>
        </w:rPr>
        <w:t>－培養境外交流之全球實力</w:t>
      </w:r>
    </w:p>
    <w:p w14:paraId="3D240435" w14:textId="77777777" w:rsidR="00E36DA1" w:rsidRPr="00606A80" w:rsidRDefault="00E36DA1" w:rsidP="001F047B">
      <w:pPr>
        <w:pStyle w:val="ab"/>
        <w:snapToGrid w:val="0"/>
        <w:ind w:firstLine="480"/>
        <w:jc w:val="both"/>
        <w:rPr>
          <w:rFonts w:ascii="Times New Roman" w:eastAsia="微軟正黑體" w:hAnsi="Times New Roman" w:cs="Times New Roman"/>
          <w:kern w:val="0"/>
          <w:szCs w:val="27"/>
        </w:rPr>
      </w:pPr>
      <w:bookmarkStart w:id="145" w:name="_Toc407607585"/>
      <w:r w:rsidRPr="00606A80">
        <w:rPr>
          <w:rFonts w:ascii="Times New Roman" w:eastAsia="微軟正黑體" w:hAnsi="Times New Roman" w:cs="Times New Roman"/>
          <w:kern w:val="0"/>
          <w:szCs w:val="27"/>
        </w:rPr>
        <w:t>符應全球化趨勢，於過去已著手推動專業英文課程、海外實地學習課程以及持續推動的學海系列、姊妹校交換生薦送等國際化教育策略，以培育學生的跨國移動力。本校於</w:t>
      </w:r>
      <w:r w:rsidRPr="00606A80">
        <w:rPr>
          <w:rFonts w:ascii="Times New Roman" w:eastAsia="微軟正黑體" w:hAnsi="Times New Roman" w:cs="Times New Roman"/>
          <w:kern w:val="0"/>
          <w:szCs w:val="27"/>
        </w:rPr>
        <w:t>104-108</w:t>
      </w:r>
      <w:r w:rsidRPr="00606A80">
        <w:rPr>
          <w:rFonts w:ascii="Times New Roman" w:eastAsia="微軟正黑體" w:hAnsi="Times New Roman" w:cs="Times New Roman"/>
          <w:kern w:val="0"/>
          <w:szCs w:val="27"/>
        </w:rPr>
        <w:t>年中長程計畫中更注重國際化的教學與學術環境的建立，以培育學生的跨國移動力。期望本校學術國際化更進一步由個人「點」的行動擴大到系院「面」的推動，以課程國際化設計為根本，鼓勵師生走出去，開拓視野並找到自己專業在國際上的定位，使本校在學術發展與學生學習上都能夠有國際化環境為基礎，來支持學系研究教學與學生職涯發展。</w:t>
      </w:r>
    </w:p>
    <w:p w14:paraId="29C2356E" w14:textId="47896EBB" w:rsidR="001F047B" w:rsidRPr="00606A80" w:rsidRDefault="001A1B23" w:rsidP="001F047B">
      <w:pPr>
        <w:pStyle w:val="ab"/>
        <w:snapToGrid w:val="0"/>
        <w:ind w:leftChars="0" w:firstLine="480"/>
        <w:jc w:val="both"/>
        <w:rPr>
          <w:rFonts w:ascii="Times New Roman" w:eastAsia="微軟正黑體" w:hAnsi="Times New Roman" w:cs="Times New Roman"/>
          <w:kern w:val="0"/>
          <w:szCs w:val="27"/>
        </w:rPr>
      </w:pPr>
      <w:bookmarkStart w:id="146" w:name="OLE_LINK1"/>
      <w:r w:rsidRPr="00606A80">
        <w:rPr>
          <w:rFonts w:ascii="Times New Roman" w:eastAsia="微軟正黑體" w:hAnsi="Times New Roman" w:cs="Times New Roman"/>
          <w:kern w:val="0"/>
          <w:szCs w:val="27"/>
        </w:rPr>
        <w:t>依據上述現況與</w:t>
      </w:r>
      <w:r w:rsidRPr="00606A80">
        <w:rPr>
          <w:rFonts w:ascii="Times New Roman" w:eastAsia="微軟正黑體" w:hAnsi="Times New Roman" w:cs="Times New Roman"/>
          <w:kern w:val="0"/>
          <w:szCs w:val="27"/>
        </w:rPr>
        <w:t>SWOT</w:t>
      </w:r>
      <w:r w:rsidRPr="00606A80">
        <w:rPr>
          <w:rFonts w:ascii="Times New Roman" w:eastAsia="微軟正黑體" w:hAnsi="Times New Roman" w:cs="Times New Roman"/>
          <w:kern w:val="0"/>
          <w:szCs w:val="27"/>
        </w:rPr>
        <w:t>分析之結果，本校多年來持續簽訂姊妹校，</w:t>
      </w:r>
      <w:r w:rsidR="000F570E" w:rsidRPr="00606A80">
        <w:rPr>
          <w:rFonts w:eastAsia="微軟正黑體" w:cs="Times New Roman" w:hint="eastAsia"/>
        </w:rPr>
        <w:t>提供優質華語文課程，</w:t>
      </w:r>
      <w:r w:rsidRPr="00606A80">
        <w:rPr>
          <w:rFonts w:ascii="Times New Roman" w:eastAsia="微軟正黑體" w:hAnsi="Times New Roman" w:cs="Times New Roman"/>
          <w:kern w:val="0"/>
          <w:szCs w:val="27"/>
        </w:rPr>
        <w:t>讓學生有更多機會學習與交流，而近年來政府積極補助國外實習、交換生、雙聯學制等政策，也持續推動大學教育革新計劃，各校依其特色爭取競爭型計畫，如教師多元升等、課程分流、教學卓越計畫等，強化各校辦學特色，但本校面臨教師與學生的語文能力受限，現階段全英語授課課程不足以及交換學生數量仍有待加強，為彌補本校劣勢及掌握機會，因此，規劃｢</w:t>
      </w:r>
      <w:r w:rsidR="00445F88" w:rsidRPr="00606A80">
        <w:rPr>
          <w:rFonts w:ascii="Times New Roman" w:eastAsia="微軟正黑體" w:hAnsi="Times New Roman" w:cs="Times New Roman" w:hint="eastAsia"/>
          <w:kern w:val="0"/>
          <w:szCs w:val="27"/>
        </w:rPr>
        <w:t>總</w:t>
      </w:r>
      <w:r w:rsidRPr="00606A80">
        <w:rPr>
          <w:rFonts w:ascii="Times New Roman" w:eastAsia="微軟正黑體" w:hAnsi="Times New Roman" w:cs="Times New Roman"/>
          <w:kern w:val="0"/>
          <w:szCs w:val="27"/>
        </w:rPr>
        <w:t>目標六：國際接軌、跨國移動</w:t>
      </w:r>
      <w:r w:rsidRPr="00606A80">
        <w:rPr>
          <w:rFonts w:ascii="Times New Roman" w:eastAsia="微軟正黑體" w:hAnsi="Times New Roman" w:cs="Times New Roman"/>
          <w:kern w:val="0"/>
          <w:szCs w:val="27"/>
        </w:rPr>
        <w:t>-</w:t>
      </w:r>
      <w:r w:rsidRPr="00606A80">
        <w:rPr>
          <w:rFonts w:ascii="Times New Roman" w:eastAsia="微軟正黑體" w:hAnsi="Times New Roman" w:cs="Times New Roman"/>
          <w:kern w:val="0"/>
          <w:szCs w:val="27"/>
        </w:rPr>
        <w:t>培養境外交流之全球實力｣為中長程十大</w:t>
      </w:r>
      <w:r w:rsidR="00445F88" w:rsidRPr="00606A80">
        <w:rPr>
          <w:rFonts w:ascii="Times New Roman" w:eastAsia="微軟正黑體" w:hAnsi="Times New Roman" w:cs="Times New Roman" w:hint="eastAsia"/>
          <w:kern w:val="0"/>
          <w:szCs w:val="27"/>
        </w:rPr>
        <w:t>總</w:t>
      </w:r>
      <w:r w:rsidRPr="00606A80">
        <w:rPr>
          <w:rFonts w:ascii="Times New Roman" w:eastAsia="微軟正黑體" w:hAnsi="Times New Roman" w:cs="Times New Roman"/>
          <w:kern w:val="0"/>
          <w:szCs w:val="27"/>
        </w:rPr>
        <w:t>目標之一</w:t>
      </w:r>
      <w:bookmarkEnd w:id="146"/>
      <w:r w:rsidRPr="00606A80">
        <w:rPr>
          <w:rFonts w:ascii="Times New Roman" w:eastAsia="微軟正黑體" w:hAnsi="Times New Roman" w:cs="Times New Roman"/>
          <w:kern w:val="0"/>
          <w:szCs w:val="27"/>
        </w:rPr>
        <w:t>。</w:t>
      </w:r>
    </w:p>
    <w:p w14:paraId="1A887E14" w14:textId="77777777" w:rsidR="001F047B" w:rsidRPr="00606A80" w:rsidRDefault="001F047B" w:rsidP="00697EA9">
      <w:pPr>
        <w:pStyle w:val="a9"/>
        <w:numPr>
          <w:ilvl w:val="0"/>
          <w:numId w:val="24"/>
        </w:numPr>
        <w:spacing w:before="108" w:after="108"/>
        <w:rPr>
          <w:rFonts w:ascii="Times New Roman" w:hAnsi="Times New Roman"/>
        </w:rPr>
      </w:pPr>
      <w:r w:rsidRPr="00606A80">
        <w:rPr>
          <w:rFonts w:ascii="Times New Roman" w:hAnsi="Times New Roman"/>
        </w:rPr>
        <w:lastRenderedPageBreak/>
        <w:t>教師發展、專業分軌</w:t>
      </w:r>
      <w:bookmarkEnd w:id="145"/>
      <w:r w:rsidRPr="00606A80">
        <w:rPr>
          <w:rFonts w:ascii="Times New Roman" w:hAnsi="Times New Roman"/>
          <w:kern w:val="0"/>
          <w:szCs w:val="27"/>
        </w:rPr>
        <w:t>－提升實務研究之專業發展</w:t>
      </w:r>
    </w:p>
    <w:p w14:paraId="015972D4" w14:textId="77777777" w:rsidR="001F047B" w:rsidRPr="00606A80" w:rsidRDefault="001F047B" w:rsidP="001F047B">
      <w:pPr>
        <w:pStyle w:val="ab"/>
        <w:snapToGrid w:val="0"/>
        <w:ind w:firstLine="480"/>
        <w:jc w:val="both"/>
        <w:rPr>
          <w:rFonts w:ascii="Times New Roman" w:eastAsia="微軟正黑體" w:hAnsi="Times New Roman" w:cs="Times New Roman"/>
          <w:kern w:val="0"/>
          <w:szCs w:val="27"/>
        </w:rPr>
      </w:pPr>
      <w:r w:rsidRPr="00606A80">
        <w:rPr>
          <w:rFonts w:ascii="Times New Roman" w:eastAsia="微軟正黑體" w:hAnsi="Times New Roman" w:cs="Times New Roman"/>
          <w:kern w:val="0"/>
          <w:szCs w:val="27"/>
        </w:rPr>
        <w:t>教育部</w:t>
      </w:r>
      <w:r w:rsidRPr="00606A80">
        <w:rPr>
          <w:rFonts w:ascii="Times New Roman" w:eastAsia="微軟正黑體" w:hAnsi="Times New Roman" w:cs="Times New Roman"/>
          <w:kern w:val="0"/>
          <w:szCs w:val="27"/>
        </w:rPr>
        <w:t>102</w:t>
      </w:r>
      <w:r w:rsidRPr="00606A80">
        <w:rPr>
          <w:rFonts w:ascii="Times New Roman" w:eastAsia="微軟正黑體" w:hAnsi="Times New Roman" w:cs="Times New Roman"/>
          <w:kern w:val="0"/>
          <w:szCs w:val="27"/>
        </w:rPr>
        <w:t>年度開始推動教師多元升等制度，鼓勵各校在原有母法架構下，依學校特色定位發展，研擬推動教師多元升等之可行途徑，引導教師適性及多元專業發展，透過完善相關法規與審查作業機制、推動客製化教師支持系統、建置教師多元升等專家諮詢系統等，落實人盡其才，各適其所之目標，本校於</w:t>
      </w:r>
      <w:r w:rsidRPr="00606A80">
        <w:rPr>
          <w:rFonts w:ascii="Times New Roman" w:eastAsia="微軟正黑體" w:hAnsi="Times New Roman" w:cs="Times New Roman"/>
        </w:rPr>
        <w:t>102</w:t>
      </w:r>
      <w:r w:rsidRPr="00606A80">
        <w:rPr>
          <w:rFonts w:ascii="Times New Roman" w:eastAsia="微軟正黑體" w:hAnsi="Times New Roman" w:cs="Times New Roman"/>
        </w:rPr>
        <w:t>至</w:t>
      </w:r>
      <w:r w:rsidRPr="00606A80">
        <w:rPr>
          <w:rFonts w:ascii="Times New Roman" w:eastAsia="微軟正黑體" w:hAnsi="Times New Roman" w:cs="Times New Roman"/>
        </w:rPr>
        <w:t>103</w:t>
      </w:r>
      <w:r w:rsidRPr="00606A80">
        <w:rPr>
          <w:rFonts w:ascii="Times New Roman" w:eastAsia="微軟正黑體" w:hAnsi="Times New Roman" w:cs="Times New Roman"/>
        </w:rPr>
        <w:t>學年度共獲新臺幣</w:t>
      </w:r>
      <w:r w:rsidRPr="00606A80">
        <w:rPr>
          <w:rFonts w:ascii="Times New Roman" w:eastAsia="微軟正黑體" w:hAnsi="Times New Roman" w:cs="Times New Roman"/>
        </w:rPr>
        <w:t>130</w:t>
      </w:r>
      <w:r w:rsidRPr="00606A80">
        <w:rPr>
          <w:rFonts w:ascii="Times New Roman" w:eastAsia="微軟正黑體" w:hAnsi="Times New Roman" w:cs="Times New Roman"/>
        </w:rPr>
        <w:t>萬元補助，並榮獲教育部第</w:t>
      </w:r>
      <w:r w:rsidRPr="00606A80">
        <w:rPr>
          <w:rFonts w:ascii="Times New Roman" w:eastAsia="微軟正黑體" w:hAnsi="Times New Roman" w:cs="Times New Roman"/>
        </w:rPr>
        <w:t>3</w:t>
      </w:r>
      <w:r w:rsidRPr="00606A80">
        <w:rPr>
          <w:rFonts w:ascii="Times New Roman" w:eastAsia="微軟正黑體" w:hAnsi="Times New Roman" w:cs="Times New Roman"/>
        </w:rPr>
        <w:t>期獎勵大學教學卓越計畫經費補助</w:t>
      </w:r>
      <w:r w:rsidRPr="00606A80">
        <w:rPr>
          <w:rFonts w:ascii="Times New Roman" w:eastAsia="微軟正黑體" w:hAnsi="Times New Roman" w:cs="Times New Roman"/>
        </w:rPr>
        <w:t>2</w:t>
      </w:r>
      <w:r w:rsidRPr="00606A80">
        <w:rPr>
          <w:rFonts w:ascii="Times New Roman" w:eastAsia="微軟正黑體" w:hAnsi="Times New Roman" w:cs="Times New Roman"/>
        </w:rPr>
        <w:t>年</w:t>
      </w:r>
      <w:r w:rsidRPr="00606A80">
        <w:rPr>
          <w:rFonts w:ascii="Times New Roman" w:eastAsia="微軟正黑體" w:hAnsi="Times New Roman" w:cs="Times New Roman"/>
        </w:rPr>
        <w:t>6</w:t>
      </w:r>
      <w:r w:rsidRPr="00606A80">
        <w:rPr>
          <w:rFonts w:ascii="Times New Roman" w:eastAsia="微軟正黑體" w:hAnsi="Times New Roman" w:cs="Times New Roman"/>
        </w:rPr>
        <w:t>千萬元，協助推動教師以新制升等制度完成升等</w:t>
      </w:r>
      <w:r w:rsidRPr="00606A80">
        <w:rPr>
          <w:rFonts w:ascii="Times New Roman" w:eastAsia="微軟正黑體" w:hAnsi="Times New Roman" w:cs="Times New Roman"/>
          <w:kern w:val="0"/>
          <w:szCs w:val="27"/>
        </w:rPr>
        <w:t>。</w:t>
      </w:r>
    </w:p>
    <w:p w14:paraId="5F96CCE9" w14:textId="263997EF" w:rsidR="001F047B" w:rsidRPr="00606A80" w:rsidRDefault="0049232D" w:rsidP="001F047B">
      <w:pPr>
        <w:pStyle w:val="ab"/>
        <w:snapToGrid w:val="0"/>
        <w:ind w:leftChars="0" w:firstLine="480"/>
        <w:jc w:val="both"/>
        <w:rPr>
          <w:rFonts w:ascii="Times New Roman" w:eastAsia="微軟正黑體" w:hAnsi="Times New Roman" w:cs="Times New Roman"/>
          <w:kern w:val="0"/>
          <w:szCs w:val="27"/>
        </w:rPr>
      </w:pPr>
      <w:r w:rsidRPr="00606A80">
        <w:rPr>
          <w:rFonts w:ascii="Times New Roman" w:eastAsia="微軟正黑體" w:hAnsi="Times New Roman" w:cs="Times New Roman"/>
          <w:kern w:val="0"/>
          <w:szCs w:val="27"/>
        </w:rPr>
        <w:t>依據上述現況與</w:t>
      </w:r>
      <w:r w:rsidRPr="00606A80">
        <w:rPr>
          <w:rFonts w:ascii="Times New Roman" w:eastAsia="微軟正黑體" w:hAnsi="Times New Roman" w:cs="Times New Roman"/>
          <w:kern w:val="0"/>
          <w:szCs w:val="27"/>
        </w:rPr>
        <w:t>SWOT</w:t>
      </w:r>
      <w:r w:rsidRPr="00606A80">
        <w:rPr>
          <w:rFonts w:ascii="Times New Roman" w:eastAsia="微軟正黑體" w:hAnsi="Times New Roman" w:cs="Times New Roman"/>
          <w:kern w:val="0"/>
          <w:szCs w:val="27"/>
        </w:rPr>
        <w:t>分析之結果，本校設立於</w:t>
      </w:r>
      <w:r w:rsidRPr="00606A80">
        <w:rPr>
          <w:rFonts w:ascii="Times New Roman" w:eastAsia="微軟正黑體" w:hAnsi="Times New Roman" w:cs="Times New Roman"/>
          <w:kern w:val="0"/>
          <w:szCs w:val="27"/>
        </w:rPr>
        <w:t>1895</w:t>
      </w:r>
      <w:r w:rsidRPr="00606A80">
        <w:rPr>
          <w:rFonts w:ascii="Times New Roman" w:eastAsia="微軟正黑體" w:hAnsi="Times New Roman" w:cs="Times New Roman"/>
          <w:kern w:val="0"/>
          <w:szCs w:val="27"/>
        </w:rPr>
        <w:t>年，已有</w:t>
      </w:r>
      <w:r w:rsidR="00FB62C4" w:rsidRPr="00606A80">
        <w:rPr>
          <w:rFonts w:ascii="Times New Roman" w:eastAsia="微軟正黑體" w:hAnsi="Times New Roman" w:cs="Times New Roman"/>
          <w:kern w:val="0"/>
          <w:szCs w:val="27"/>
        </w:rPr>
        <w:t>120</w:t>
      </w:r>
      <w:r w:rsidRPr="00606A80">
        <w:rPr>
          <w:rFonts w:ascii="Times New Roman" w:eastAsia="微軟正黑體" w:hAnsi="Times New Roman" w:cs="Times New Roman"/>
          <w:kern w:val="0"/>
          <w:szCs w:val="27"/>
        </w:rPr>
        <w:t>年之歷史，國小暨幼兒園教師錄取率名列教育大學前茅，使本校國小師資培育居於領航位置，政府近年來積極推動教育革新計劃，如教學卓越計畫、教師多元升等、教師專業發展與課程分流、教師培養第二專長等，而本校榮獲教育部彈性薪資計畫、教學卓越計畫、教師多元升等之計畫補助，落實人盡其才，各適其所之目標，為擴大優勢及掌握機會，因此，規劃｢</w:t>
      </w:r>
      <w:r w:rsidR="00445F88" w:rsidRPr="00606A80">
        <w:rPr>
          <w:rFonts w:ascii="Times New Roman" w:eastAsia="微軟正黑體" w:hAnsi="Times New Roman" w:cs="Times New Roman" w:hint="eastAsia"/>
          <w:kern w:val="0"/>
          <w:szCs w:val="27"/>
        </w:rPr>
        <w:t>總</w:t>
      </w:r>
      <w:r w:rsidRPr="00606A80">
        <w:rPr>
          <w:rFonts w:ascii="Times New Roman" w:eastAsia="微軟正黑體" w:hAnsi="Times New Roman" w:cs="Times New Roman"/>
          <w:kern w:val="0"/>
          <w:szCs w:val="27"/>
        </w:rPr>
        <w:t>目標七：教師發展、專業分軌</w:t>
      </w:r>
      <w:r w:rsidRPr="00606A80">
        <w:rPr>
          <w:rFonts w:ascii="Times New Roman" w:eastAsia="微軟正黑體" w:hAnsi="Times New Roman" w:cs="Times New Roman"/>
          <w:kern w:val="0"/>
          <w:szCs w:val="27"/>
        </w:rPr>
        <w:t>-</w:t>
      </w:r>
      <w:r w:rsidRPr="00606A80">
        <w:rPr>
          <w:rFonts w:ascii="Times New Roman" w:eastAsia="微軟正黑體" w:hAnsi="Times New Roman" w:cs="Times New Roman"/>
          <w:kern w:val="0"/>
          <w:szCs w:val="27"/>
        </w:rPr>
        <w:t>提升實務研究之專業發展｣為中長程十大</w:t>
      </w:r>
      <w:r w:rsidR="00445F88" w:rsidRPr="00606A80">
        <w:rPr>
          <w:rFonts w:ascii="Times New Roman" w:eastAsia="微軟正黑體" w:hAnsi="Times New Roman" w:cs="Times New Roman" w:hint="eastAsia"/>
          <w:kern w:val="0"/>
          <w:szCs w:val="27"/>
        </w:rPr>
        <w:t>總</w:t>
      </w:r>
      <w:r w:rsidRPr="00606A80">
        <w:rPr>
          <w:rFonts w:ascii="Times New Roman" w:eastAsia="微軟正黑體" w:hAnsi="Times New Roman" w:cs="Times New Roman"/>
          <w:kern w:val="0"/>
          <w:szCs w:val="27"/>
        </w:rPr>
        <w:t>目標之一。</w:t>
      </w:r>
    </w:p>
    <w:p w14:paraId="373FF2B1" w14:textId="77777777" w:rsidR="001F047B" w:rsidRPr="00606A80" w:rsidRDefault="001F047B" w:rsidP="00697EA9">
      <w:pPr>
        <w:pStyle w:val="a9"/>
        <w:numPr>
          <w:ilvl w:val="0"/>
          <w:numId w:val="24"/>
        </w:numPr>
        <w:spacing w:before="108" w:after="108"/>
        <w:rPr>
          <w:rFonts w:ascii="Times New Roman" w:hAnsi="Times New Roman"/>
        </w:rPr>
      </w:pPr>
      <w:bookmarkStart w:id="147" w:name="_Toc407607586"/>
      <w:r w:rsidRPr="00606A80">
        <w:rPr>
          <w:rFonts w:ascii="Times New Roman" w:hAnsi="Times New Roman"/>
        </w:rPr>
        <w:t>創新傳承、精緻師培</w:t>
      </w:r>
      <w:bookmarkEnd w:id="147"/>
      <w:r w:rsidRPr="00606A80">
        <w:rPr>
          <w:rFonts w:ascii="Times New Roman" w:hAnsi="Times New Roman"/>
          <w:kern w:val="0"/>
          <w:szCs w:val="27"/>
        </w:rPr>
        <w:t>－完善師培教育之專業認證</w:t>
      </w:r>
    </w:p>
    <w:p w14:paraId="2B4E52C2" w14:textId="77777777" w:rsidR="001F047B" w:rsidRPr="00606A80" w:rsidRDefault="001F047B" w:rsidP="001F047B">
      <w:pPr>
        <w:pStyle w:val="ab"/>
        <w:snapToGrid w:val="0"/>
        <w:ind w:firstLine="480"/>
        <w:jc w:val="both"/>
        <w:rPr>
          <w:rFonts w:ascii="Times New Roman" w:eastAsia="微軟正黑體" w:hAnsi="Times New Roman" w:cs="Times New Roman"/>
          <w:kern w:val="0"/>
          <w:szCs w:val="27"/>
        </w:rPr>
      </w:pPr>
      <w:r w:rsidRPr="00606A80">
        <w:rPr>
          <w:rFonts w:ascii="Times New Roman" w:eastAsia="微軟正黑體" w:hAnsi="Times New Roman" w:cs="Times New Roman"/>
          <w:kern w:val="0"/>
          <w:szCs w:val="27"/>
        </w:rPr>
        <w:t>本校立基於百餘年的師資培育歷史資產，師資培育強化落實三師共教、師資生、卓獎生及公費生品保機制、專業學校認證與合作、及就業輔導等各項措施，而積極向教育部申請補助師資培育之大學精進師資素質計畫及精緻特色發展計畫，並分別於</w:t>
      </w:r>
      <w:r w:rsidRPr="00606A80">
        <w:rPr>
          <w:rFonts w:ascii="Times New Roman" w:eastAsia="微軟正黑體" w:hAnsi="Times New Roman" w:cs="Times New Roman"/>
          <w:kern w:val="0"/>
          <w:szCs w:val="27"/>
        </w:rPr>
        <w:t>102</w:t>
      </w:r>
      <w:r w:rsidRPr="00606A80">
        <w:rPr>
          <w:rFonts w:ascii="Times New Roman" w:eastAsia="微軟正黑體" w:hAnsi="Times New Roman" w:cs="Times New Roman"/>
          <w:kern w:val="0"/>
          <w:szCs w:val="27"/>
        </w:rPr>
        <w:t>學年度獲補助</w:t>
      </w:r>
      <w:r w:rsidRPr="00606A80">
        <w:rPr>
          <w:rFonts w:ascii="Times New Roman" w:eastAsia="微軟正黑體" w:hAnsi="Times New Roman" w:cs="Times New Roman"/>
          <w:kern w:val="0"/>
          <w:szCs w:val="27"/>
        </w:rPr>
        <w:t>280</w:t>
      </w:r>
      <w:r w:rsidRPr="00606A80">
        <w:rPr>
          <w:rFonts w:ascii="Times New Roman" w:eastAsia="微軟正黑體" w:hAnsi="Times New Roman" w:cs="Times New Roman"/>
          <w:kern w:val="0"/>
          <w:szCs w:val="27"/>
        </w:rPr>
        <w:t>萬元及</w:t>
      </w:r>
      <w:r w:rsidRPr="00606A80">
        <w:rPr>
          <w:rFonts w:ascii="Times New Roman" w:eastAsia="微軟正黑體" w:hAnsi="Times New Roman" w:cs="Times New Roman"/>
          <w:kern w:val="0"/>
          <w:szCs w:val="27"/>
        </w:rPr>
        <w:t>103</w:t>
      </w:r>
      <w:r w:rsidRPr="00606A80">
        <w:rPr>
          <w:rFonts w:ascii="Times New Roman" w:eastAsia="微軟正黑體" w:hAnsi="Times New Roman" w:cs="Times New Roman"/>
          <w:kern w:val="0"/>
          <w:szCs w:val="27"/>
        </w:rPr>
        <w:t>學年度獲補助</w:t>
      </w:r>
      <w:r w:rsidRPr="00606A80">
        <w:rPr>
          <w:rFonts w:ascii="Times New Roman" w:eastAsia="微軟正黑體" w:hAnsi="Times New Roman" w:cs="Times New Roman"/>
          <w:kern w:val="0"/>
          <w:szCs w:val="27"/>
        </w:rPr>
        <w:t>1050</w:t>
      </w:r>
      <w:r w:rsidRPr="00606A80">
        <w:rPr>
          <w:rFonts w:ascii="Times New Roman" w:eastAsia="微軟正黑體" w:hAnsi="Times New Roman" w:cs="Times New Roman"/>
          <w:kern w:val="0"/>
          <w:szCs w:val="27"/>
        </w:rPr>
        <w:t>萬元之經費，以提升師資生素質並促進與中小學及幼兒園之夥伴協作機制。</w:t>
      </w:r>
    </w:p>
    <w:p w14:paraId="76C9A9E0" w14:textId="33B9DD0E" w:rsidR="001F047B" w:rsidRPr="00606A80" w:rsidRDefault="0049232D" w:rsidP="001F047B">
      <w:pPr>
        <w:pStyle w:val="ab"/>
        <w:snapToGrid w:val="0"/>
        <w:ind w:leftChars="0" w:firstLine="480"/>
        <w:jc w:val="both"/>
        <w:rPr>
          <w:rFonts w:ascii="Times New Roman" w:eastAsia="微軟正黑體" w:hAnsi="Times New Roman" w:cs="Times New Roman"/>
          <w:kern w:val="0"/>
          <w:szCs w:val="27"/>
        </w:rPr>
      </w:pPr>
      <w:r w:rsidRPr="00606A80">
        <w:rPr>
          <w:rFonts w:ascii="Times New Roman" w:eastAsia="微軟正黑體" w:hAnsi="Times New Roman" w:cs="Times New Roman"/>
          <w:kern w:val="0"/>
          <w:szCs w:val="27"/>
        </w:rPr>
        <w:t>依據上述現況與</w:t>
      </w:r>
      <w:r w:rsidRPr="00606A80">
        <w:rPr>
          <w:rFonts w:ascii="Times New Roman" w:eastAsia="微軟正黑體" w:hAnsi="Times New Roman" w:cs="Times New Roman"/>
          <w:kern w:val="0"/>
          <w:szCs w:val="27"/>
        </w:rPr>
        <w:t>SWOT</w:t>
      </w:r>
      <w:r w:rsidRPr="00606A80">
        <w:rPr>
          <w:rFonts w:ascii="Times New Roman" w:eastAsia="微軟正黑體" w:hAnsi="Times New Roman" w:cs="Times New Roman"/>
          <w:kern w:val="0"/>
          <w:szCs w:val="27"/>
        </w:rPr>
        <w:t>分析之結果，本校國小暨幼兒園教師錄取率名列教育大學前茅，使本校國小師資培育居於領航位置，政府近年來積極推動教育革新計劃，如教學卓越計畫等，此外，</w:t>
      </w:r>
      <w:r w:rsidR="00D11DE6" w:rsidRPr="00606A80">
        <w:rPr>
          <w:rFonts w:ascii="Times New Roman" w:eastAsia="微軟正黑體" w:hAnsi="Times New Roman" w:cs="Times New Roman" w:hint="eastAsia"/>
          <w:kern w:val="0"/>
          <w:szCs w:val="27"/>
        </w:rPr>
        <w:t>本校至各校縣市教育局爭取公費生名額大幅增加，</w:t>
      </w:r>
      <w:r w:rsidRPr="00606A80">
        <w:rPr>
          <w:rFonts w:ascii="Times New Roman" w:eastAsia="微軟正黑體" w:hAnsi="Times New Roman" w:cs="Times New Roman"/>
          <w:kern w:val="0"/>
          <w:szCs w:val="27"/>
        </w:rPr>
        <w:t>且本校為桃園以北唯一教育大學，北部地域人口密度較高，有利本校招收優秀學生，為擴大優勢及掌握機會，因此，規劃｢</w:t>
      </w:r>
      <w:r w:rsidR="00445F88" w:rsidRPr="00606A80">
        <w:rPr>
          <w:rFonts w:ascii="Times New Roman" w:eastAsia="微軟正黑體" w:hAnsi="Times New Roman" w:cs="Times New Roman" w:hint="eastAsia"/>
          <w:kern w:val="0"/>
          <w:szCs w:val="27"/>
        </w:rPr>
        <w:t>總</w:t>
      </w:r>
      <w:r w:rsidRPr="00606A80">
        <w:rPr>
          <w:rFonts w:ascii="Times New Roman" w:eastAsia="微軟正黑體" w:hAnsi="Times New Roman" w:cs="Times New Roman"/>
          <w:kern w:val="0"/>
          <w:szCs w:val="27"/>
        </w:rPr>
        <w:t>目標八：教創新傳承、精緻師培</w:t>
      </w:r>
      <w:r w:rsidRPr="00606A80">
        <w:rPr>
          <w:rFonts w:ascii="Times New Roman" w:eastAsia="微軟正黑體" w:hAnsi="Times New Roman" w:cs="Times New Roman"/>
          <w:kern w:val="0"/>
          <w:szCs w:val="27"/>
        </w:rPr>
        <w:t>-</w:t>
      </w:r>
      <w:r w:rsidRPr="00606A80">
        <w:rPr>
          <w:rFonts w:ascii="Times New Roman" w:eastAsia="微軟正黑體" w:hAnsi="Times New Roman" w:cs="Times New Roman"/>
          <w:kern w:val="0"/>
          <w:szCs w:val="27"/>
        </w:rPr>
        <w:t>完善師培教育之專業認證｣為中長程十大</w:t>
      </w:r>
      <w:r w:rsidR="00445F88" w:rsidRPr="00606A80">
        <w:rPr>
          <w:rFonts w:ascii="Times New Roman" w:eastAsia="微軟正黑體" w:hAnsi="Times New Roman" w:cs="Times New Roman" w:hint="eastAsia"/>
          <w:kern w:val="0"/>
          <w:szCs w:val="27"/>
        </w:rPr>
        <w:t>總</w:t>
      </w:r>
      <w:r w:rsidRPr="00606A80">
        <w:rPr>
          <w:rFonts w:ascii="Times New Roman" w:eastAsia="微軟正黑體" w:hAnsi="Times New Roman" w:cs="Times New Roman"/>
          <w:kern w:val="0"/>
          <w:szCs w:val="27"/>
        </w:rPr>
        <w:t>目標之一。</w:t>
      </w:r>
    </w:p>
    <w:p w14:paraId="3186E891" w14:textId="77777777" w:rsidR="001F047B" w:rsidRPr="00606A80" w:rsidRDefault="001F047B" w:rsidP="00697EA9">
      <w:pPr>
        <w:pStyle w:val="a9"/>
        <w:numPr>
          <w:ilvl w:val="0"/>
          <w:numId w:val="24"/>
        </w:numPr>
        <w:spacing w:before="108" w:after="108"/>
        <w:rPr>
          <w:rFonts w:ascii="Times New Roman" w:hAnsi="Times New Roman"/>
        </w:rPr>
      </w:pPr>
      <w:bookmarkStart w:id="148" w:name="_Toc407607587"/>
      <w:r w:rsidRPr="00606A80">
        <w:rPr>
          <w:rFonts w:ascii="Times New Roman" w:hAnsi="Times New Roman"/>
        </w:rPr>
        <w:t>績效行政、永續校園</w:t>
      </w:r>
      <w:bookmarkEnd w:id="148"/>
      <w:r w:rsidRPr="00606A80">
        <w:rPr>
          <w:rFonts w:ascii="Times New Roman" w:hAnsi="Times New Roman"/>
          <w:kern w:val="0"/>
          <w:szCs w:val="27"/>
        </w:rPr>
        <w:t>－建立</w:t>
      </w:r>
      <w:r w:rsidR="0023445B" w:rsidRPr="00606A80">
        <w:rPr>
          <w:rFonts w:ascii="Times New Roman" w:hAnsi="Times New Roman"/>
          <w:kern w:val="0"/>
          <w:szCs w:val="27"/>
        </w:rPr>
        <w:t>學校發展</w:t>
      </w:r>
      <w:r w:rsidRPr="00606A80">
        <w:rPr>
          <w:rFonts w:ascii="Times New Roman" w:hAnsi="Times New Roman"/>
          <w:kern w:val="0"/>
          <w:szCs w:val="27"/>
        </w:rPr>
        <w:t>之高效管理</w:t>
      </w:r>
    </w:p>
    <w:p w14:paraId="1F94D5A0" w14:textId="77777777" w:rsidR="001F047B" w:rsidRPr="00606A80" w:rsidRDefault="00040EC1" w:rsidP="001F047B">
      <w:pPr>
        <w:pStyle w:val="ab"/>
        <w:snapToGrid w:val="0"/>
        <w:ind w:firstLine="480"/>
        <w:jc w:val="both"/>
        <w:rPr>
          <w:rFonts w:ascii="Times New Roman" w:eastAsia="微軟正黑體" w:hAnsi="Times New Roman" w:cs="Times New Roman"/>
          <w:kern w:val="0"/>
          <w:szCs w:val="27"/>
        </w:rPr>
      </w:pPr>
      <w:r w:rsidRPr="00606A80">
        <w:rPr>
          <w:rFonts w:ascii="Times New Roman" w:eastAsia="微軟正黑體" w:hAnsi="Times New Roman" w:cs="Times New Roman"/>
          <w:kern w:val="0"/>
          <w:szCs w:val="27"/>
        </w:rPr>
        <w:t>為推動本校永續校園規劃之願景，近年來配合政府「能源改善」政策，成立「節約能源推動小組」戮力於能源改善管理，並於</w:t>
      </w:r>
      <w:r w:rsidRPr="00606A80">
        <w:rPr>
          <w:rFonts w:ascii="Times New Roman" w:eastAsia="微軟正黑體" w:hAnsi="Times New Roman" w:cs="Times New Roman"/>
          <w:kern w:val="0"/>
          <w:szCs w:val="27"/>
        </w:rPr>
        <w:t>103</w:t>
      </w:r>
      <w:r w:rsidR="000C6EAA" w:rsidRPr="00606A80">
        <w:rPr>
          <w:rFonts w:ascii="Times New Roman" w:eastAsia="微軟正黑體" w:hAnsi="Times New Roman" w:cs="Times New Roman"/>
          <w:kern w:val="0"/>
          <w:szCs w:val="27"/>
        </w:rPr>
        <w:t>年獲經濟部能源</w:t>
      </w:r>
      <w:r w:rsidR="000C6EAA" w:rsidRPr="00606A80">
        <w:rPr>
          <w:rFonts w:ascii="Times New Roman" w:eastAsia="微軟正黑體" w:hAnsi="Times New Roman" w:cs="Times New Roman"/>
          <w:kern w:val="0"/>
          <w:szCs w:val="27"/>
        </w:rPr>
        <w:lastRenderedPageBreak/>
        <w:t>局補助新臺</w:t>
      </w:r>
      <w:r w:rsidRPr="00606A80">
        <w:rPr>
          <w:rFonts w:ascii="Times New Roman" w:eastAsia="微軟正黑體" w:hAnsi="Times New Roman" w:cs="Times New Roman"/>
          <w:kern w:val="0"/>
          <w:szCs w:val="27"/>
        </w:rPr>
        <w:t>幣</w:t>
      </w:r>
      <w:r w:rsidRPr="00606A80">
        <w:rPr>
          <w:rFonts w:ascii="Times New Roman" w:eastAsia="微軟正黑體" w:hAnsi="Times New Roman" w:cs="Times New Roman"/>
          <w:kern w:val="0"/>
          <w:szCs w:val="27"/>
        </w:rPr>
        <w:t>500</w:t>
      </w:r>
      <w:r w:rsidR="000C6EAA" w:rsidRPr="00606A80">
        <w:rPr>
          <w:rFonts w:ascii="Times New Roman" w:eastAsia="微軟正黑體" w:hAnsi="Times New Roman" w:cs="Times New Roman"/>
          <w:kern w:val="0"/>
          <w:szCs w:val="27"/>
        </w:rPr>
        <w:t>萬，建置各項能源管理系統與設備；並且多次爭取獲教育部補助約新臺</w:t>
      </w:r>
      <w:r w:rsidRPr="00606A80">
        <w:rPr>
          <w:rFonts w:ascii="Times New Roman" w:eastAsia="微軟正黑體" w:hAnsi="Times New Roman" w:cs="Times New Roman"/>
          <w:kern w:val="0"/>
          <w:szCs w:val="27"/>
        </w:rPr>
        <w:t>幣</w:t>
      </w:r>
      <w:r w:rsidRPr="00606A80">
        <w:rPr>
          <w:rFonts w:ascii="Times New Roman" w:eastAsia="微軟正黑體" w:hAnsi="Times New Roman" w:cs="Times New Roman"/>
          <w:kern w:val="0"/>
          <w:szCs w:val="27"/>
        </w:rPr>
        <w:t>1800</w:t>
      </w:r>
      <w:r w:rsidRPr="00606A80">
        <w:rPr>
          <w:rFonts w:ascii="Times New Roman" w:eastAsia="微軟正黑體" w:hAnsi="Times New Roman" w:cs="Times New Roman"/>
          <w:kern w:val="0"/>
          <w:szCs w:val="27"/>
        </w:rPr>
        <w:t>萬元，逐年分項針對既有建築物進行屋頂防水、無障礙設施等改善工程，塑造綠色友善校園環境。本校總區面積較小，學生使用校園面積有限，因應教學空間不足，為合理有效運用教室空間及校地，擬參與都市更新開發校地，同時活化本校校地，以達永續性、環境性及防災安全校園環境之規劃。</w:t>
      </w:r>
    </w:p>
    <w:p w14:paraId="2BD41186" w14:textId="18F26DC7" w:rsidR="001F047B" w:rsidRPr="00606A80" w:rsidRDefault="0049232D" w:rsidP="001F047B">
      <w:pPr>
        <w:pStyle w:val="ab"/>
        <w:snapToGrid w:val="0"/>
        <w:ind w:leftChars="0" w:firstLine="480"/>
        <w:jc w:val="both"/>
        <w:rPr>
          <w:rFonts w:ascii="Times New Roman" w:eastAsia="微軟正黑體" w:hAnsi="Times New Roman" w:cs="Times New Roman"/>
          <w:kern w:val="0"/>
          <w:szCs w:val="27"/>
        </w:rPr>
      </w:pPr>
      <w:r w:rsidRPr="00606A80">
        <w:rPr>
          <w:rFonts w:ascii="Times New Roman" w:eastAsia="微軟正黑體" w:hAnsi="Times New Roman" w:cs="Times New Roman"/>
          <w:kern w:val="0"/>
          <w:szCs w:val="27"/>
        </w:rPr>
        <w:t>依據上述現況與</w:t>
      </w:r>
      <w:r w:rsidRPr="00606A80">
        <w:rPr>
          <w:rFonts w:ascii="Times New Roman" w:eastAsia="微軟正黑體" w:hAnsi="Times New Roman" w:cs="Times New Roman"/>
          <w:kern w:val="0"/>
          <w:szCs w:val="27"/>
        </w:rPr>
        <w:t>SWOT</w:t>
      </w:r>
      <w:r w:rsidRPr="00606A80">
        <w:rPr>
          <w:rFonts w:ascii="Times New Roman" w:eastAsia="微軟正黑體" w:hAnsi="Times New Roman" w:cs="Times New Roman"/>
          <w:kern w:val="0"/>
          <w:szCs w:val="27"/>
        </w:rPr>
        <w:t>分析之結果，本校具有</w:t>
      </w:r>
      <w:r w:rsidR="00FB62C4" w:rsidRPr="00606A80">
        <w:rPr>
          <w:rFonts w:ascii="Times New Roman" w:eastAsia="微軟正黑體" w:hAnsi="Times New Roman" w:cs="Times New Roman"/>
          <w:kern w:val="0"/>
          <w:szCs w:val="27"/>
        </w:rPr>
        <w:t>120</w:t>
      </w:r>
      <w:r w:rsidR="00373505" w:rsidRPr="00606A80">
        <w:rPr>
          <w:rFonts w:ascii="Times New Roman" w:eastAsia="微軟正黑體" w:hAnsi="Times New Roman" w:cs="Times New Roman"/>
          <w:kern w:val="0"/>
          <w:szCs w:val="27"/>
        </w:rPr>
        <w:t>年之歷史，位處於交通樞紐</w:t>
      </w:r>
      <w:r w:rsidR="00373505" w:rsidRPr="00606A80">
        <w:rPr>
          <w:rFonts w:ascii="Times New Roman" w:eastAsia="微軟正黑體" w:hAnsi="Times New Roman" w:cs="Times New Roman" w:hint="eastAsia"/>
          <w:kern w:val="0"/>
          <w:szCs w:val="27"/>
        </w:rPr>
        <w:t>、</w:t>
      </w:r>
      <w:r w:rsidRPr="00606A80">
        <w:rPr>
          <w:rFonts w:ascii="Times New Roman" w:eastAsia="微軟正黑體" w:hAnsi="Times New Roman" w:cs="Times New Roman"/>
          <w:kern w:val="0"/>
          <w:szCs w:val="27"/>
        </w:rPr>
        <w:t>便利性高的區域，</w:t>
      </w:r>
      <w:r w:rsidR="00373505" w:rsidRPr="00606A80">
        <w:rPr>
          <w:rFonts w:ascii="Times New Roman" w:eastAsia="微軟正黑體" w:hAnsi="Times New Roman" w:cs="Times New Roman" w:hint="eastAsia"/>
          <w:kern w:val="0"/>
          <w:szCs w:val="27"/>
        </w:rPr>
        <w:t>並貫徹節能減碳、撙節開支政策，使成本逐年減少，且</w:t>
      </w:r>
      <w:r w:rsidR="00373505" w:rsidRPr="00606A80">
        <w:rPr>
          <w:rFonts w:ascii="Times New Roman" w:eastAsia="微軟正黑體" w:hAnsi="Times New Roman" w:cs="Times New Roman"/>
          <w:kern w:val="0"/>
          <w:szCs w:val="27"/>
        </w:rPr>
        <w:t>本校仍有尚可開發之校地與校產</w:t>
      </w:r>
      <w:r w:rsidR="005D6B72" w:rsidRPr="00606A80">
        <w:rPr>
          <w:rFonts w:ascii="Times New Roman" w:eastAsia="微軟正黑體" w:hAnsi="Times New Roman" w:cs="Times New Roman" w:hint="eastAsia"/>
          <w:kern w:val="0"/>
          <w:szCs w:val="27"/>
        </w:rPr>
        <w:t>等之優勢，</w:t>
      </w:r>
      <w:r w:rsidRPr="00606A80">
        <w:rPr>
          <w:rFonts w:ascii="Times New Roman" w:eastAsia="微軟正黑體" w:hAnsi="Times New Roman" w:cs="Times New Roman"/>
          <w:kern w:val="0"/>
          <w:szCs w:val="27"/>
        </w:rPr>
        <w:t>但即將面臨</w:t>
      </w:r>
      <w:r w:rsidRPr="00606A80">
        <w:rPr>
          <w:rFonts w:ascii="Times New Roman" w:eastAsia="微軟正黑體" w:hAnsi="Times New Roman" w:cs="Times New Roman"/>
          <w:kern w:val="0"/>
          <w:szCs w:val="27"/>
        </w:rPr>
        <w:t>105</w:t>
      </w:r>
      <w:r w:rsidRPr="00606A80">
        <w:rPr>
          <w:rFonts w:ascii="Times New Roman" w:eastAsia="微軟正黑體" w:hAnsi="Times New Roman" w:cs="Times New Roman"/>
          <w:kern w:val="0"/>
          <w:szCs w:val="27"/>
        </w:rPr>
        <w:t>學年度少子化的大浪潮，導致</w:t>
      </w:r>
      <w:r w:rsidR="00D11DE6" w:rsidRPr="00606A80">
        <w:rPr>
          <w:rFonts w:ascii="Times New Roman" w:eastAsia="微軟正黑體" w:hAnsi="Times New Roman" w:cs="Times New Roman" w:hint="eastAsia"/>
          <w:kern w:val="0"/>
          <w:szCs w:val="27"/>
        </w:rPr>
        <w:t>國小</w:t>
      </w:r>
      <w:r w:rsidRPr="00606A80">
        <w:rPr>
          <w:rFonts w:ascii="Times New Roman" w:eastAsia="微軟正黑體" w:hAnsi="Times New Roman" w:cs="Times New Roman"/>
          <w:kern w:val="0"/>
          <w:szCs w:val="27"/>
        </w:rPr>
        <w:t>教師縮編現象，進而緊縮教職市場，</w:t>
      </w:r>
      <w:r w:rsidR="00956195" w:rsidRPr="00606A80">
        <w:rPr>
          <w:rFonts w:ascii="Times New Roman" w:eastAsia="微軟正黑體" w:hAnsi="Times New Roman" w:cs="Times New Roman"/>
          <w:kern w:val="0"/>
          <w:szCs w:val="27"/>
        </w:rPr>
        <w:t>降低學生就</w:t>
      </w:r>
      <w:r w:rsidR="009F0366" w:rsidRPr="00606A80">
        <w:rPr>
          <w:rFonts w:ascii="Times New Roman" w:eastAsia="微軟正黑體" w:hAnsi="Times New Roman" w:cs="Times New Roman"/>
          <w:kern w:val="0"/>
          <w:szCs w:val="27"/>
        </w:rPr>
        <w:t>讀本校之意願，此外，臺北地區大專校院眾多，相互競</w:t>
      </w:r>
      <w:r w:rsidRPr="00606A80">
        <w:rPr>
          <w:rFonts w:ascii="Times New Roman" w:eastAsia="微軟正黑體" w:hAnsi="Times New Roman" w:cs="Times New Roman"/>
          <w:kern w:val="0"/>
          <w:szCs w:val="27"/>
        </w:rPr>
        <w:t>爭激烈，目前政府財政困難，恐難滿足本校各項資本支出之經費需求，若本校軟硬體設施無法滿足師生需求，不易留住優秀教師與學生，對於各種外在威脅，本校經營面臨嚴峻的挑戰，為降低威脅及擴大優勢，因此，規劃｢</w:t>
      </w:r>
      <w:r w:rsidR="00445F88" w:rsidRPr="00606A80">
        <w:rPr>
          <w:rFonts w:ascii="Times New Roman" w:eastAsia="微軟正黑體" w:hAnsi="Times New Roman" w:cs="Times New Roman" w:hint="eastAsia"/>
          <w:kern w:val="0"/>
          <w:szCs w:val="27"/>
        </w:rPr>
        <w:t>總</w:t>
      </w:r>
      <w:r w:rsidRPr="00606A80">
        <w:rPr>
          <w:rFonts w:ascii="Times New Roman" w:eastAsia="微軟正黑體" w:hAnsi="Times New Roman" w:cs="Times New Roman"/>
          <w:kern w:val="0"/>
          <w:szCs w:val="27"/>
        </w:rPr>
        <w:t>目標九：績效行政、永續校園</w:t>
      </w:r>
      <w:r w:rsidRPr="00606A80">
        <w:rPr>
          <w:rFonts w:ascii="Times New Roman" w:eastAsia="微軟正黑體" w:hAnsi="Times New Roman" w:cs="Times New Roman"/>
          <w:kern w:val="0"/>
          <w:szCs w:val="27"/>
        </w:rPr>
        <w:t>-</w:t>
      </w:r>
      <w:r w:rsidRPr="00606A80">
        <w:rPr>
          <w:rFonts w:ascii="Times New Roman" w:eastAsia="微軟正黑體" w:hAnsi="Times New Roman" w:cs="Times New Roman"/>
          <w:kern w:val="0"/>
          <w:szCs w:val="27"/>
        </w:rPr>
        <w:t>建立學校發展之高效管理｣為中長程十大</w:t>
      </w:r>
      <w:r w:rsidR="00445F88" w:rsidRPr="00606A80">
        <w:rPr>
          <w:rFonts w:ascii="Times New Roman" w:eastAsia="微軟正黑體" w:hAnsi="Times New Roman" w:cs="Times New Roman" w:hint="eastAsia"/>
          <w:kern w:val="0"/>
          <w:szCs w:val="27"/>
        </w:rPr>
        <w:t>總</w:t>
      </w:r>
      <w:r w:rsidRPr="00606A80">
        <w:rPr>
          <w:rFonts w:ascii="Times New Roman" w:eastAsia="微軟正黑體" w:hAnsi="Times New Roman" w:cs="Times New Roman"/>
          <w:kern w:val="0"/>
          <w:szCs w:val="27"/>
        </w:rPr>
        <w:t>目標之一。</w:t>
      </w:r>
    </w:p>
    <w:p w14:paraId="01B11694" w14:textId="77777777" w:rsidR="001F047B" w:rsidRPr="00606A80" w:rsidRDefault="001F047B" w:rsidP="00697EA9">
      <w:pPr>
        <w:pStyle w:val="a9"/>
        <w:numPr>
          <w:ilvl w:val="0"/>
          <w:numId w:val="24"/>
        </w:numPr>
        <w:spacing w:before="108" w:after="108"/>
        <w:rPr>
          <w:rFonts w:ascii="Times New Roman" w:hAnsi="Times New Roman"/>
        </w:rPr>
      </w:pPr>
      <w:bookmarkStart w:id="149" w:name="_Toc407607588"/>
      <w:r w:rsidRPr="00606A80">
        <w:rPr>
          <w:rFonts w:ascii="Times New Roman" w:hAnsi="Times New Roman"/>
        </w:rPr>
        <w:t>通識教育、革新啟航</w:t>
      </w:r>
      <w:bookmarkEnd w:id="149"/>
      <w:r w:rsidRPr="00606A80">
        <w:rPr>
          <w:rFonts w:ascii="Times New Roman" w:hAnsi="Times New Roman"/>
          <w:kern w:val="0"/>
          <w:szCs w:val="27"/>
        </w:rPr>
        <w:t>－建構博雅精緻之學習環境</w:t>
      </w:r>
    </w:p>
    <w:p w14:paraId="01BBD787" w14:textId="4282CFC0" w:rsidR="001F047B" w:rsidRPr="00606A80" w:rsidRDefault="001F047B" w:rsidP="001F047B">
      <w:pPr>
        <w:pStyle w:val="ab"/>
        <w:snapToGrid w:val="0"/>
        <w:ind w:firstLine="480"/>
        <w:jc w:val="both"/>
        <w:rPr>
          <w:rFonts w:ascii="Times New Roman" w:eastAsia="微軟正黑體" w:hAnsi="Times New Roman" w:cs="Times New Roman"/>
          <w:kern w:val="0"/>
          <w:szCs w:val="27"/>
        </w:rPr>
      </w:pPr>
      <w:r w:rsidRPr="00606A80">
        <w:rPr>
          <w:rFonts w:ascii="Times New Roman" w:eastAsia="微軟正黑體" w:hAnsi="Times New Roman" w:cs="Times New Roman"/>
          <w:kern w:val="0"/>
          <w:szCs w:val="27"/>
        </w:rPr>
        <w:t>本校通識教育奠基於傳揚「敦、愛、篤、行」之校訓、學校發展願景及本校教育目標，並以校級學生基本素養為核心，據以規劃課程，培養具博雅關懷胸襟、創新實踐能力、專業責任涵養之人才，發展出多元化、專業化、特色化之七大領域課程，以達通識教育革新啟航的</w:t>
      </w:r>
      <w:r w:rsidR="0042581C" w:rsidRPr="00606A80">
        <w:rPr>
          <w:rFonts w:ascii="Times New Roman" w:eastAsia="微軟正黑體" w:hAnsi="Times New Roman" w:cs="Times New Roman"/>
          <w:kern w:val="0"/>
          <w:szCs w:val="27"/>
        </w:rPr>
        <w:t>發展總目標</w:t>
      </w:r>
      <w:r w:rsidRPr="00606A80">
        <w:rPr>
          <w:rFonts w:ascii="Times New Roman" w:eastAsia="微軟正黑體" w:hAnsi="Times New Roman" w:cs="Times New Roman"/>
          <w:kern w:val="0"/>
          <w:szCs w:val="27"/>
        </w:rPr>
        <w:t>。</w:t>
      </w:r>
    </w:p>
    <w:p w14:paraId="1E480C85" w14:textId="54178A27" w:rsidR="002B301E" w:rsidRPr="00857E1B" w:rsidRDefault="0049232D" w:rsidP="00857E1B">
      <w:pPr>
        <w:pStyle w:val="ab"/>
        <w:snapToGrid w:val="0"/>
        <w:ind w:leftChars="0" w:firstLine="480"/>
        <w:jc w:val="both"/>
        <w:rPr>
          <w:rFonts w:ascii="Times New Roman" w:eastAsia="微軟正黑體" w:hAnsi="Times New Roman" w:cs="Times New Roman"/>
          <w:kern w:val="0"/>
          <w:szCs w:val="27"/>
        </w:rPr>
      </w:pPr>
      <w:r w:rsidRPr="003A2D9A">
        <w:rPr>
          <w:rFonts w:ascii="Times New Roman" w:eastAsia="微軟正黑體" w:hAnsi="Times New Roman" w:cs="Times New Roman"/>
          <w:kern w:val="0"/>
          <w:szCs w:val="27"/>
        </w:rPr>
        <w:t>依據上述現況與</w:t>
      </w:r>
      <w:r w:rsidRPr="003A2D9A">
        <w:rPr>
          <w:rFonts w:ascii="Times New Roman" w:eastAsia="微軟正黑體" w:hAnsi="Times New Roman" w:cs="Times New Roman"/>
          <w:kern w:val="0"/>
          <w:szCs w:val="27"/>
        </w:rPr>
        <w:t>SWOT</w:t>
      </w:r>
      <w:r w:rsidRPr="003A2D9A">
        <w:rPr>
          <w:rFonts w:ascii="Times New Roman" w:eastAsia="微軟正黑體" w:hAnsi="Times New Roman" w:cs="Times New Roman"/>
          <w:kern w:val="0"/>
          <w:szCs w:val="27"/>
        </w:rPr>
        <w:t>分析之結果，本校部</w:t>
      </w:r>
      <w:r w:rsidR="00B91797" w:rsidRPr="003A2D9A">
        <w:rPr>
          <w:rFonts w:ascii="Times New Roman" w:eastAsia="微軟正黑體" w:hAnsi="Times New Roman" w:cs="Times New Roman"/>
          <w:kern w:val="0"/>
          <w:szCs w:val="27"/>
        </w:rPr>
        <w:t>分系所囿於師院歷史包袱，學校整體素質及競爭力較公立卓越大學微弱</w:t>
      </w:r>
      <w:r w:rsidR="00B91797" w:rsidRPr="003A2D9A">
        <w:rPr>
          <w:rFonts w:ascii="Times New Roman" w:eastAsia="微軟正黑體" w:hAnsi="Times New Roman" w:cs="Times New Roman" w:hint="eastAsia"/>
          <w:kern w:val="0"/>
          <w:szCs w:val="27"/>
        </w:rPr>
        <w:t>，但為配合社會發展趨勢，本校努力朝培育</w:t>
      </w:r>
      <w:r w:rsidR="00080863" w:rsidRPr="003A2D9A">
        <w:rPr>
          <w:rFonts w:ascii="Times New Roman" w:eastAsia="微軟正黑體" w:hAnsi="Times New Roman" w:cs="Times New Roman" w:hint="eastAsia"/>
          <w:kern w:val="0"/>
          <w:szCs w:val="27"/>
        </w:rPr>
        <w:t>通識與專業併進之</w:t>
      </w:r>
      <w:r w:rsidR="00B91797" w:rsidRPr="003A2D9A">
        <w:rPr>
          <w:rFonts w:ascii="Times New Roman" w:eastAsia="微軟正黑體" w:hAnsi="Times New Roman" w:cs="Times New Roman" w:hint="eastAsia"/>
          <w:kern w:val="0"/>
          <w:szCs w:val="27"/>
        </w:rPr>
        <w:t>人才方向邁進，</w:t>
      </w:r>
      <w:r w:rsidR="00080863" w:rsidRPr="003A2D9A">
        <w:rPr>
          <w:rFonts w:ascii="Times New Roman" w:eastAsia="微軟正黑體" w:hAnsi="Times New Roman" w:cs="Times New Roman" w:hint="eastAsia"/>
          <w:kern w:val="0"/>
          <w:szCs w:val="27"/>
        </w:rPr>
        <w:t>以</w:t>
      </w:r>
      <w:r w:rsidR="00857E1B" w:rsidRPr="003A2D9A">
        <w:rPr>
          <w:rFonts w:ascii="Times New Roman" w:eastAsia="微軟正黑體" w:hAnsi="Times New Roman" w:cs="Times New Roman"/>
        </w:rPr>
        <w:t>彌補本校劣勢及掌握機會</w:t>
      </w:r>
      <w:r w:rsidR="00857E1B" w:rsidRPr="003A2D9A">
        <w:rPr>
          <w:rFonts w:ascii="Times New Roman" w:eastAsia="微軟正黑體" w:hAnsi="Times New Roman" w:cs="Times New Roman" w:hint="eastAsia"/>
        </w:rPr>
        <w:t>，</w:t>
      </w:r>
      <w:r w:rsidRPr="00857E1B">
        <w:rPr>
          <w:rFonts w:ascii="Times New Roman" w:eastAsia="微軟正黑體" w:hAnsi="Times New Roman" w:cs="Times New Roman"/>
          <w:kern w:val="0"/>
          <w:szCs w:val="27"/>
        </w:rPr>
        <w:t>因此，規劃｢</w:t>
      </w:r>
      <w:r w:rsidR="00445F88" w:rsidRPr="00857E1B">
        <w:rPr>
          <w:rFonts w:ascii="Times New Roman" w:eastAsia="微軟正黑體" w:hAnsi="Times New Roman" w:cs="Times New Roman" w:hint="eastAsia"/>
          <w:kern w:val="0"/>
          <w:szCs w:val="27"/>
        </w:rPr>
        <w:t>總</w:t>
      </w:r>
      <w:r w:rsidRPr="00857E1B">
        <w:rPr>
          <w:rFonts w:ascii="Times New Roman" w:eastAsia="微軟正黑體" w:hAnsi="Times New Roman" w:cs="Times New Roman"/>
          <w:kern w:val="0"/>
          <w:szCs w:val="27"/>
        </w:rPr>
        <w:t>目標十：通識教育、革新啟航</w:t>
      </w:r>
      <w:r w:rsidRPr="00857E1B">
        <w:rPr>
          <w:rFonts w:ascii="Times New Roman" w:eastAsia="微軟正黑體" w:hAnsi="Times New Roman" w:cs="Times New Roman"/>
          <w:kern w:val="0"/>
          <w:szCs w:val="27"/>
        </w:rPr>
        <w:t>-</w:t>
      </w:r>
      <w:r w:rsidRPr="00857E1B">
        <w:rPr>
          <w:rFonts w:ascii="Times New Roman" w:eastAsia="微軟正黑體" w:hAnsi="Times New Roman" w:cs="Times New Roman"/>
          <w:kern w:val="0"/>
          <w:szCs w:val="27"/>
        </w:rPr>
        <w:t>建構博雅精緻之學習環境｣為中長程十大</w:t>
      </w:r>
      <w:r w:rsidR="00445F88" w:rsidRPr="00857E1B">
        <w:rPr>
          <w:rFonts w:ascii="Times New Roman" w:eastAsia="微軟正黑體" w:hAnsi="Times New Roman" w:cs="Times New Roman" w:hint="eastAsia"/>
          <w:kern w:val="0"/>
          <w:szCs w:val="27"/>
        </w:rPr>
        <w:t>總</w:t>
      </w:r>
      <w:r w:rsidRPr="00857E1B">
        <w:rPr>
          <w:rFonts w:ascii="Times New Roman" w:eastAsia="微軟正黑體" w:hAnsi="Times New Roman" w:cs="Times New Roman"/>
          <w:kern w:val="0"/>
          <w:szCs w:val="27"/>
        </w:rPr>
        <w:t>目標之一。</w:t>
      </w:r>
    </w:p>
    <w:p w14:paraId="265CD227" w14:textId="77777777" w:rsidR="00A91AED" w:rsidRDefault="00A91AED">
      <w:pPr>
        <w:widowControl/>
        <w:rPr>
          <w:rFonts w:ascii="Times New Roman" w:eastAsia="微軟正黑體" w:hAnsi="Times New Roman" w:cs="Times New Roman"/>
        </w:rPr>
      </w:pPr>
      <w:r>
        <w:rPr>
          <w:rFonts w:ascii="Times New Roman" w:eastAsia="微軟正黑體" w:hAnsi="Times New Roman" w:cs="Times New Roman"/>
        </w:rPr>
        <w:br w:type="page"/>
      </w:r>
    </w:p>
    <w:p w14:paraId="4D1516D0" w14:textId="3B1EC448" w:rsidR="001F047B" w:rsidRPr="00096090" w:rsidRDefault="001F047B" w:rsidP="001F047B">
      <w:pPr>
        <w:widowControl/>
        <w:snapToGrid w:val="0"/>
        <w:ind w:firstLine="480"/>
        <w:jc w:val="both"/>
        <w:rPr>
          <w:rFonts w:ascii="Times New Roman" w:eastAsia="微軟正黑體" w:hAnsi="Times New Roman" w:cs="Times New Roman"/>
        </w:rPr>
      </w:pPr>
      <w:r w:rsidRPr="00606A80">
        <w:rPr>
          <w:rFonts w:ascii="Times New Roman" w:eastAsia="微軟正黑體" w:hAnsi="Times New Roman" w:cs="Times New Roman"/>
        </w:rPr>
        <w:lastRenderedPageBreak/>
        <w:t>本校中長程計畫緊密連結「教師專業發展分軌」，並重學術研究、體育成就、藝術展演、技術應用及教學實務五種專業發展途徑；「學生人才培育分軌」，採課程分流制度，區隔學術與實務取向課程，以落實北教大專業人才培育之精神，全面拓展師資培育、教育研究、數位科技、教育文化產業、藝文設計、文化創意等六大專業人才，並整合本校各項發展需求，引領校務發展，開創北教大永續發展新局，計畫架構圖如圖</w:t>
      </w:r>
      <w:r w:rsidRPr="00606A80">
        <w:rPr>
          <w:rFonts w:ascii="Times New Roman" w:eastAsia="微軟正黑體" w:hAnsi="Times New Roman" w:cs="Times New Roman"/>
        </w:rPr>
        <w:t>1</w:t>
      </w:r>
      <w:r w:rsidRPr="00606A80">
        <w:rPr>
          <w:rFonts w:ascii="Times New Roman" w:eastAsia="微軟正黑體" w:hAnsi="Times New Roman" w:cs="Times New Roman"/>
        </w:rPr>
        <w:t>。</w:t>
      </w:r>
    </w:p>
    <w:p w14:paraId="3D190D38" w14:textId="0B9A514D" w:rsidR="001F047B" w:rsidRPr="00096090" w:rsidRDefault="001F047B" w:rsidP="001F047B">
      <w:pPr>
        <w:widowControl/>
        <w:snapToGrid w:val="0"/>
        <w:ind w:firstLine="480"/>
        <w:jc w:val="both"/>
        <w:rPr>
          <w:rFonts w:ascii="Times New Roman" w:eastAsia="微軟正黑體" w:hAnsi="Times New Roman" w:cs="Times New Roman"/>
          <w:b/>
          <w:noProof/>
          <w:sz w:val="26"/>
          <w:szCs w:val="26"/>
        </w:rPr>
      </w:pPr>
      <w:r w:rsidRPr="00096090">
        <w:rPr>
          <w:rFonts w:ascii="Times New Roman" w:eastAsia="微軟正黑體" w:hAnsi="Times New Roman" w:cs="Times New Roman"/>
        </w:rPr>
        <w:t>次節為</w:t>
      </w:r>
      <w:r w:rsidR="00F31399">
        <w:rPr>
          <w:rFonts w:ascii="Times New Roman" w:eastAsia="微軟正黑體" w:hAnsi="Times New Roman" w:cs="Times New Roman"/>
        </w:rPr>
        <w:t>十大</w:t>
      </w:r>
      <w:r w:rsidR="0042581C">
        <w:rPr>
          <w:rFonts w:ascii="Times New Roman" w:eastAsia="微軟正黑體" w:hAnsi="Times New Roman" w:cs="Times New Roman"/>
        </w:rPr>
        <w:t>發展總目標</w:t>
      </w:r>
      <w:r w:rsidRPr="00096090">
        <w:rPr>
          <w:rFonts w:ascii="Times New Roman" w:eastAsia="微軟正黑體" w:hAnsi="Times New Roman" w:cs="Times New Roman"/>
        </w:rPr>
        <w:t>之規劃，每一</w:t>
      </w:r>
      <w:r w:rsidR="0042581C">
        <w:rPr>
          <w:rFonts w:ascii="Times New Roman" w:eastAsia="微軟正黑體" w:hAnsi="Times New Roman" w:cs="Times New Roman"/>
        </w:rPr>
        <w:t>發展總目標</w:t>
      </w:r>
      <w:r w:rsidRPr="00096090">
        <w:rPr>
          <w:rFonts w:ascii="Times New Roman" w:eastAsia="微軟正黑體" w:hAnsi="Times New Roman" w:cs="Times New Roman"/>
        </w:rPr>
        <w:t>皆以「現況」、「目標」、「策略」、「行動方案」與「質量化績效測量指標」分別論述之，每一</w:t>
      </w:r>
      <w:r w:rsidR="0042581C">
        <w:rPr>
          <w:rFonts w:ascii="Times New Roman" w:eastAsia="微軟正黑體" w:hAnsi="Times New Roman" w:cs="Times New Roman"/>
        </w:rPr>
        <w:t>發展總目標</w:t>
      </w:r>
      <w:r w:rsidRPr="00096090">
        <w:rPr>
          <w:rFonts w:ascii="Times New Roman" w:eastAsia="微軟正黑體" w:hAnsi="Times New Roman" w:cs="Times New Roman"/>
        </w:rPr>
        <w:t>亦須由本校各學術暨行政單位內合作以及單位間橫向協調，方能成就。</w:t>
      </w:r>
    </w:p>
    <w:p w14:paraId="051CE727" w14:textId="78DE0AB9" w:rsidR="001F047B" w:rsidRPr="00096090" w:rsidRDefault="00865D65" w:rsidP="001F047B">
      <w:pPr>
        <w:widowControl/>
        <w:jc w:val="center"/>
        <w:rPr>
          <w:rFonts w:ascii="Times New Roman" w:eastAsia="微軟正黑體" w:hAnsi="Times New Roman" w:cs="Times New Roman"/>
          <w:b/>
          <w:sz w:val="26"/>
          <w:szCs w:val="26"/>
        </w:rPr>
      </w:pPr>
      <w:r>
        <w:rPr>
          <w:rFonts w:ascii="Times New Roman" w:eastAsia="微軟正黑體" w:hAnsi="Times New Roman" w:cs="Times New Roman"/>
          <w:b/>
          <w:noProof/>
          <w:sz w:val="26"/>
          <w:szCs w:val="26"/>
        </w:rPr>
        <w:drawing>
          <wp:inline distT="0" distB="0" distL="0" distR="0" wp14:anchorId="794E4B12" wp14:editId="4EF70A35">
            <wp:extent cx="5274310" cy="5527040"/>
            <wp:effectExtent l="0" t="0" r="254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中長程圖1--104050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4310" cy="5527040"/>
                    </a:xfrm>
                    <a:prstGeom prst="rect">
                      <a:avLst/>
                    </a:prstGeom>
                  </pic:spPr>
                </pic:pic>
              </a:graphicData>
            </a:graphic>
          </wp:inline>
        </w:drawing>
      </w:r>
    </w:p>
    <w:p w14:paraId="40DC736C" w14:textId="77777777" w:rsidR="001F047B" w:rsidRPr="00096090" w:rsidRDefault="001F047B" w:rsidP="001F047B">
      <w:pPr>
        <w:spacing w:beforeLines="30" w:before="108" w:afterLines="30" w:after="108" w:line="440" w:lineRule="exact"/>
        <w:jc w:val="center"/>
        <w:rPr>
          <w:rFonts w:ascii="Times New Roman" w:eastAsia="微軟正黑體" w:hAnsi="Times New Roman" w:cs="Times New Roman"/>
        </w:rPr>
      </w:pPr>
      <w:bookmarkStart w:id="150" w:name="_Toc407356053"/>
      <w:bookmarkStart w:id="151" w:name="_Toc407375459"/>
      <w:bookmarkStart w:id="152" w:name="_Toc407433856"/>
      <w:bookmarkStart w:id="153" w:name="_Toc407607590"/>
      <w:r w:rsidRPr="00096090">
        <w:rPr>
          <w:rFonts w:ascii="Times New Roman" w:eastAsia="微軟正黑體" w:hAnsi="Times New Roman" w:cs="Times New Roman"/>
        </w:rPr>
        <w:t>圖</w:t>
      </w:r>
      <w:r w:rsidRPr="00096090">
        <w:rPr>
          <w:rFonts w:ascii="Times New Roman" w:eastAsia="微軟正黑體" w:hAnsi="Times New Roman" w:cs="Times New Roman"/>
        </w:rPr>
        <w:t>1</w:t>
      </w:r>
      <w:r w:rsidRPr="00096090">
        <w:rPr>
          <w:rFonts w:ascii="Times New Roman" w:eastAsia="微軟正黑體" w:hAnsi="Times New Roman" w:cs="Times New Roman"/>
        </w:rPr>
        <w:t xml:space="preserve">　校務發展中長程計畫架構圖</w:t>
      </w:r>
      <w:bookmarkEnd w:id="150"/>
      <w:bookmarkEnd w:id="151"/>
      <w:bookmarkEnd w:id="152"/>
      <w:bookmarkEnd w:id="153"/>
    </w:p>
    <w:p w14:paraId="22F6A1C7" w14:textId="77777777" w:rsidR="004B3F8C" w:rsidRDefault="004B3F8C" w:rsidP="00B62CCA">
      <w:pPr>
        <w:pStyle w:val="af9"/>
        <w:rPr>
          <w:rFonts w:hAnsi="Times New Roman"/>
        </w:rPr>
      </w:pPr>
      <w:r>
        <w:rPr>
          <w:rFonts w:hAnsi="Times New Roman"/>
        </w:rPr>
        <w:br w:type="page"/>
      </w:r>
    </w:p>
    <w:p w14:paraId="6444CF2C" w14:textId="21361DC5" w:rsidR="00B62CCA" w:rsidRPr="00606A80" w:rsidRDefault="005A29EF" w:rsidP="00B62CCA">
      <w:pPr>
        <w:pStyle w:val="af9"/>
        <w:rPr>
          <w:rFonts w:hAnsi="Times New Roman"/>
        </w:rPr>
      </w:pPr>
      <w:bookmarkStart w:id="154" w:name="_Toc434834358"/>
      <w:r w:rsidRPr="00606A80">
        <w:rPr>
          <w:rFonts w:hAnsi="Times New Roman" w:hint="eastAsia"/>
        </w:rPr>
        <w:lastRenderedPageBreak/>
        <w:t>肆</w:t>
      </w:r>
      <w:r w:rsidR="00B62CCA" w:rsidRPr="00606A80">
        <w:rPr>
          <w:rFonts w:hAnsi="Times New Roman"/>
        </w:rPr>
        <w:t>、</w:t>
      </w:r>
      <w:r w:rsidR="007211BC" w:rsidRPr="00606A80">
        <w:rPr>
          <w:rFonts w:hAnsi="Times New Roman" w:hint="eastAsia"/>
          <w:spacing w:val="-20"/>
        </w:rPr>
        <w:t>十大發展總目標之各項目標、策略、行動方案、績效測量指標之訂定</w:t>
      </w:r>
      <w:bookmarkEnd w:id="154"/>
    </w:p>
    <w:p w14:paraId="3ECCBC20" w14:textId="7C4D9CED" w:rsidR="00033E6B" w:rsidRPr="00606A80" w:rsidRDefault="00033E6B" w:rsidP="00697EA9">
      <w:pPr>
        <w:pStyle w:val="a"/>
        <w:numPr>
          <w:ilvl w:val="0"/>
          <w:numId w:val="46"/>
        </w:numPr>
        <w:spacing w:before="108" w:after="108"/>
        <w:ind w:left="482" w:hanging="482"/>
        <w:rPr>
          <w:rFonts w:hAnsi="Times New Roman"/>
        </w:rPr>
      </w:pPr>
      <w:bookmarkStart w:id="155" w:name="_Toc434834359"/>
      <w:r w:rsidRPr="00606A80">
        <w:rPr>
          <w:rFonts w:hAnsi="Times New Roman"/>
        </w:rPr>
        <w:t>穩健發展、邁向合併－推動穩健發展之</w:t>
      </w:r>
      <w:r w:rsidR="00292722" w:rsidRPr="00606A80">
        <w:rPr>
          <w:rFonts w:hAnsi="Times New Roman"/>
        </w:rPr>
        <w:t>兩校</w:t>
      </w:r>
      <w:r w:rsidRPr="00606A80">
        <w:rPr>
          <w:rFonts w:hAnsi="Times New Roman"/>
        </w:rPr>
        <w:t>合併</w:t>
      </w:r>
      <w:bookmarkEnd w:id="155"/>
    </w:p>
    <w:p w14:paraId="05F00723" w14:textId="77777777" w:rsidR="00AB36FC" w:rsidRPr="00E81263" w:rsidRDefault="005E1388" w:rsidP="00AB36FC">
      <w:pPr>
        <w:spacing w:beforeLines="30" w:before="108" w:afterLines="30" w:after="108" w:line="440" w:lineRule="exact"/>
        <w:ind w:firstLine="480"/>
        <w:jc w:val="both"/>
        <w:rPr>
          <w:rFonts w:ascii="Times New Roman" w:eastAsia="微軟正黑體" w:hAnsi="Times New Roman" w:cs="Times New Roman"/>
        </w:rPr>
      </w:pPr>
      <w:r w:rsidRPr="00606A80">
        <w:rPr>
          <w:rFonts w:ascii="Times New Roman" w:eastAsia="微軟正黑體" w:hAnsi="Times New Roman" w:cs="Times New Roman"/>
        </w:rPr>
        <w:t>本校與臺灣大學協商合併，有將近</w:t>
      </w:r>
      <w:r w:rsidRPr="00606A80">
        <w:rPr>
          <w:rFonts w:ascii="Times New Roman" w:eastAsia="微軟正黑體" w:hAnsi="Times New Roman" w:cs="Times New Roman"/>
        </w:rPr>
        <w:t>20</w:t>
      </w:r>
      <w:r w:rsidRPr="00606A80">
        <w:rPr>
          <w:rFonts w:ascii="Times New Roman" w:eastAsia="微軟正黑體" w:hAnsi="Times New Roman" w:cs="Times New Roman"/>
        </w:rPr>
        <w:t>年的基礎，持續與臺大交流合作，建</w:t>
      </w:r>
      <w:r w:rsidRPr="00E81263">
        <w:rPr>
          <w:rFonts w:ascii="Times New Roman" w:eastAsia="微軟正黑體" w:hAnsi="Times New Roman" w:cs="Times New Roman"/>
        </w:rPr>
        <w:t>立多元溝通管道，達成本校與臺大合併之目標</w:t>
      </w:r>
      <w:r w:rsidR="00AB36FC" w:rsidRPr="00E81263">
        <w:rPr>
          <w:rFonts w:ascii="Times New Roman" w:eastAsia="微軟正黑體" w:hAnsi="Times New Roman" w:cs="Times New Roman" w:hint="eastAsia"/>
        </w:rPr>
        <w:t>；並依</w:t>
      </w:r>
      <w:r w:rsidR="00AB36FC" w:rsidRPr="00E81263">
        <w:rPr>
          <w:rFonts w:ascii="Times New Roman" w:eastAsia="微軟正黑體" w:hAnsi="Times New Roman" w:cs="Times New Roman" w:hint="eastAsia"/>
        </w:rPr>
        <w:t>104</w:t>
      </w:r>
      <w:r w:rsidR="00AB36FC" w:rsidRPr="00E81263">
        <w:rPr>
          <w:rFonts w:ascii="Times New Roman" w:eastAsia="微軟正黑體" w:hAnsi="Times New Roman" w:cs="Times New Roman" w:hint="eastAsia"/>
        </w:rPr>
        <w:t>年</w:t>
      </w:r>
      <w:r w:rsidR="00AB36FC" w:rsidRPr="00E81263">
        <w:rPr>
          <w:rFonts w:ascii="Times New Roman" w:eastAsia="微軟正黑體" w:hAnsi="Times New Roman" w:cs="Times New Roman" w:hint="eastAsia"/>
        </w:rPr>
        <w:t>6</w:t>
      </w:r>
      <w:r w:rsidR="00AB36FC" w:rsidRPr="00E81263">
        <w:rPr>
          <w:rFonts w:ascii="Times New Roman" w:eastAsia="微軟正黑體" w:hAnsi="Times New Roman" w:cs="Times New Roman" w:hint="eastAsia"/>
        </w:rPr>
        <w:t>月</w:t>
      </w:r>
      <w:r w:rsidR="00AB36FC" w:rsidRPr="00E81263">
        <w:rPr>
          <w:rFonts w:ascii="Times New Roman" w:eastAsia="微軟正黑體" w:hAnsi="Times New Roman" w:cs="Times New Roman" w:hint="eastAsia"/>
        </w:rPr>
        <w:t>17</w:t>
      </w:r>
      <w:r w:rsidR="00AB36FC" w:rsidRPr="00E81263">
        <w:rPr>
          <w:rFonts w:ascii="Times New Roman" w:eastAsia="微軟正黑體" w:hAnsi="Times New Roman" w:cs="Times New Roman" w:hint="eastAsia"/>
        </w:rPr>
        <w:t>日教育部臺教高</w:t>
      </w:r>
      <w:r w:rsidR="00AB36FC" w:rsidRPr="00E81263">
        <w:rPr>
          <w:rFonts w:ascii="Times New Roman" w:eastAsia="微軟正黑體" w:hAnsi="Times New Roman" w:cs="Times New Roman" w:hint="eastAsia"/>
        </w:rPr>
        <w:t>(</w:t>
      </w:r>
      <w:r w:rsidR="00AB36FC" w:rsidRPr="00E81263">
        <w:rPr>
          <w:rFonts w:ascii="Times New Roman" w:eastAsia="微軟正黑體" w:hAnsi="Times New Roman" w:cs="Times New Roman" w:hint="eastAsia"/>
        </w:rPr>
        <w:t>三</w:t>
      </w:r>
      <w:r w:rsidR="00AB36FC" w:rsidRPr="00E81263">
        <w:rPr>
          <w:rFonts w:ascii="Times New Roman" w:eastAsia="微軟正黑體" w:hAnsi="Times New Roman" w:cs="Times New Roman" w:hint="eastAsia"/>
        </w:rPr>
        <w:t>)</w:t>
      </w:r>
      <w:r w:rsidR="00AB36FC" w:rsidRPr="00E81263">
        <w:rPr>
          <w:rFonts w:ascii="Times New Roman" w:eastAsia="微軟正黑體" w:hAnsi="Times New Roman" w:cs="Times New Roman" w:hint="eastAsia"/>
        </w:rPr>
        <w:t>字第</w:t>
      </w:r>
      <w:r w:rsidR="00AB36FC" w:rsidRPr="00E81263">
        <w:rPr>
          <w:rFonts w:ascii="Times New Roman" w:eastAsia="微軟正黑體" w:hAnsi="Times New Roman" w:cs="Times New Roman" w:hint="eastAsia"/>
        </w:rPr>
        <w:t>1040094981</w:t>
      </w:r>
      <w:r w:rsidR="00AB36FC" w:rsidRPr="00E81263">
        <w:rPr>
          <w:rFonts w:ascii="Times New Roman" w:eastAsia="微軟正黑體" w:hAnsi="Times New Roman" w:cs="Times New Roman" w:hint="eastAsia"/>
        </w:rPr>
        <w:t>號來函「國立臺北教育大學與國立臺灣大學合併會談紀錄」，進行滾動式調整修正：</w:t>
      </w:r>
    </w:p>
    <w:p w14:paraId="56E76D37" w14:textId="77777777" w:rsidR="00AB36FC" w:rsidRPr="00E81263" w:rsidRDefault="00AB36FC" w:rsidP="002B07C9">
      <w:pPr>
        <w:pStyle w:val="ab"/>
        <w:numPr>
          <w:ilvl w:val="0"/>
          <w:numId w:val="119"/>
        </w:numPr>
        <w:spacing w:beforeLines="30" w:before="108" w:afterLines="30" w:after="108" w:line="440" w:lineRule="exact"/>
        <w:ind w:leftChars="0" w:left="737" w:hanging="255"/>
        <w:jc w:val="both"/>
        <w:rPr>
          <w:rFonts w:ascii="Times New Roman" w:eastAsia="微軟正黑體" w:hAnsi="Times New Roman" w:cs="Times New Roman"/>
        </w:rPr>
      </w:pPr>
      <w:r w:rsidRPr="00E81263">
        <w:rPr>
          <w:rFonts w:ascii="Times New Roman" w:eastAsia="微軟正黑體" w:hAnsi="Times New Roman" w:cs="Times New Roman" w:hint="eastAsia"/>
        </w:rPr>
        <w:t>過去兩年間，兩校相關主管密集溝通交流達</w:t>
      </w:r>
      <w:r w:rsidRPr="00E81263">
        <w:rPr>
          <w:rFonts w:ascii="Times New Roman" w:eastAsia="微軟正黑體" w:hAnsi="Times New Roman" w:cs="Times New Roman" w:hint="eastAsia"/>
        </w:rPr>
        <w:t>20</w:t>
      </w:r>
      <w:r w:rsidRPr="00E81263">
        <w:rPr>
          <w:rFonts w:ascii="Times New Roman" w:eastAsia="微軟正黑體" w:hAnsi="Times New Roman" w:cs="Times New Roman" w:hint="eastAsia"/>
        </w:rPr>
        <w:t>多次，為推動學校合併所作努力，教育部給予高度肯定，兩校整合成果如下：</w:t>
      </w:r>
    </w:p>
    <w:p w14:paraId="0755B7CB" w14:textId="77777777" w:rsidR="00AB36FC" w:rsidRPr="00E81263" w:rsidRDefault="00AB36FC" w:rsidP="002B07C9">
      <w:pPr>
        <w:pStyle w:val="ab"/>
        <w:numPr>
          <w:ilvl w:val="1"/>
          <w:numId w:val="119"/>
        </w:numPr>
        <w:spacing w:beforeLines="30" w:before="108" w:afterLines="30" w:after="108" w:line="440" w:lineRule="exact"/>
        <w:ind w:leftChars="0" w:left="1298" w:hanging="340"/>
        <w:jc w:val="both"/>
        <w:rPr>
          <w:rFonts w:ascii="Times New Roman" w:eastAsia="微軟正黑體" w:hAnsi="Times New Roman" w:cs="Times New Roman"/>
        </w:rPr>
      </w:pPr>
      <w:r w:rsidRPr="00E81263">
        <w:rPr>
          <w:rFonts w:ascii="Times New Roman" w:eastAsia="微軟正黑體" w:hAnsi="Times New Roman" w:cs="Times New Roman" w:hint="eastAsia"/>
        </w:rPr>
        <w:t>各學院與學系達成有關整合兩學院及系所歸屬之意向，部分同名系所提供更名選項。</w:t>
      </w:r>
    </w:p>
    <w:p w14:paraId="7E788DEE" w14:textId="77777777" w:rsidR="00AB36FC" w:rsidRPr="00E81263" w:rsidRDefault="00AB36FC" w:rsidP="002B07C9">
      <w:pPr>
        <w:pStyle w:val="ab"/>
        <w:numPr>
          <w:ilvl w:val="1"/>
          <w:numId w:val="119"/>
        </w:numPr>
        <w:spacing w:beforeLines="30" w:before="108" w:afterLines="30" w:after="108" w:line="440" w:lineRule="exact"/>
        <w:ind w:leftChars="0" w:left="1298" w:hanging="340"/>
        <w:jc w:val="both"/>
        <w:rPr>
          <w:rFonts w:ascii="Times New Roman" w:eastAsia="微軟正黑體" w:hAnsi="Times New Roman" w:cs="Times New Roman"/>
        </w:rPr>
      </w:pPr>
      <w:r w:rsidRPr="00E81263">
        <w:rPr>
          <w:rFonts w:ascii="Times New Roman" w:eastAsia="微軟正黑體" w:hAnsi="Times New Roman" w:cs="Times New Roman" w:hint="eastAsia"/>
        </w:rPr>
        <w:t>進行院級教評會代表聘請、通識課程互選、共同辦理海外研修活動、大學部與研究所課程互選互免學分費等實質合作。</w:t>
      </w:r>
    </w:p>
    <w:p w14:paraId="71E9E396" w14:textId="00299612" w:rsidR="00AB36FC" w:rsidRPr="00E81263" w:rsidRDefault="00AB36FC" w:rsidP="002B07C9">
      <w:pPr>
        <w:pStyle w:val="ab"/>
        <w:numPr>
          <w:ilvl w:val="0"/>
          <w:numId w:val="119"/>
        </w:numPr>
        <w:spacing w:beforeLines="30" w:before="108" w:afterLines="30" w:after="108" w:line="440" w:lineRule="exact"/>
        <w:ind w:leftChars="0" w:left="737" w:hanging="255"/>
        <w:jc w:val="both"/>
        <w:rPr>
          <w:rFonts w:ascii="Times New Roman" w:eastAsia="微軟正黑體" w:hAnsi="Times New Roman" w:cs="Times New Roman"/>
        </w:rPr>
      </w:pPr>
      <w:r w:rsidRPr="00E81263">
        <w:rPr>
          <w:rFonts w:ascii="Times New Roman" w:eastAsia="微軟正黑體" w:hAnsi="Times New Roman" w:cs="Times New Roman" w:hint="eastAsia"/>
        </w:rPr>
        <w:t>兩校推動合併過程中，基於</w:t>
      </w:r>
      <w:r w:rsidR="00D656A7">
        <w:rPr>
          <w:rFonts w:ascii="Times New Roman" w:eastAsia="微軟正黑體" w:hAnsi="Times New Roman" w:cs="Times New Roman" w:hint="eastAsia"/>
        </w:rPr>
        <w:t>臺</w:t>
      </w:r>
      <w:r w:rsidRPr="00E81263">
        <w:rPr>
          <w:rFonts w:ascii="Times New Roman" w:eastAsia="微軟正黑體" w:hAnsi="Times New Roman" w:cs="Times New Roman" w:hint="eastAsia"/>
        </w:rPr>
        <w:t>大部分系所對合併之疑慮仍需克服，建議兩校共同組成工作小組，就合併前相關疑慮及未來合作事項進行討論，以確認相關障礙能否排除。</w:t>
      </w:r>
    </w:p>
    <w:p w14:paraId="34CCE28F" w14:textId="77777777" w:rsidR="00AB36FC" w:rsidRPr="00E81263" w:rsidRDefault="00AB36FC" w:rsidP="002B07C9">
      <w:pPr>
        <w:pStyle w:val="ab"/>
        <w:numPr>
          <w:ilvl w:val="0"/>
          <w:numId w:val="119"/>
        </w:numPr>
        <w:spacing w:beforeLines="30" w:before="108" w:afterLines="30" w:after="108" w:line="440" w:lineRule="exact"/>
        <w:ind w:leftChars="0" w:left="737" w:hanging="255"/>
        <w:jc w:val="both"/>
        <w:rPr>
          <w:rFonts w:ascii="Times New Roman" w:eastAsia="微軟正黑體" w:hAnsi="Times New Roman" w:cs="Times New Roman"/>
        </w:rPr>
      </w:pPr>
      <w:r w:rsidRPr="00E81263">
        <w:rPr>
          <w:rFonts w:ascii="Times New Roman" w:eastAsia="微軟正黑體" w:hAnsi="Times New Roman" w:cs="Times New Roman" w:hint="eastAsia"/>
        </w:rPr>
        <w:t>考量兩校合併案已討論多年，社會對合併案是否推動亦持續關注，爰請兩校就合併議題共同研商，於</w:t>
      </w:r>
      <w:r w:rsidRPr="00E81263">
        <w:rPr>
          <w:rFonts w:ascii="Times New Roman" w:eastAsia="微軟正黑體" w:hAnsi="Times New Roman" w:cs="Times New Roman" w:hint="eastAsia"/>
        </w:rPr>
        <w:t>105</w:t>
      </w:r>
      <w:r w:rsidRPr="00E81263">
        <w:rPr>
          <w:rFonts w:ascii="Times New Roman" w:eastAsia="微軟正黑體" w:hAnsi="Times New Roman" w:cs="Times New Roman" w:hint="eastAsia"/>
        </w:rPr>
        <w:t>學年度內提報校務會議討論確認合併意願，讓合併案是否推動能早日決定。</w:t>
      </w:r>
    </w:p>
    <w:p w14:paraId="4A29618A" w14:textId="77777777" w:rsidR="00033E6B" w:rsidRPr="00606A80" w:rsidRDefault="00033E6B" w:rsidP="00170832">
      <w:pPr>
        <w:pStyle w:val="a9"/>
        <w:numPr>
          <w:ilvl w:val="0"/>
          <w:numId w:val="14"/>
        </w:numPr>
        <w:spacing w:before="108" w:after="108"/>
        <w:ind w:left="960"/>
        <w:jc w:val="both"/>
        <w:rPr>
          <w:rFonts w:ascii="Times New Roman" w:hAnsi="Times New Roman"/>
        </w:rPr>
      </w:pPr>
      <w:r w:rsidRPr="00606A80">
        <w:rPr>
          <w:rFonts w:ascii="Times New Roman" w:hAnsi="Times New Roman"/>
        </w:rPr>
        <w:t>目標</w:t>
      </w:r>
    </w:p>
    <w:p w14:paraId="308FBAC8" w14:textId="77777777" w:rsidR="00033E6B" w:rsidRPr="00606A80" w:rsidRDefault="00AE61C4" w:rsidP="00033E6B">
      <w:pPr>
        <w:spacing w:beforeLines="30" w:before="108" w:afterLines="30" w:after="108" w:line="440" w:lineRule="exact"/>
        <w:ind w:leftChars="200" w:left="480" w:firstLineChars="200" w:firstLine="480"/>
        <w:jc w:val="both"/>
        <w:rPr>
          <w:rFonts w:ascii="Times New Roman" w:eastAsia="微軟正黑體" w:hAnsi="Times New Roman" w:cs="Times New Roman"/>
        </w:rPr>
      </w:pPr>
      <w:r w:rsidRPr="00606A80">
        <w:rPr>
          <w:rFonts w:ascii="Times New Roman" w:eastAsia="微軟正黑體" w:hAnsi="Times New Roman" w:cs="Times New Roman"/>
        </w:rPr>
        <w:t>本校與臺大兩校校務會議分別通過兩校合併案報部，陳報行政院核定執行，以達成本校與臺大合併之任務。</w:t>
      </w:r>
    </w:p>
    <w:p w14:paraId="14FD67B8" w14:textId="77777777" w:rsidR="00033E6B" w:rsidRPr="00606A80" w:rsidRDefault="00033E6B" w:rsidP="00170832">
      <w:pPr>
        <w:pStyle w:val="a9"/>
        <w:numPr>
          <w:ilvl w:val="0"/>
          <w:numId w:val="14"/>
        </w:numPr>
        <w:spacing w:before="108" w:after="108"/>
        <w:ind w:left="960"/>
        <w:jc w:val="both"/>
        <w:rPr>
          <w:rFonts w:ascii="Times New Roman" w:hAnsi="Times New Roman"/>
        </w:rPr>
      </w:pPr>
      <w:r w:rsidRPr="00606A80">
        <w:rPr>
          <w:rFonts w:ascii="Times New Roman" w:hAnsi="Times New Roman"/>
        </w:rPr>
        <w:t>策略</w:t>
      </w:r>
    </w:p>
    <w:p w14:paraId="5880C83F" w14:textId="77777777" w:rsidR="00033E6B" w:rsidRPr="00606A80" w:rsidRDefault="00AE61C4" w:rsidP="00033E6B">
      <w:pPr>
        <w:spacing w:beforeLines="30" w:before="108" w:afterLines="30" w:after="108" w:line="440" w:lineRule="exact"/>
        <w:ind w:leftChars="200" w:left="480" w:firstLineChars="200" w:firstLine="480"/>
        <w:jc w:val="both"/>
        <w:rPr>
          <w:rFonts w:ascii="Times New Roman" w:eastAsia="微軟正黑體" w:hAnsi="Times New Roman" w:cs="Times New Roman"/>
        </w:rPr>
      </w:pPr>
      <w:r w:rsidRPr="00606A80">
        <w:rPr>
          <w:rFonts w:ascii="Times New Roman" w:eastAsia="微軟正黑體" w:hAnsi="Times New Roman" w:cs="Times New Roman"/>
        </w:rPr>
        <w:t>以兩校合併不整併之形式辦理，維持本校現有行政組織與人事運作。合併後，本校名稱冠以「臺灣大學北師校區」就地發展。</w:t>
      </w:r>
    </w:p>
    <w:p w14:paraId="5F8F00E3" w14:textId="77777777" w:rsidR="00033E6B" w:rsidRPr="00606A80" w:rsidRDefault="00033E6B" w:rsidP="00170832">
      <w:pPr>
        <w:pStyle w:val="a9"/>
        <w:numPr>
          <w:ilvl w:val="0"/>
          <w:numId w:val="14"/>
        </w:numPr>
        <w:spacing w:before="108" w:after="108"/>
        <w:ind w:left="960"/>
        <w:jc w:val="both"/>
        <w:rPr>
          <w:rFonts w:ascii="Times New Roman" w:hAnsi="Times New Roman"/>
        </w:rPr>
      </w:pPr>
      <w:r w:rsidRPr="00606A80">
        <w:rPr>
          <w:rFonts w:ascii="Times New Roman" w:hAnsi="Times New Roman"/>
        </w:rPr>
        <w:t>行動方案</w:t>
      </w:r>
    </w:p>
    <w:p w14:paraId="0C21E2CE" w14:textId="77777777" w:rsidR="00AE61C4" w:rsidRPr="00606A80" w:rsidRDefault="00AE61C4" w:rsidP="00697EA9">
      <w:pPr>
        <w:pStyle w:val="ab"/>
        <w:numPr>
          <w:ilvl w:val="0"/>
          <w:numId w:val="41"/>
        </w:numPr>
        <w:spacing w:beforeLines="30" w:before="108" w:afterLines="30" w:after="108" w:line="440" w:lineRule="exact"/>
        <w:ind w:leftChars="400" w:left="1442" w:hanging="482"/>
        <w:jc w:val="both"/>
        <w:rPr>
          <w:rFonts w:ascii="Times New Roman" w:eastAsia="微軟正黑體" w:hAnsi="Times New Roman" w:cs="Times New Roman"/>
          <w:b/>
        </w:rPr>
      </w:pPr>
      <w:r w:rsidRPr="00606A80">
        <w:rPr>
          <w:rFonts w:ascii="Times New Roman" w:eastAsia="微軟正黑體" w:hAnsi="Times New Roman" w:cs="Times New Roman"/>
          <w:b/>
        </w:rPr>
        <w:t>溝通與交流</w:t>
      </w:r>
    </w:p>
    <w:p w14:paraId="0B06A040" w14:textId="77777777" w:rsidR="00AE61C4" w:rsidRPr="00606A80" w:rsidRDefault="00AE61C4" w:rsidP="00697EA9">
      <w:pPr>
        <w:pStyle w:val="ab"/>
        <w:numPr>
          <w:ilvl w:val="0"/>
          <w:numId w:val="40"/>
        </w:numPr>
        <w:spacing w:beforeLines="30" w:before="108" w:afterLines="30" w:after="108" w:line="440" w:lineRule="exact"/>
        <w:ind w:leftChars="500" w:left="1560" w:hangingChars="150" w:hanging="360"/>
        <w:jc w:val="both"/>
        <w:rPr>
          <w:rFonts w:ascii="Times New Roman" w:eastAsia="微軟正黑體" w:hAnsi="Times New Roman" w:cs="Times New Roman"/>
        </w:rPr>
      </w:pPr>
      <w:r w:rsidRPr="00606A80">
        <w:rPr>
          <w:rFonts w:ascii="Times New Roman" w:eastAsia="微軟正黑體" w:hAnsi="Times New Roman" w:cs="Times New Roman"/>
        </w:rPr>
        <w:t>兩校之間以兩校副校長做為溝通窗口，兩校內溝通則分別由兩校之副校長充分與行政單位、院、系所以及學生團體，進行面對面</w:t>
      </w:r>
      <w:r w:rsidRPr="00606A80">
        <w:rPr>
          <w:rFonts w:ascii="Times New Roman" w:eastAsia="微軟正黑體" w:hAnsi="Times New Roman" w:cs="Times New Roman"/>
        </w:rPr>
        <w:lastRenderedPageBreak/>
        <w:t>座談，聽取建議。</w:t>
      </w:r>
    </w:p>
    <w:p w14:paraId="279D79EB" w14:textId="342A828A" w:rsidR="00AB36FC" w:rsidRPr="00E81263" w:rsidRDefault="00AB36FC" w:rsidP="00AB36FC">
      <w:pPr>
        <w:pStyle w:val="ab"/>
        <w:numPr>
          <w:ilvl w:val="0"/>
          <w:numId w:val="40"/>
        </w:numPr>
        <w:spacing w:beforeLines="30" w:before="108" w:afterLines="30" w:after="108" w:line="440" w:lineRule="exact"/>
        <w:ind w:leftChars="500" w:left="1560" w:hangingChars="150" w:hanging="360"/>
        <w:jc w:val="both"/>
        <w:rPr>
          <w:rFonts w:ascii="Times New Roman" w:eastAsia="微軟正黑體" w:hAnsi="Times New Roman" w:cs="Times New Roman"/>
        </w:rPr>
      </w:pPr>
      <w:r w:rsidRPr="00E81263">
        <w:rPr>
          <w:rFonts w:ascii="微軟正黑體" w:eastAsia="微軟正黑體" w:hAnsi="微軟正黑體" w:cs="Times New Roman" w:hint="eastAsia"/>
        </w:rPr>
        <w:t>成立跨校工作小組。「</w:t>
      </w:r>
      <w:r w:rsidRPr="00E81263">
        <w:rPr>
          <w:rFonts w:ascii="Times New Roman" w:eastAsia="微軟正黑體" w:hAnsi="Times New Roman" w:cs="Times New Roman" w:hint="eastAsia"/>
        </w:rPr>
        <w:t>課程與教學交流合作小組</w:t>
      </w:r>
      <w:r w:rsidRPr="00E81263">
        <w:rPr>
          <w:rFonts w:ascii="微軟正黑體" w:eastAsia="微軟正黑體" w:hAnsi="微軟正黑體" w:cs="Times New Roman" w:hint="eastAsia"/>
        </w:rPr>
        <w:t>」</w:t>
      </w:r>
      <w:r w:rsidRPr="00E81263">
        <w:rPr>
          <w:rFonts w:ascii="Times New Roman" w:eastAsia="微軟正黑體" w:hAnsi="Times New Roman" w:cs="Times New Roman" w:hint="eastAsia"/>
        </w:rPr>
        <w:t>成員建議為兩校教務處；資訊系所交流合作小組成員建議為</w:t>
      </w:r>
      <w:r w:rsidR="002B07C9" w:rsidRPr="00E81263">
        <w:rPr>
          <w:rFonts w:ascii="Times New Roman" w:eastAsia="微軟正黑體" w:hAnsi="Times New Roman" w:cs="Times New Roman" w:hint="eastAsia"/>
        </w:rPr>
        <w:t>臺</w:t>
      </w:r>
      <w:r w:rsidRPr="00E81263">
        <w:rPr>
          <w:rFonts w:ascii="Times New Roman" w:eastAsia="微軟正黑體" w:hAnsi="Times New Roman" w:cs="Times New Roman" w:hint="eastAsia"/>
        </w:rPr>
        <w:t>大電資學院長、資訊工程學系主任，以及本校理學院長、資訊科學系主任；人文藝術系所交流合作小組成員建議為</w:t>
      </w:r>
      <w:r w:rsidR="002B07C9" w:rsidRPr="00E81263">
        <w:rPr>
          <w:rFonts w:ascii="Times New Roman" w:eastAsia="微軟正黑體" w:hAnsi="Times New Roman" w:cs="Times New Roman" w:hint="eastAsia"/>
        </w:rPr>
        <w:t>臺</w:t>
      </w:r>
      <w:r w:rsidRPr="00E81263">
        <w:rPr>
          <w:rFonts w:ascii="Times New Roman" w:eastAsia="微軟正黑體" w:hAnsi="Times New Roman" w:cs="Times New Roman" w:hint="eastAsia"/>
        </w:rPr>
        <w:t>大文學院長、音樂學研究所長、戲劇學系主任，以及本校人文藝術學院長、音樂學系主任、藝術與設計造形學系主任，就合併前相關疑慮及未來合作事項進行討論，以確認相關障礙能否排除。</w:t>
      </w:r>
    </w:p>
    <w:p w14:paraId="30B04F4A" w14:textId="77777777" w:rsidR="00AE61C4" w:rsidRPr="00AB36FC" w:rsidRDefault="00AE61C4" w:rsidP="00AB36FC">
      <w:pPr>
        <w:pStyle w:val="ab"/>
        <w:numPr>
          <w:ilvl w:val="0"/>
          <w:numId w:val="40"/>
        </w:numPr>
        <w:spacing w:beforeLines="30" w:before="108" w:afterLines="30" w:after="108" w:line="440" w:lineRule="exact"/>
        <w:ind w:leftChars="500" w:left="1560" w:hangingChars="150" w:hanging="360"/>
        <w:jc w:val="both"/>
        <w:rPr>
          <w:rFonts w:ascii="Times New Roman" w:eastAsia="微軟正黑體" w:hAnsi="Times New Roman" w:cs="Times New Roman"/>
        </w:rPr>
      </w:pPr>
      <w:r w:rsidRPr="00AB36FC">
        <w:rPr>
          <w:rFonts w:ascii="Times New Roman" w:eastAsia="微軟正黑體" w:hAnsi="Times New Roman" w:cs="Times New Roman"/>
        </w:rPr>
        <w:t>本校持續每學期於全校教師座談會、校務會議與行政會議進行報告。另召集「推動與臺大合作發展協商委員會」，研議本校與臺大合併議題與方向，自</w:t>
      </w:r>
      <w:r w:rsidRPr="00AB36FC">
        <w:rPr>
          <w:rFonts w:ascii="Times New Roman" w:eastAsia="微軟正黑體" w:hAnsi="Times New Roman" w:cs="Times New Roman"/>
        </w:rPr>
        <w:t>102</w:t>
      </w:r>
      <w:r w:rsidRPr="00AB36FC">
        <w:rPr>
          <w:rFonts w:ascii="Times New Roman" w:eastAsia="微軟正黑體" w:hAnsi="Times New Roman" w:cs="Times New Roman"/>
        </w:rPr>
        <w:t>學年度起，本委員會聘請臺大張慶瑞副校長擔任諮詢委員，與本委員會成員直接溝通與協調。</w:t>
      </w:r>
    </w:p>
    <w:p w14:paraId="76DEA884" w14:textId="77777777" w:rsidR="00AE61C4" w:rsidRPr="00606A80" w:rsidRDefault="00AE61C4" w:rsidP="00697EA9">
      <w:pPr>
        <w:pStyle w:val="ab"/>
        <w:numPr>
          <w:ilvl w:val="0"/>
          <w:numId w:val="40"/>
        </w:numPr>
        <w:spacing w:beforeLines="30" w:before="108" w:afterLines="30" w:after="108" w:line="440" w:lineRule="exact"/>
        <w:ind w:leftChars="500" w:left="1560" w:hangingChars="150" w:hanging="360"/>
        <w:jc w:val="both"/>
        <w:rPr>
          <w:rFonts w:ascii="Times New Roman" w:eastAsia="微軟正黑體" w:hAnsi="Times New Roman" w:cs="Times New Roman"/>
        </w:rPr>
      </w:pPr>
      <w:r w:rsidRPr="00606A80">
        <w:rPr>
          <w:rFonts w:ascii="Times New Roman" w:eastAsia="微軟正黑體" w:hAnsi="Times New Roman" w:cs="Times New Roman"/>
        </w:rPr>
        <w:t>召集「推動與臺大合作發展協商委員會工作小組」，就合併工作項目，進行分工與執行，並擲交「推動與臺大合作發展協商委員會」討論與報告，促進兩校在行政上與學院之間的實質合作與交流。</w:t>
      </w:r>
    </w:p>
    <w:p w14:paraId="56F3B99A" w14:textId="6388E108" w:rsidR="00AE61C4" w:rsidRPr="00606A80" w:rsidRDefault="00AE61C4" w:rsidP="00697EA9">
      <w:pPr>
        <w:pStyle w:val="ab"/>
        <w:numPr>
          <w:ilvl w:val="0"/>
          <w:numId w:val="40"/>
        </w:numPr>
        <w:spacing w:beforeLines="30" w:before="108" w:afterLines="30" w:after="108" w:line="440" w:lineRule="exact"/>
        <w:ind w:leftChars="500" w:left="1560" w:hangingChars="150" w:hanging="360"/>
        <w:jc w:val="both"/>
        <w:rPr>
          <w:rFonts w:ascii="Times New Roman" w:eastAsia="微軟正黑體" w:hAnsi="Times New Roman" w:cs="Times New Roman"/>
        </w:rPr>
      </w:pPr>
      <w:r w:rsidRPr="00606A80">
        <w:rPr>
          <w:rFonts w:ascii="Times New Roman" w:eastAsia="微軟正黑體" w:hAnsi="Times New Roman" w:cs="Times New Roman"/>
        </w:rPr>
        <w:t>積極與校友持續溝通，建請校友會理監事會議、會員代表大會未來邀請本校學院院長暨系所主管列席與會</w:t>
      </w:r>
      <w:r w:rsidR="00AB36FC">
        <w:rPr>
          <w:rFonts w:ascii="Times New Roman" w:eastAsia="微軟正黑體" w:hAnsi="Times New Roman" w:cs="Times New Roman" w:hint="eastAsia"/>
        </w:rPr>
        <w:t>。</w:t>
      </w:r>
    </w:p>
    <w:p w14:paraId="5F242747" w14:textId="77777777" w:rsidR="00AE61C4" w:rsidRPr="00606A80" w:rsidRDefault="00AE61C4" w:rsidP="00697EA9">
      <w:pPr>
        <w:pStyle w:val="ab"/>
        <w:numPr>
          <w:ilvl w:val="0"/>
          <w:numId w:val="41"/>
        </w:numPr>
        <w:spacing w:beforeLines="30" w:before="108" w:afterLines="30" w:after="108" w:line="440" w:lineRule="exact"/>
        <w:ind w:leftChars="400" w:left="1442" w:hanging="482"/>
        <w:jc w:val="both"/>
        <w:rPr>
          <w:rFonts w:ascii="Times New Roman" w:eastAsia="微軟正黑體" w:hAnsi="Times New Roman" w:cs="Times New Roman"/>
          <w:b/>
        </w:rPr>
      </w:pPr>
      <w:r w:rsidRPr="00606A80">
        <w:rPr>
          <w:rFonts w:ascii="Times New Roman" w:eastAsia="微軟正黑體" w:hAnsi="Times New Roman" w:cs="Times New Roman"/>
          <w:b/>
        </w:rPr>
        <w:t>行政、院系所單位盤點</w:t>
      </w:r>
    </w:p>
    <w:p w14:paraId="732AEEDC" w14:textId="470E125F" w:rsidR="002247A0" w:rsidRPr="00606A80" w:rsidRDefault="00AE61C4" w:rsidP="00697EA9">
      <w:pPr>
        <w:pStyle w:val="ab"/>
        <w:numPr>
          <w:ilvl w:val="0"/>
          <w:numId w:val="43"/>
        </w:numPr>
        <w:spacing w:beforeLines="30" w:before="108" w:afterLines="30" w:after="108" w:line="440" w:lineRule="exact"/>
        <w:ind w:leftChars="500" w:left="1560" w:hangingChars="150" w:hanging="360"/>
        <w:jc w:val="both"/>
        <w:rPr>
          <w:rFonts w:ascii="Times New Roman" w:eastAsia="微軟正黑體" w:hAnsi="Times New Roman" w:cs="Times New Roman"/>
        </w:rPr>
      </w:pPr>
      <w:r w:rsidRPr="00606A80">
        <w:rPr>
          <w:rFonts w:ascii="Times New Roman" w:eastAsia="微軟正黑體" w:hAnsi="Times New Roman" w:cs="Times New Roman"/>
        </w:rPr>
        <w:t>行政單位制度、規章、系統與相關法規融合，</w:t>
      </w:r>
      <w:r w:rsidR="002247A0" w:rsidRPr="00606A80">
        <w:rPr>
          <w:rFonts w:ascii="Times New Roman" w:eastAsia="微軟正黑體" w:hAnsi="Times New Roman" w:cs="Times New Roman" w:hint="eastAsia"/>
        </w:rPr>
        <w:t>逐步</w:t>
      </w:r>
      <w:r w:rsidRPr="00606A80">
        <w:rPr>
          <w:rFonts w:ascii="Times New Roman" w:eastAsia="微軟正黑體" w:hAnsi="Times New Roman" w:cs="Times New Roman"/>
        </w:rPr>
        <w:t>趨向與臺大一致。</w:t>
      </w:r>
      <w:r w:rsidR="002247A0" w:rsidRPr="00606A80">
        <w:rPr>
          <w:rFonts w:ascii="Times New Roman" w:eastAsia="微軟正黑體" w:hAnsi="Times New Roman" w:cs="Times New Roman" w:hint="eastAsia"/>
        </w:rPr>
        <w:t>涉及教師、行政同仁與學生權益，需經由溝通取得共識。</w:t>
      </w:r>
    </w:p>
    <w:p w14:paraId="0903C2EF" w14:textId="511A6CB3" w:rsidR="00AE61C4" w:rsidRPr="00606A80" w:rsidRDefault="00AE61C4" w:rsidP="00697EA9">
      <w:pPr>
        <w:pStyle w:val="ab"/>
        <w:numPr>
          <w:ilvl w:val="0"/>
          <w:numId w:val="43"/>
        </w:numPr>
        <w:spacing w:beforeLines="30" w:before="108" w:afterLines="30" w:after="108" w:line="440" w:lineRule="exact"/>
        <w:ind w:leftChars="500" w:left="1560" w:hangingChars="150" w:hanging="360"/>
        <w:jc w:val="both"/>
        <w:rPr>
          <w:rFonts w:ascii="Times New Roman" w:eastAsia="微軟正黑體" w:hAnsi="Times New Roman" w:cs="Times New Roman"/>
        </w:rPr>
      </w:pPr>
      <w:r w:rsidRPr="00606A80">
        <w:rPr>
          <w:rFonts w:ascii="Times New Roman" w:eastAsia="微軟正黑體" w:hAnsi="Times New Roman" w:cs="Times New Roman"/>
        </w:rPr>
        <w:t>學院架構擬以「藝術與設計學院」與「教育學院</w:t>
      </w:r>
      <w:r w:rsidRPr="00606A80">
        <w:rPr>
          <w:rFonts w:ascii="Times New Roman" w:eastAsia="微軟正黑體" w:hAnsi="Times New Roman" w:cs="Times New Roman"/>
        </w:rPr>
        <w:t>/</w:t>
      </w:r>
      <w:r w:rsidRPr="00606A80">
        <w:rPr>
          <w:rFonts w:ascii="Times New Roman" w:eastAsia="微軟正黑體" w:hAnsi="Times New Roman" w:cs="Times New Roman"/>
        </w:rPr>
        <w:t>教育與發展學院」兩學院方式發展，徵詢本校各系所意願及其屬性，分置於兩學院下。</w:t>
      </w:r>
    </w:p>
    <w:p w14:paraId="705A1321" w14:textId="77777777" w:rsidR="00AE61C4" w:rsidRPr="00606A80" w:rsidRDefault="00AE61C4" w:rsidP="00697EA9">
      <w:pPr>
        <w:pStyle w:val="ab"/>
        <w:numPr>
          <w:ilvl w:val="0"/>
          <w:numId w:val="43"/>
        </w:numPr>
        <w:spacing w:beforeLines="30" w:before="108" w:afterLines="30" w:after="108" w:line="440" w:lineRule="exact"/>
        <w:ind w:leftChars="500" w:left="1560" w:hangingChars="150" w:hanging="360"/>
        <w:jc w:val="both"/>
        <w:rPr>
          <w:rFonts w:ascii="Times New Roman" w:eastAsia="微軟正黑體" w:hAnsi="Times New Roman" w:cs="Times New Roman"/>
        </w:rPr>
      </w:pPr>
      <w:r w:rsidRPr="00606A80">
        <w:rPr>
          <w:rFonts w:ascii="Times New Roman" w:eastAsia="微軟正黑體" w:hAnsi="Times New Roman" w:cs="Times New Roman"/>
        </w:rPr>
        <w:t>本校與臺大性質相近之系所，為明顯區隔以利招生，名稱研議調整，如：臺灣文化研究所調整為臺灣文化教育研究所；資訊科學系可調整為應用科技與媒體（設計）學系、網路與多媒體（設計）學系、雲端科技（設計）學系、互動科技與多媒體（設計）學系或生活科技運用（設計）學系；數位科技設計學系可調整為玩具與遊戲設計學系、娛樂科技設計學系、娛樂工程與互動設計學系、</w:t>
      </w:r>
      <w:r w:rsidRPr="00606A80">
        <w:rPr>
          <w:rFonts w:ascii="Times New Roman" w:eastAsia="微軟正黑體" w:hAnsi="Times New Roman" w:cs="Times New Roman"/>
        </w:rPr>
        <w:lastRenderedPageBreak/>
        <w:t>娛樂互動設計學系或互動娛樂設計學系。</w:t>
      </w:r>
    </w:p>
    <w:p w14:paraId="4A9CBDB1" w14:textId="77777777" w:rsidR="00AE61C4" w:rsidRPr="00606A80" w:rsidRDefault="00AE61C4" w:rsidP="00697EA9">
      <w:pPr>
        <w:pStyle w:val="ab"/>
        <w:numPr>
          <w:ilvl w:val="0"/>
          <w:numId w:val="41"/>
        </w:numPr>
        <w:spacing w:beforeLines="30" w:before="108" w:afterLines="30" w:after="108" w:line="440" w:lineRule="exact"/>
        <w:ind w:leftChars="400" w:left="1442" w:hanging="482"/>
        <w:jc w:val="both"/>
        <w:rPr>
          <w:rFonts w:ascii="Times New Roman" w:eastAsia="微軟正黑體" w:hAnsi="Times New Roman" w:cs="Times New Roman"/>
          <w:b/>
        </w:rPr>
      </w:pPr>
      <w:r w:rsidRPr="00606A80">
        <w:rPr>
          <w:rFonts w:ascii="Times New Roman" w:eastAsia="微軟正黑體" w:hAnsi="Times New Roman" w:cs="Times New Roman"/>
          <w:b/>
        </w:rPr>
        <w:t>學術交流與課程合作</w:t>
      </w:r>
    </w:p>
    <w:p w14:paraId="7A260DEF" w14:textId="77777777" w:rsidR="00AE61C4" w:rsidRPr="00606A80" w:rsidRDefault="00AE61C4" w:rsidP="00697EA9">
      <w:pPr>
        <w:pStyle w:val="ab"/>
        <w:numPr>
          <w:ilvl w:val="0"/>
          <w:numId w:val="42"/>
        </w:numPr>
        <w:spacing w:beforeLines="30" w:before="108" w:afterLines="30" w:after="108" w:line="440" w:lineRule="exact"/>
        <w:ind w:leftChars="500" w:left="1560" w:hangingChars="150" w:hanging="360"/>
        <w:jc w:val="both"/>
        <w:rPr>
          <w:rFonts w:ascii="Times New Roman" w:eastAsia="微軟正黑體" w:hAnsi="Times New Roman" w:cs="Times New Roman"/>
        </w:rPr>
      </w:pPr>
      <w:r w:rsidRPr="00606A80">
        <w:rPr>
          <w:rFonts w:ascii="Times New Roman" w:eastAsia="微軟正黑體" w:hAnsi="Times New Roman" w:cs="Times New Roman"/>
        </w:rPr>
        <w:t>本校各級相關委員會，如：院、系教評會、課程委員會、通識教育質詢委員會、通識教育委員、學術發展委員會等邀請臺大師長代表加入。</w:t>
      </w:r>
    </w:p>
    <w:p w14:paraId="20F1737A" w14:textId="01E3A3A7" w:rsidR="00AE61C4" w:rsidRPr="00606A80" w:rsidRDefault="002247A0" w:rsidP="00697EA9">
      <w:pPr>
        <w:pStyle w:val="ab"/>
        <w:numPr>
          <w:ilvl w:val="0"/>
          <w:numId w:val="42"/>
        </w:numPr>
        <w:spacing w:beforeLines="30" w:before="108" w:afterLines="30" w:after="108" w:line="440" w:lineRule="exact"/>
        <w:ind w:leftChars="500" w:left="1560" w:hangingChars="150" w:hanging="360"/>
        <w:jc w:val="both"/>
        <w:rPr>
          <w:rFonts w:ascii="Times New Roman" w:eastAsia="微軟正黑體" w:hAnsi="Times New Roman" w:cs="Times New Roman"/>
        </w:rPr>
      </w:pPr>
      <w:r w:rsidRPr="00606A80">
        <w:rPr>
          <w:rFonts w:ascii="Times New Roman" w:eastAsia="微軟正黑體" w:hAnsi="Times New Roman" w:cs="Times New Roman" w:hint="eastAsia"/>
        </w:rPr>
        <w:t>除通識課程選修名額，每年採協定式逐步開放外，兩校大學部與研究所課程跨校選修不限名額、不限課程，互免學分費。</w:t>
      </w:r>
    </w:p>
    <w:p w14:paraId="69E7C74A" w14:textId="77777777" w:rsidR="00AE61C4" w:rsidRPr="00606A80" w:rsidRDefault="00AE61C4" w:rsidP="00697EA9">
      <w:pPr>
        <w:pStyle w:val="ab"/>
        <w:numPr>
          <w:ilvl w:val="0"/>
          <w:numId w:val="42"/>
        </w:numPr>
        <w:spacing w:beforeLines="30" w:before="108" w:afterLines="30" w:after="108" w:line="440" w:lineRule="exact"/>
        <w:ind w:leftChars="500" w:left="1560" w:hangingChars="150" w:hanging="360"/>
        <w:jc w:val="both"/>
        <w:rPr>
          <w:rFonts w:ascii="Times New Roman" w:eastAsia="微軟正黑體" w:hAnsi="Times New Roman" w:cs="Times New Roman"/>
        </w:rPr>
      </w:pPr>
      <w:r w:rsidRPr="00606A80">
        <w:rPr>
          <w:rFonts w:ascii="Times New Roman" w:eastAsia="微軟正黑體" w:hAnsi="Times New Roman" w:cs="Times New Roman"/>
        </w:rPr>
        <w:t>與臺大國際處合作，開放臺大海外研修團</w:t>
      </w:r>
      <w:r w:rsidR="00081F34" w:rsidRPr="00606A80">
        <w:rPr>
          <w:rFonts w:ascii="Times New Roman" w:eastAsia="微軟正黑體" w:hAnsi="Times New Roman" w:cs="Times New Roman" w:hint="eastAsia"/>
        </w:rPr>
        <w:t>，</w:t>
      </w:r>
      <w:r w:rsidR="00081F34" w:rsidRPr="00606A80">
        <w:rPr>
          <w:rFonts w:ascii="Times New Roman" w:eastAsia="微軟正黑體" w:hAnsi="Times New Roman" w:cs="Times New Roman"/>
        </w:rPr>
        <w:t>將名額</w:t>
      </w:r>
      <w:r w:rsidRPr="00606A80">
        <w:rPr>
          <w:rFonts w:ascii="Times New Roman" w:eastAsia="微軟正黑體" w:hAnsi="Times New Roman" w:cs="Times New Roman"/>
        </w:rPr>
        <w:t>讓本校學生申請。</w:t>
      </w:r>
    </w:p>
    <w:p w14:paraId="4251EC7C" w14:textId="152DE5B2" w:rsidR="00033E6B" w:rsidRPr="00606A80" w:rsidRDefault="00033E6B" w:rsidP="00170832">
      <w:pPr>
        <w:pStyle w:val="a9"/>
        <w:numPr>
          <w:ilvl w:val="0"/>
          <w:numId w:val="14"/>
        </w:numPr>
        <w:spacing w:before="108" w:after="108"/>
        <w:ind w:left="960"/>
        <w:jc w:val="both"/>
        <w:rPr>
          <w:rFonts w:ascii="Times New Roman" w:hAnsi="Times New Roman"/>
        </w:rPr>
      </w:pPr>
      <w:r w:rsidRPr="00606A80">
        <w:rPr>
          <w:rFonts w:ascii="Times New Roman" w:hAnsi="Times New Roman"/>
        </w:rPr>
        <w:t>質量化績效測量指標</w:t>
      </w:r>
    </w:p>
    <w:tbl>
      <w:tblPr>
        <w:tblStyle w:val="a6"/>
        <w:tblW w:w="0" w:type="auto"/>
        <w:jc w:val="center"/>
        <w:tblLook w:val="04A0" w:firstRow="1" w:lastRow="0" w:firstColumn="1" w:lastColumn="0" w:noHBand="0" w:noVBand="1"/>
      </w:tblPr>
      <w:tblGrid>
        <w:gridCol w:w="694"/>
        <w:gridCol w:w="855"/>
        <w:gridCol w:w="461"/>
        <w:gridCol w:w="1791"/>
        <w:gridCol w:w="760"/>
        <w:gridCol w:w="891"/>
        <w:gridCol w:w="891"/>
        <w:gridCol w:w="683"/>
        <w:gridCol w:w="748"/>
        <w:gridCol w:w="748"/>
      </w:tblGrid>
      <w:tr w:rsidR="00996B0F" w:rsidRPr="00606A80" w14:paraId="22106977" w14:textId="77777777" w:rsidTr="0082069C">
        <w:trPr>
          <w:trHeight w:val="567"/>
          <w:tblHeader/>
          <w:jc w:val="center"/>
        </w:trPr>
        <w:tc>
          <w:tcPr>
            <w:tcW w:w="694" w:type="dxa"/>
            <w:vMerge w:val="restart"/>
            <w:shd w:val="clear" w:color="auto" w:fill="D9D9D9" w:themeFill="background1" w:themeFillShade="D9"/>
            <w:vAlign w:val="center"/>
          </w:tcPr>
          <w:p w14:paraId="5BEA35D3" w14:textId="77777777" w:rsidR="00996B0F" w:rsidRPr="00606A80" w:rsidRDefault="00996B0F" w:rsidP="0082069C">
            <w:pPr>
              <w:snapToGrid w:val="0"/>
              <w:spacing w:line="300" w:lineRule="exact"/>
              <w:jc w:val="center"/>
              <w:rPr>
                <w:rFonts w:ascii="Times New Roman" w:eastAsia="微軟正黑體" w:hAnsi="Times New Roman" w:cs="Times New Roman"/>
                <w:b/>
                <w:sz w:val="22"/>
              </w:rPr>
            </w:pPr>
            <w:r w:rsidRPr="00606A80">
              <w:rPr>
                <w:rFonts w:ascii="Times New Roman" w:eastAsia="微軟正黑體" w:hAnsi="Times New Roman" w:cs="Times New Roman"/>
                <w:b/>
                <w:sz w:val="22"/>
              </w:rPr>
              <w:t>執行</w:t>
            </w:r>
          </w:p>
          <w:p w14:paraId="431FC541" w14:textId="77777777" w:rsidR="00996B0F" w:rsidRPr="00606A80" w:rsidRDefault="00996B0F" w:rsidP="0082069C">
            <w:pPr>
              <w:snapToGrid w:val="0"/>
              <w:spacing w:line="300" w:lineRule="exact"/>
              <w:jc w:val="center"/>
              <w:rPr>
                <w:rFonts w:ascii="Times New Roman" w:eastAsia="微軟正黑體" w:hAnsi="Times New Roman" w:cs="Times New Roman"/>
                <w:b/>
                <w:sz w:val="22"/>
              </w:rPr>
            </w:pPr>
            <w:r w:rsidRPr="00606A80">
              <w:rPr>
                <w:rFonts w:ascii="Times New Roman" w:eastAsia="微軟正黑體" w:hAnsi="Times New Roman" w:cs="Times New Roman"/>
                <w:b/>
                <w:sz w:val="22"/>
              </w:rPr>
              <w:t>單位</w:t>
            </w:r>
          </w:p>
        </w:tc>
        <w:tc>
          <w:tcPr>
            <w:tcW w:w="0" w:type="auto"/>
            <w:vMerge w:val="restart"/>
            <w:shd w:val="clear" w:color="auto" w:fill="D9D9D9" w:themeFill="background1" w:themeFillShade="D9"/>
            <w:vAlign w:val="center"/>
          </w:tcPr>
          <w:p w14:paraId="34DF3424" w14:textId="77777777" w:rsidR="00996B0F" w:rsidRPr="00606A80" w:rsidRDefault="00996B0F" w:rsidP="0082069C">
            <w:pPr>
              <w:snapToGrid w:val="0"/>
              <w:spacing w:line="300" w:lineRule="exact"/>
              <w:jc w:val="center"/>
              <w:rPr>
                <w:rFonts w:ascii="Times New Roman" w:eastAsia="微軟正黑體" w:hAnsi="Times New Roman" w:cs="Times New Roman"/>
                <w:b/>
                <w:sz w:val="22"/>
              </w:rPr>
            </w:pPr>
            <w:r w:rsidRPr="00606A80">
              <w:rPr>
                <w:rFonts w:ascii="Times New Roman" w:eastAsia="微軟正黑體" w:hAnsi="Times New Roman" w:cs="Times New Roman"/>
                <w:b/>
                <w:sz w:val="22"/>
              </w:rPr>
              <w:t>項目</w:t>
            </w:r>
          </w:p>
        </w:tc>
        <w:tc>
          <w:tcPr>
            <w:tcW w:w="0" w:type="auto"/>
            <w:vMerge w:val="restart"/>
            <w:shd w:val="clear" w:color="auto" w:fill="D9D9D9" w:themeFill="background1" w:themeFillShade="D9"/>
            <w:vAlign w:val="center"/>
          </w:tcPr>
          <w:p w14:paraId="71E027A3" w14:textId="77777777" w:rsidR="00996B0F" w:rsidRPr="00606A80" w:rsidRDefault="00996B0F" w:rsidP="0082069C">
            <w:pPr>
              <w:snapToGrid w:val="0"/>
              <w:spacing w:line="300" w:lineRule="exact"/>
              <w:jc w:val="center"/>
              <w:rPr>
                <w:rFonts w:ascii="Times New Roman" w:eastAsia="微軟正黑體" w:hAnsi="Times New Roman" w:cs="Times New Roman"/>
                <w:b/>
                <w:sz w:val="22"/>
              </w:rPr>
            </w:pPr>
            <w:r w:rsidRPr="00606A80">
              <w:rPr>
                <w:rFonts w:ascii="Times New Roman" w:eastAsia="微軟正黑體" w:hAnsi="Times New Roman" w:cs="Times New Roman"/>
                <w:b/>
                <w:sz w:val="22"/>
              </w:rPr>
              <w:t>類型</w:t>
            </w:r>
          </w:p>
        </w:tc>
        <w:tc>
          <w:tcPr>
            <w:tcW w:w="0" w:type="auto"/>
            <w:vMerge w:val="restart"/>
            <w:shd w:val="clear" w:color="auto" w:fill="D9D9D9" w:themeFill="background1" w:themeFillShade="D9"/>
            <w:vAlign w:val="center"/>
          </w:tcPr>
          <w:p w14:paraId="3F5D7AE5" w14:textId="77777777" w:rsidR="00996B0F" w:rsidRPr="00606A80" w:rsidRDefault="00996B0F" w:rsidP="0082069C">
            <w:pPr>
              <w:snapToGrid w:val="0"/>
              <w:spacing w:line="300" w:lineRule="exact"/>
              <w:jc w:val="center"/>
              <w:rPr>
                <w:rFonts w:ascii="Times New Roman" w:eastAsia="微軟正黑體" w:hAnsi="Times New Roman" w:cs="Times New Roman"/>
                <w:b/>
                <w:sz w:val="22"/>
              </w:rPr>
            </w:pPr>
            <w:r w:rsidRPr="00606A80">
              <w:rPr>
                <w:rFonts w:ascii="Times New Roman" w:eastAsia="微軟正黑體" w:hAnsi="Times New Roman" w:cs="Times New Roman"/>
                <w:b/>
                <w:sz w:val="22"/>
              </w:rPr>
              <w:t>績效指標</w:t>
            </w:r>
          </w:p>
        </w:tc>
        <w:tc>
          <w:tcPr>
            <w:tcW w:w="0" w:type="auto"/>
            <w:vMerge w:val="restart"/>
            <w:shd w:val="clear" w:color="auto" w:fill="D9D9D9" w:themeFill="background1" w:themeFillShade="D9"/>
            <w:vAlign w:val="center"/>
          </w:tcPr>
          <w:p w14:paraId="00408594" w14:textId="77777777" w:rsidR="00996B0F" w:rsidRPr="00606A80" w:rsidRDefault="00996B0F" w:rsidP="0082069C">
            <w:pPr>
              <w:snapToGrid w:val="0"/>
              <w:spacing w:line="300" w:lineRule="exact"/>
              <w:jc w:val="center"/>
              <w:rPr>
                <w:rFonts w:ascii="Times New Roman" w:eastAsia="微軟正黑體" w:hAnsi="Times New Roman" w:cs="Times New Roman"/>
                <w:b/>
                <w:sz w:val="22"/>
              </w:rPr>
            </w:pPr>
            <w:r w:rsidRPr="00606A80">
              <w:rPr>
                <w:rFonts w:ascii="Times New Roman" w:eastAsia="微軟正黑體" w:hAnsi="Times New Roman" w:cs="Times New Roman"/>
                <w:b/>
                <w:sz w:val="22"/>
              </w:rPr>
              <w:t>104</w:t>
            </w:r>
            <w:r w:rsidRPr="00606A80">
              <w:rPr>
                <w:rFonts w:ascii="Times New Roman" w:eastAsia="微軟正黑體" w:hAnsi="Times New Roman" w:cs="Times New Roman"/>
                <w:b/>
                <w:sz w:val="22"/>
              </w:rPr>
              <w:t>年</w:t>
            </w:r>
          </w:p>
        </w:tc>
        <w:tc>
          <w:tcPr>
            <w:tcW w:w="0" w:type="auto"/>
            <w:vMerge w:val="restart"/>
            <w:shd w:val="clear" w:color="auto" w:fill="D9D9D9" w:themeFill="background1" w:themeFillShade="D9"/>
            <w:vAlign w:val="center"/>
          </w:tcPr>
          <w:p w14:paraId="46511ED6" w14:textId="77777777" w:rsidR="00996B0F" w:rsidRPr="00606A80" w:rsidRDefault="00996B0F" w:rsidP="0082069C">
            <w:pPr>
              <w:snapToGrid w:val="0"/>
              <w:spacing w:line="300" w:lineRule="exact"/>
              <w:jc w:val="center"/>
              <w:rPr>
                <w:rFonts w:ascii="Times New Roman" w:eastAsia="微軟正黑體" w:hAnsi="Times New Roman" w:cs="Times New Roman"/>
                <w:b/>
                <w:spacing w:val="-16"/>
                <w:sz w:val="22"/>
              </w:rPr>
            </w:pPr>
            <w:r w:rsidRPr="00606A80">
              <w:rPr>
                <w:rFonts w:ascii="Times New Roman" w:eastAsia="微軟正黑體" w:hAnsi="Times New Roman" w:cs="Times New Roman"/>
                <w:b/>
                <w:spacing w:val="-16"/>
                <w:sz w:val="22"/>
              </w:rPr>
              <w:t>105-106</w:t>
            </w:r>
            <w:r w:rsidRPr="00606A80">
              <w:rPr>
                <w:rFonts w:ascii="Times New Roman" w:eastAsia="微軟正黑體" w:hAnsi="Times New Roman" w:cs="Times New Roman"/>
                <w:b/>
                <w:spacing w:val="-16"/>
                <w:sz w:val="22"/>
              </w:rPr>
              <w:t>年</w:t>
            </w:r>
          </w:p>
        </w:tc>
        <w:tc>
          <w:tcPr>
            <w:tcW w:w="0" w:type="auto"/>
            <w:vMerge w:val="restart"/>
            <w:shd w:val="clear" w:color="auto" w:fill="D9D9D9" w:themeFill="background1" w:themeFillShade="D9"/>
            <w:vAlign w:val="center"/>
          </w:tcPr>
          <w:p w14:paraId="3118C7B2" w14:textId="77777777" w:rsidR="00996B0F" w:rsidRPr="00606A80" w:rsidRDefault="00996B0F" w:rsidP="0082069C">
            <w:pPr>
              <w:snapToGrid w:val="0"/>
              <w:spacing w:line="300" w:lineRule="exact"/>
              <w:jc w:val="center"/>
              <w:rPr>
                <w:rFonts w:ascii="Times New Roman" w:eastAsia="微軟正黑體" w:hAnsi="Times New Roman" w:cs="Times New Roman"/>
                <w:b/>
                <w:spacing w:val="-16"/>
                <w:sz w:val="22"/>
              </w:rPr>
            </w:pPr>
            <w:r w:rsidRPr="00606A80">
              <w:rPr>
                <w:rFonts w:ascii="Times New Roman" w:eastAsia="微軟正黑體" w:hAnsi="Times New Roman" w:cs="Times New Roman"/>
                <w:b/>
                <w:spacing w:val="-16"/>
                <w:sz w:val="22"/>
              </w:rPr>
              <w:t>107-108</w:t>
            </w:r>
            <w:r w:rsidRPr="00606A80">
              <w:rPr>
                <w:rFonts w:ascii="Times New Roman" w:eastAsia="微軟正黑體" w:hAnsi="Times New Roman" w:cs="Times New Roman"/>
                <w:b/>
                <w:spacing w:val="-16"/>
                <w:sz w:val="22"/>
              </w:rPr>
              <w:t>年</w:t>
            </w:r>
          </w:p>
        </w:tc>
        <w:tc>
          <w:tcPr>
            <w:tcW w:w="0" w:type="auto"/>
            <w:gridSpan w:val="3"/>
            <w:shd w:val="clear" w:color="auto" w:fill="D9D9D9" w:themeFill="background1" w:themeFillShade="D9"/>
            <w:vAlign w:val="center"/>
          </w:tcPr>
          <w:p w14:paraId="1EB1B243" w14:textId="77777777" w:rsidR="00996B0F" w:rsidRPr="00606A80" w:rsidRDefault="00996B0F" w:rsidP="0082069C">
            <w:pPr>
              <w:snapToGrid w:val="0"/>
              <w:spacing w:line="300" w:lineRule="exact"/>
              <w:jc w:val="center"/>
              <w:rPr>
                <w:rFonts w:ascii="Times New Roman" w:eastAsia="微軟正黑體" w:hAnsi="Times New Roman" w:cs="Times New Roman"/>
                <w:b/>
                <w:spacing w:val="-16"/>
                <w:sz w:val="22"/>
              </w:rPr>
            </w:pPr>
            <w:r w:rsidRPr="00606A80">
              <w:rPr>
                <w:rFonts w:ascii="Times New Roman" w:eastAsia="微軟正黑體" w:hAnsi="Times New Roman" w:cs="Times New Roman"/>
                <w:b/>
                <w:sz w:val="22"/>
              </w:rPr>
              <w:t>所需經費概算</w:t>
            </w:r>
            <w:r w:rsidR="00EE76F7" w:rsidRPr="00606A80">
              <w:rPr>
                <w:rFonts w:ascii="Times New Roman" w:eastAsia="微軟正黑體" w:hAnsi="Times New Roman" w:cs="Times New Roman"/>
                <w:b/>
                <w:sz w:val="22"/>
              </w:rPr>
              <w:t>（</w:t>
            </w:r>
            <w:r w:rsidRPr="00606A80">
              <w:rPr>
                <w:rFonts w:ascii="Times New Roman" w:eastAsia="微軟正黑體" w:hAnsi="Times New Roman" w:cs="Times New Roman"/>
                <w:b/>
                <w:sz w:val="22"/>
              </w:rPr>
              <w:t>元</w:t>
            </w:r>
            <w:r w:rsidR="00AE02C5" w:rsidRPr="00606A80">
              <w:rPr>
                <w:rFonts w:ascii="Times New Roman" w:eastAsia="微軟正黑體" w:hAnsi="Times New Roman" w:cs="Times New Roman"/>
                <w:b/>
                <w:sz w:val="22"/>
              </w:rPr>
              <w:t>）</w:t>
            </w:r>
          </w:p>
        </w:tc>
      </w:tr>
      <w:tr w:rsidR="00996B0F" w:rsidRPr="00606A80" w14:paraId="64C97E3C" w14:textId="77777777" w:rsidTr="0082069C">
        <w:trPr>
          <w:trHeight w:val="567"/>
          <w:tblHeader/>
          <w:jc w:val="center"/>
        </w:trPr>
        <w:tc>
          <w:tcPr>
            <w:tcW w:w="694" w:type="dxa"/>
            <w:vMerge/>
            <w:shd w:val="clear" w:color="auto" w:fill="D9D9D9" w:themeFill="background1" w:themeFillShade="D9"/>
            <w:vAlign w:val="center"/>
          </w:tcPr>
          <w:p w14:paraId="6AAACBC0" w14:textId="77777777" w:rsidR="00996B0F" w:rsidRPr="00606A80" w:rsidRDefault="00996B0F" w:rsidP="0082069C">
            <w:pPr>
              <w:snapToGrid w:val="0"/>
              <w:spacing w:line="300" w:lineRule="exact"/>
              <w:jc w:val="center"/>
              <w:rPr>
                <w:rFonts w:ascii="Times New Roman" w:eastAsia="微軟正黑體" w:hAnsi="Times New Roman" w:cs="Times New Roman"/>
                <w:b/>
                <w:sz w:val="22"/>
              </w:rPr>
            </w:pPr>
          </w:p>
        </w:tc>
        <w:tc>
          <w:tcPr>
            <w:tcW w:w="0" w:type="auto"/>
            <w:vMerge/>
            <w:shd w:val="clear" w:color="auto" w:fill="D9D9D9" w:themeFill="background1" w:themeFillShade="D9"/>
            <w:vAlign w:val="center"/>
          </w:tcPr>
          <w:p w14:paraId="35577691" w14:textId="77777777" w:rsidR="00996B0F" w:rsidRPr="00606A80" w:rsidRDefault="00996B0F" w:rsidP="0082069C">
            <w:pPr>
              <w:snapToGrid w:val="0"/>
              <w:spacing w:line="300" w:lineRule="exact"/>
              <w:jc w:val="center"/>
              <w:rPr>
                <w:rFonts w:ascii="Times New Roman" w:eastAsia="微軟正黑體" w:hAnsi="Times New Roman" w:cs="Times New Roman"/>
                <w:b/>
                <w:sz w:val="22"/>
              </w:rPr>
            </w:pPr>
          </w:p>
        </w:tc>
        <w:tc>
          <w:tcPr>
            <w:tcW w:w="0" w:type="auto"/>
            <w:vMerge/>
            <w:shd w:val="clear" w:color="auto" w:fill="D9D9D9" w:themeFill="background1" w:themeFillShade="D9"/>
            <w:vAlign w:val="center"/>
          </w:tcPr>
          <w:p w14:paraId="776C6F24" w14:textId="77777777" w:rsidR="00996B0F" w:rsidRPr="00606A80" w:rsidRDefault="00996B0F" w:rsidP="0082069C">
            <w:pPr>
              <w:snapToGrid w:val="0"/>
              <w:spacing w:line="300" w:lineRule="exact"/>
              <w:jc w:val="center"/>
              <w:rPr>
                <w:rFonts w:ascii="Times New Roman" w:eastAsia="微軟正黑體" w:hAnsi="Times New Roman" w:cs="Times New Roman"/>
                <w:b/>
                <w:sz w:val="22"/>
              </w:rPr>
            </w:pPr>
          </w:p>
        </w:tc>
        <w:tc>
          <w:tcPr>
            <w:tcW w:w="0" w:type="auto"/>
            <w:vMerge/>
            <w:shd w:val="clear" w:color="auto" w:fill="D9D9D9" w:themeFill="background1" w:themeFillShade="D9"/>
            <w:vAlign w:val="center"/>
          </w:tcPr>
          <w:p w14:paraId="15F0A973" w14:textId="77777777" w:rsidR="00996B0F" w:rsidRPr="00606A80" w:rsidRDefault="00996B0F" w:rsidP="0082069C">
            <w:pPr>
              <w:snapToGrid w:val="0"/>
              <w:spacing w:line="300" w:lineRule="exact"/>
              <w:jc w:val="center"/>
              <w:rPr>
                <w:rFonts w:ascii="Times New Roman" w:eastAsia="微軟正黑體" w:hAnsi="Times New Roman" w:cs="Times New Roman"/>
                <w:b/>
                <w:sz w:val="22"/>
              </w:rPr>
            </w:pPr>
          </w:p>
        </w:tc>
        <w:tc>
          <w:tcPr>
            <w:tcW w:w="0" w:type="auto"/>
            <w:vMerge/>
            <w:shd w:val="clear" w:color="auto" w:fill="D9D9D9" w:themeFill="background1" w:themeFillShade="D9"/>
            <w:vAlign w:val="center"/>
          </w:tcPr>
          <w:p w14:paraId="4CA14D82" w14:textId="77777777" w:rsidR="00996B0F" w:rsidRPr="00606A80" w:rsidRDefault="00996B0F" w:rsidP="0082069C">
            <w:pPr>
              <w:snapToGrid w:val="0"/>
              <w:spacing w:line="300" w:lineRule="exact"/>
              <w:jc w:val="center"/>
              <w:rPr>
                <w:rFonts w:ascii="Times New Roman" w:eastAsia="微軟正黑體" w:hAnsi="Times New Roman" w:cs="Times New Roman"/>
                <w:b/>
                <w:sz w:val="22"/>
              </w:rPr>
            </w:pPr>
          </w:p>
        </w:tc>
        <w:tc>
          <w:tcPr>
            <w:tcW w:w="0" w:type="auto"/>
            <w:vMerge/>
            <w:shd w:val="clear" w:color="auto" w:fill="D9D9D9" w:themeFill="background1" w:themeFillShade="D9"/>
            <w:vAlign w:val="center"/>
          </w:tcPr>
          <w:p w14:paraId="63275EEC" w14:textId="77777777" w:rsidR="00996B0F" w:rsidRPr="00606A80" w:rsidRDefault="00996B0F" w:rsidP="0082069C">
            <w:pPr>
              <w:snapToGrid w:val="0"/>
              <w:spacing w:line="300" w:lineRule="exact"/>
              <w:jc w:val="center"/>
              <w:rPr>
                <w:rFonts w:ascii="Times New Roman" w:eastAsia="微軟正黑體" w:hAnsi="Times New Roman" w:cs="Times New Roman"/>
                <w:b/>
                <w:spacing w:val="-16"/>
                <w:sz w:val="22"/>
              </w:rPr>
            </w:pPr>
          </w:p>
        </w:tc>
        <w:tc>
          <w:tcPr>
            <w:tcW w:w="0" w:type="auto"/>
            <w:vMerge/>
            <w:shd w:val="clear" w:color="auto" w:fill="D9D9D9" w:themeFill="background1" w:themeFillShade="D9"/>
            <w:vAlign w:val="center"/>
          </w:tcPr>
          <w:p w14:paraId="787176BF" w14:textId="77777777" w:rsidR="00996B0F" w:rsidRPr="00606A80" w:rsidRDefault="00996B0F" w:rsidP="0082069C">
            <w:pPr>
              <w:snapToGrid w:val="0"/>
              <w:spacing w:line="300" w:lineRule="exact"/>
              <w:jc w:val="center"/>
              <w:rPr>
                <w:rFonts w:ascii="Times New Roman" w:eastAsia="微軟正黑體" w:hAnsi="Times New Roman" w:cs="Times New Roman"/>
                <w:b/>
                <w:spacing w:val="-16"/>
                <w:sz w:val="22"/>
              </w:rPr>
            </w:pPr>
          </w:p>
        </w:tc>
        <w:tc>
          <w:tcPr>
            <w:tcW w:w="0" w:type="auto"/>
            <w:shd w:val="clear" w:color="auto" w:fill="D9D9D9" w:themeFill="background1" w:themeFillShade="D9"/>
            <w:vAlign w:val="center"/>
          </w:tcPr>
          <w:p w14:paraId="33E5769F" w14:textId="77777777" w:rsidR="00996B0F" w:rsidRPr="00606A80" w:rsidRDefault="00996B0F" w:rsidP="0082069C">
            <w:pPr>
              <w:snapToGrid w:val="0"/>
              <w:spacing w:line="300" w:lineRule="exact"/>
              <w:jc w:val="center"/>
              <w:rPr>
                <w:rFonts w:ascii="Times New Roman" w:eastAsia="微軟正黑體" w:hAnsi="Times New Roman" w:cs="Times New Roman"/>
                <w:b/>
                <w:sz w:val="22"/>
              </w:rPr>
            </w:pPr>
            <w:r w:rsidRPr="00606A80">
              <w:rPr>
                <w:rFonts w:ascii="Times New Roman" w:eastAsia="微軟正黑體" w:hAnsi="Times New Roman" w:cs="Times New Roman"/>
                <w:b/>
                <w:sz w:val="22"/>
              </w:rPr>
              <w:t>104</w:t>
            </w:r>
            <w:r w:rsidRPr="00606A80">
              <w:rPr>
                <w:rFonts w:ascii="Times New Roman" w:eastAsia="微軟正黑體" w:hAnsi="Times New Roman" w:cs="Times New Roman"/>
                <w:b/>
                <w:sz w:val="22"/>
              </w:rPr>
              <w:t>年</w:t>
            </w:r>
          </w:p>
        </w:tc>
        <w:tc>
          <w:tcPr>
            <w:tcW w:w="0" w:type="auto"/>
            <w:shd w:val="clear" w:color="auto" w:fill="D9D9D9" w:themeFill="background1" w:themeFillShade="D9"/>
            <w:vAlign w:val="center"/>
          </w:tcPr>
          <w:p w14:paraId="050487B5" w14:textId="77777777" w:rsidR="00C55908" w:rsidRPr="00606A80" w:rsidRDefault="00996B0F" w:rsidP="0082069C">
            <w:pPr>
              <w:snapToGrid w:val="0"/>
              <w:spacing w:line="300" w:lineRule="exact"/>
              <w:jc w:val="center"/>
              <w:rPr>
                <w:rFonts w:ascii="Times New Roman" w:eastAsia="微軟正黑體" w:hAnsi="Times New Roman" w:cs="Times New Roman"/>
                <w:b/>
                <w:sz w:val="22"/>
              </w:rPr>
            </w:pPr>
            <w:r w:rsidRPr="00606A80">
              <w:rPr>
                <w:rFonts w:ascii="Times New Roman" w:eastAsia="微軟正黑體" w:hAnsi="Times New Roman" w:cs="Times New Roman"/>
                <w:b/>
                <w:sz w:val="22"/>
              </w:rPr>
              <w:t>105-</w:t>
            </w:r>
          </w:p>
          <w:p w14:paraId="19D6EB58" w14:textId="77777777" w:rsidR="00996B0F" w:rsidRPr="00606A80" w:rsidRDefault="00996B0F" w:rsidP="0082069C">
            <w:pPr>
              <w:snapToGrid w:val="0"/>
              <w:spacing w:line="300" w:lineRule="exact"/>
              <w:jc w:val="center"/>
              <w:rPr>
                <w:rFonts w:ascii="Times New Roman" w:eastAsia="微軟正黑體" w:hAnsi="Times New Roman" w:cs="Times New Roman"/>
                <w:b/>
                <w:sz w:val="22"/>
              </w:rPr>
            </w:pPr>
            <w:r w:rsidRPr="00606A80">
              <w:rPr>
                <w:rFonts w:ascii="Times New Roman" w:eastAsia="微軟正黑體" w:hAnsi="Times New Roman" w:cs="Times New Roman"/>
                <w:b/>
                <w:sz w:val="22"/>
              </w:rPr>
              <w:t>106</w:t>
            </w:r>
            <w:r w:rsidRPr="00606A80">
              <w:rPr>
                <w:rFonts w:ascii="Times New Roman" w:eastAsia="微軟正黑體" w:hAnsi="Times New Roman" w:cs="Times New Roman"/>
                <w:b/>
                <w:sz w:val="22"/>
              </w:rPr>
              <w:t>年</w:t>
            </w:r>
          </w:p>
        </w:tc>
        <w:tc>
          <w:tcPr>
            <w:tcW w:w="0" w:type="auto"/>
            <w:shd w:val="clear" w:color="auto" w:fill="D9D9D9" w:themeFill="background1" w:themeFillShade="D9"/>
            <w:vAlign w:val="center"/>
          </w:tcPr>
          <w:p w14:paraId="650F5879" w14:textId="77777777" w:rsidR="00C55908" w:rsidRPr="00606A80" w:rsidRDefault="00996B0F" w:rsidP="0082069C">
            <w:pPr>
              <w:snapToGrid w:val="0"/>
              <w:spacing w:line="300" w:lineRule="exact"/>
              <w:jc w:val="center"/>
              <w:rPr>
                <w:rFonts w:ascii="Times New Roman" w:eastAsia="微軟正黑體" w:hAnsi="Times New Roman" w:cs="Times New Roman"/>
                <w:b/>
                <w:sz w:val="22"/>
              </w:rPr>
            </w:pPr>
            <w:r w:rsidRPr="00606A80">
              <w:rPr>
                <w:rFonts w:ascii="Times New Roman" w:eastAsia="微軟正黑體" w:hAnsi="Times New Roman" w:cs="Times New Roman"/>
                <w:b/>
                <w:sz w:val="22"/>
              </w:rPr>
              <w:t>107-</w:t>
            </w:r>
          </w:p>
          <w:p w14:paraId="18C1FB11" w14:textId="77777777" w:rsidR="00996B0F" w:rsidRPr="00606A80" w:rsidRDefault="00996B0F" w:rsidP="0082069C">
            <w:pPr>
              <w:snapToGrid w:val="0"/>
              <w:spacing w:line="300" w:lineRule="exact"/>
              <w:jc w:val="center"/>
              <w:rPr>
                <w:rFonts w:ascii="Times New Roman" w:eastAsia="微軟正黑體" w:hAnsi="Times New Roman" w:cs="Times New Roman"/>
                <w:b/>
                <w:sz w:val="22"/>
              </w:rPr>
            </w:pPr>
            <w:r w:rsidRPr="00606A80">
              <w:rPr>
                <w:rFonts w:ascii="Times New Roman" w:eastAsia="微軟正黑體" w:hAnsi="Times New Roman" w:cs="Times New Roman"/>
                <w:b/>
                <w:sz w:val="22"/>
              </w:rPr>
              <w:t>108</w:t>
            </w:r>
            <w:r w:rsidRPr="00606A80">
              <w:rPr>
                <w:rFonts w:ascii="Times New Roman" w:eastAsia="微軟正黑體" w:hAnsi="Times New Roman" w:cs="Times New Roman"/>
                <w:b/>
                <w:sz w:val="22"/>
              </w:rPr>
              <w:t>年</w:t>
            </w:r>
          </w:p>
        </w:tc>
      </w:tr>
      <w:tr w:rsidR="00AB36FC" w:rsidRPr="00606A80" w14:paraId="39504CF7" w14:textId="77777777" w:rsidTr="0082069C">
        <w:trPr>
          <w:jc w:val="center"/>
        </w:trPr>
        <w:tc>
          <w:tcPr>
            <w:tcW w:w="694" w:type="dxa"/>
            <w:vMerge w:val="restart"/>
            <w:vAlign w:val="center"/>
          </w:tcPr>
          <w:p w14:paraId="20FCB371" w14:textId="77777777" w:rsidR="00AB36FC" w:rsidRPr="00606A80" w:rsidRDefault="00AB36FC"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sz w:val="22"/>
              </w:rPr>
              <w:t>副校長室</w:t>
            </w:r>
          </w:p>
          <w:p w14:paraId="197CC241" w14:textId="77777777" w:rsidR="00AB36FC" w:rsidRPr="00606A80" w:rsidRDefault="00AB36FC"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sz w:val="22"/>
              </w:rPr>
              <w:t>、</w:t>
            </w:r>
          </w:p>
          <w:p w14:paraId="62350709" w14:textId="77777777" w:rsidR="00AB36FC" w:rsidRPr="00606A80" w:rsidRDefault="00AB36FC"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sz w:val="22"/>
              </w:rPr>
              <w:t>行政單位</w:t>
            </w:r>
          </w:p>
          <w:p w14:paraId="275BD2CA" w14:textId="77777777" w:rsidR="00AB36FC" w:rsidRPr="00606A80" w:rsidRDefault="00AB36FC"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sz w:val="22"/>
              </w:rPr>
              <w:t>、</w:t>
            </w:r>
          </w:p>
          <w:p w14:paraId="08B26627" w14:textId="77777777" w:rsidR="00AB36FC" w:rsidRPr="00606A80" w:rsidRDefault="00AB36FC"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sz w:val="22"/>
              </w:rPr>
              <w:t>學術單位</w:t>
            </w:r>
          </w:p>
        </w:tc>
        <w:tc>
          <w:tcPr>
            <w:tcW w:w="0" w:type="auto"/>
            <w:vMerge w:val="restart"/>
            <w:vAlign w:val="center"/>
          </w:tcPr>
          <w:p w14:paraId="3F05A6AE" w14:textId="77777777" w:rsidR="00AB36FC" w:rsidRPr="00606A80" w:rsidRDefault="00AB36FC" w:rsidP="0082069C">
            <w:pPr>
              <w:snapToGrid w:val="0"/>
              <w:spacing w:line="300" w:lineRule="exact"/>
              <w:jc w:val="both"/>
              <w:rPr>
                <w:rFonts w:ascii="Times New Roman" w:eastAsia="微軟正黑體" w:hAnsi="Times New Roman" w:cs="Times New Roman"/>
                <w:sz w:val="22"/>
              </w:rPr>
            </w:pPr>
            <w:r w:rsidRPr="00606A80">
              <w:rPr>
                <w:rFonts w:ascii="Times New Roman" w:eastAsia="微軟正黑體" w:hAnsi="Times New Roman" w:cs="Times New Roman"/>
                <w:sz w:val="22"/>
              </w:rPr>
              <w:t>溝通與交流</w:t>
            </w:r>
          </w:p>
        </w:tc>
        <w:tc>
          <w:tcPr>
            <w:tcW w:w="0" w:type="auto"/>
            <w:vMerge w:val="restart"/>
            <w:vAlign w:val="center"/>
          </w:tcPr>
          <w:p w14:paraId="56D84A1C" w14:textId="77777777" w:rsidR="00AB36FC" w:rsidRPr="00606A80" w:rsidRDefault="00AB36FC" w:rsidP="0082069C">
            <w:pPr>
              <w:snapToGrid w:val="0"/>
              <w:spacing w:line="300" w:lineRule="exact"/>
              <w:jc w:val="both"/>
              <w:rPr>
                <w:rFonts w:ascii="Times New Roman" w:eastAsia="微軟正黑體" w:hAnsi="Times New Roman" w:cs="Times New Roman"/>
                <w:sz w:val="22"/>
              </w:rPr>
            </w:pPr>
            <w:r w:rsidRPr="00606A80">
              <w:rPr>
                <w:rFonts w:ascii="Times New Roman" w:eastAsia="微軟正黑體" w:hAnsi="Times New Roman" w:cs="Times New Roman"/>
                <w:sz w:val="22"/>
              </w:rPr>
              <w:t>量化</w:t>
            </w:r>
          </w:p>
        </w:tc>
        <w:tc>
          <w:tcPr>
            <w:tcW w:w="0" w:type="auto"/>
            <w:vAlign w:val="center"/>
          </w:tcPr>
          <w:p w14:paraId="429FF966" w14:textId="77777777" w:rsidR="00AB36FC" w:rsidRPr="00606A80" w:rsidRDefault="00AB36FC" w:rsidP="0082069C">
            <w:pPr>
              <w:snapToGrid w:val="0"/>
              <w:spacing w:line="300" w:lineRule="exact"/>
              <w:jc w:val="both"/>
              <w:rPr>
                <w:rFonts w:ascii="Times New Roman" w:eastAsia="微軟正黑體" w:hAnsi="Times New Roman" w:cs="Times New Roman"/>
                <w:sz w:val="22"/>
              </w:rPr>
            </w:pPr>
            <w:r w:rsidRPr="00606A80">
              <w:rPr>
                <w:rFonts w:ascii="Times New Roman" w:eastAsia="微軟正黑體" w:hAnsi="Times New Roman" w:cs="Times New Roman"/>
                <w:sz w:val="22"/>
              </w:rPr>
              <w:t>持續每學期於全校教師座談會、校務會議與行政會議進行報告</w:t>
            </w:r>
          </w:p>
        </w:tc>
        <w:tc>
          <w:tcPr>
            <w:tcW w:w="0" w:type="auto"/>
            <w:vAlign w:val="center"/>
          </w:tcPr>
          <w:p w14:paraId="0E2FA71C" w14:textId="77777777" w:rsidR="00AB36FC" w:rsidRPr="00606A80" w:rsidRDefault="00AB36FC"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sz w:val="22"/>
              </w:rPr>
              <w:t>100%</w:t>
            </w:r>
          </w:p>
        </w:tc>
        <w:tc>
          <w:tcPr>
            <w:tcW w:w="0" w:type="auto"/>
            <w:vAlign w:val="center"/>
          </w:tcPr>
          <w:p w14:paraId="552A839C" w14:textId="77777777" w:rsidR="00AB36FC" w:rsidRPr="00606A80" w:rsidRDefault="00AB36FC"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sz w:val="22"/>
              </w:rPr>
              <w:t>100%</w:t>
            </w:r>
          </w:p>
        </w:tc>
        <w:tc>
          <w:tcPr>
            <w:tcW w:w="0" w:type="auto"/>
            <w:vAlign w:val="center"/>
          </w:tcPr>
          <w:p w14:paraId="5B07D87A" w14:textId="77777777" w:rsidR="00AB36FC" w:rsidRPr="00606A80" w:rsidRDefault="00AB36FC"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sz w:val="22"/>
              </w:rPr>
              <w:t>100%</w:t>
            </w:r>
          </w:p>
        </w:tc>
        <w:tc>
          <w:tcPr>
            <w:tcW w:w="0" w:type="auto"/>
            <w:vMerge w:val="restart"/>
            <w:vAlign w:val="center"/>
          </w:tcPr>
          <w:p w14:paraId="5708B43C" w14:textId="77777777" w:rsidR="00AB36FC" w:rsidRPr="00606A80" w:rsidRDefault="00AB36FC"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sz w:val="22"/>
              </w:rPr>
              <w:t>依年度例行經費</w:t>
            </w:r>
          </w:p>
        </w:tc>
        <w:tc>
          <w:tcPr>
            <w:tcW w:w="0" w:type="auto"/>
            <w:vMerge w:val="restart"/>
            <w:vAlign w:val="center"/>
          </w:tcPr>
          <w:p w14:paraId="03F73B91" w14:textId="77777777" w:rsidR="00AB36FC" w:rsidRPr="00606A80" w:rsidRDefault="00AB36FC"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sz w:val="22"/>
              </w:rPr>
              <w:t>依年度例行經費</w:t>
            </w:r>
          </w:p>
        </w:tc>
        <w:tc>
          <w:tcPr>
            <w:tcW w:w="0" w:type="auto"/>
            <w:vMerge w:val="restart"/>
            <w:vAlign w:val="center"/>
          </w:tcPr>
          <w:p w14:paraId="3EB4CE04" w14:textId="77777777" w:rsidR="00AB36FC" w:rsidRPr="00606A80" w:rsidRDefault="00AB36FC"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sz w:val="22"/>
              </w:rPr>
              <w:t>依年度例行經費</w:t>
            </w:r>
          </w:p>
        </w:tc>
      </w:tr>
      <w:tr w:rsidR="00AB36FC" w:rsidRPr="00606A80" w14:paraId="5782FC9B" w14:textId="77777777" w:rsidTr="0082069C">
        <w:trPr>
          <w:jc w:val="center"/>
        </w:trPr>
        <w:tc>
          <w:tcPr>
            <w:tcW w:w="694" w:type="dxa"/>
            <w:vMerge/>
            <w:vAlign w:val="center"/>
          </w:tcPr>
          <w:p w14:paraId="58A56D94" w14:textId="77777777" w:rsidR="00AB36FC" w:rsidRPr="00606A80" w:rsidRDefault="00AB36FC" w:rsidP="0082069C">
            <w:pPr>
              <w:snapToGrid w:val="0"/>
              <w:spacing w:line="300" w:lineRule="exact"/>
              <w:jc w:val="center"/>
              <w:rPr>
                <w:rFonts w:ascii="Times New Roman" w:eastAsia="微軟正黑體" w:hAnsi="Times New Roman" w:cs="Times New Roman"/>
                <w:sz w:val="22"/>
              </w:rPr>
            </w:pPr>
          </w:p>
        </w:tc>
        <w:tc>
          <w:tcPr>
            <w:tcW w:w="0" w:type="auto"/>
            <w:vMerge/>
            <w:vAlign w:val="center"/>
          </w:tcPr>
          <w:p w14:paraId="5D69BC67" w14:textId="77777777" w:rsidR="00AB36FC" w:rsidRPr="00606A80" w:rsidRDefault="00AB36FC" w:rsidP="0082069C">
            <w:pPr>
              <w:snapToGrid w:val="0"/>
              <w:spacing w:line="300" w:lineRule="exact"/>
              <w:jc w:val="both"/>
              <w:rPr>
                <w:rFonts w:ascii="Times New Roman" w:eastAsia="微軟正黑體" w:hAnsi="Times New Roman" w:cs="Times New Roman"/>
                <w:sz w:val="22"/>
              </w:rPr>
            </w:pPr>
          </w:p>
        </w:tc>
        <w:tc>
          <w:tcPr>
            <w:tcW w:w="0" w:type="auto"/>
            <w:vMerge/>
            <w:vAlign w:val="center"/>
          </w:tcPr>
          <w:p w14:paraId="3C6D9C00" w14:textId="77777777" w:rsidR="00AB36FC" w:rsidRPr="00606A80" w:rsidRDefault="00AB36FC" w:rsidP="0082069C">
            <w:pPr>
              <w:snapToGrid w:val="0"/>
              <w:spacing w:line="300" w:lineRule="exact"/>
              <w:jc w:val="both"/>
              <w:rPr>
                <w:rFonts w:ascii="Times New Roman" w:eastAsia="微軟正黑體" w:hAnsi="Times New Roman" w:cs="Times New Roman"/>
                <w:sz w:val="22"/>
              </w:rPr>
            </w:pPr>
          </w:p>
        </w:tc>
        <w:tc>
          <w:tcPr>
            <w:tcW w:w="0" w:type="auto"/>
            <w:vAlign w:val="center"/>
          </w:tcPr>
          <w:p w14:paraId="54068B02" w14:textId="77777777" w:rsidR="00AB36FC" w:rsidRPr="00606A80" w:rsidRDefault="00AB36FC" w:rsidP="0082069C">
            <w:pPr>
              <w:snapToGrid w:val="0"/>
              <w:spacing w:line="300" w:lineRule="exact"/>
              <w:jc w:val="both"/>
              <w:rPr>
                <w:rFonts w:ascii="Times New Roman" w:eastAsia="微軟正黑體" w:hAnsi="Times New Roman" w:cs="Times New Roman"/>
                <w:sz w:val="22"/>
              </w:rPr>
            </w:pPr>
            <w:r w:rsidRPr="00606A80">
              <w:rPr>
                <w:rFonts w:ascii="Times New Roman" w:eastAsia="微軟正黑體" w:hAnsi="Times New Roman" w:cs="Times New Roman"/>
                <w:sz w:val="22"/>
              </w:rPr>
              <w:t>進行院對院、系對系之溝通與交流</w:t>
            </w:r>
          </w:p>
        </w:tc>
        <w:tc>
          <w:tcPr>
            <w:tcW w:w="0" w:type="auto"/>
            <w:vAlign w:val="center"/>
          </w:tcPr>
          <w:p w14:paraId="1A0FB1DB" w14:textId="77777777" w:rsidR="00AB36FC" w:rsidRPr="00606A80" w:rsidRDefault="00AB36FC"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sz w:val="22"/>
              </w:rPr>
              <w:t>2</w:t>
            </w:r>
            <w:r w:rsidRPr="00606A80">
              <w:rPr>
                <w:rFonts w:ascii="Times New Roman" w:eastAsia="微軟正黑體" w:hAnsi="Times New Roman" w:cs="Times New Roman"/>
                <w:sz w:val="22"/>
              </w:rPr>
              <w:t>次</w:t>
            </w:r>
          </w:p>
        </w:tc>
        <w:tc>
          <w:tcPr>
            <w:tcW w:w="0" w:type="auto"/>
            <w:vAlign w:val="center"/>
          </w:tcPr>
          <w:p w14:paraId="6726E823" w14:textId="77777777" w:rsidR="00AB36FC" w:rsidRPr="00606A80" w:rsidRDefault="00AB36FC"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sz w:val="22"/>
              </w:rPr>
              <w:t>4</w:t>
            </w:r>
            <w:r w:rsidRPr="00606A80">
              <w:rPr>
                <w:rFonts w:ascii="Times New Roman" w:eastAsia="微軟正黑體" w:hAnsi="Times New Roman" w:cs="Times New Roman"/>
                <w:sz w:val="22"/>
              </w:rPr>
              <w:t>次</w:t>
            </w:r>
          </w:p>
        </w:tc>
        <w:tc>
          <w:tcPr>
            <w:tcW w:w="0" w:type="auto"/>
            <w:vAlign w:val="center"/>
          </w:tcPr>
          <w:p w14:paraId="5AA46ECA" w14:textId="77777777" w:rsidR="00AB36FC" w:rsidRPr="00606A80" w:rsidRDefault="00AB36FC"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sz w:val="22"/>
              </w:rPr>
              <w:t>8</w:t>
            </w:r>
            <w:r w:rsidRPr="00606A80">
              <w:rPr>
                <w:rFonts w:ascii="Times New Roman" w:eastAsia="微軟正黑體" w:hAnsi="Times New Roman" w:cs="Times New Roman"/>
                <w:sz w:val="22"/>
              </w:rPr>
              <w:t>次</w:t>
            </w:r>
          </w:p>
        </w:tc>
        <w:tc>
          <w:tcPr>
            <w:tcW w:w="0" w:type="auto"/>
            <w:vMerge/>
            <w:vAlign w:val="center"/>
          </w:tcPr>
          <w:p w14:paraId="713B20AF" w14:textId="77777777" w:rsidR="00AB36FC" w:rsidRPr="00606A80" w:rsidRDefault="00AB36FC" w:rsidP="0082069C">
            <w:pPr>
              <w:snapToGrid w:val="0"/>
              <w:spacing w:line="300" w:lineRule="exact"/>
              <w:jc w:val="center"/>
              <w:rPr>
                <w:rFonts w:ascii="Times New Roman" w:eastAsia="微軟正黑體" w:hAnsi="Times New Roman" w:cs="Times New Roman"/>
                <w:sz w:val="22"/>
              </w:rPr>
            </w:pPr>
          </w:p>
        </w:tc>
        <w:tc>
          <w:tcPr>
            <w:tcW w:w="0" w:type="auto"/>
            <w:vMerge/>
            <w:vAlign w:val="center"/>
          </w:tcPr>
          <w:p w14:paraId="0461C999" w14:textId="77777777" w:rsidR="00AB36FC" w:rsidRPr="00606A80" w:rsidRDefault="00AB36FC" w:rsidP="0082069C">
            <w:pPr>
              <w:snapToGrid w:val="0"/>
              <w:spacing w:line="300" w:lineRule="exact"/>
              <w:jc w:val="center"/>
              <w:rPr>
                <w:rFonts w:ascii="Times New Roman" w:eastAsia="微軟正黑體" w:hAnsi="Times New Roman" w:cs="Times New Roman"/>
                <w:sz w:val="22"/>
              </w:rPr>
            </w:pPr>
          </w:p>
        </w:tc>
        <w:tc>
          <w:tcPr>
            <w:tcW w:w="0" w:type="auto"/>
            <w:vMerge/>
            <w:vAlign w:val="center"/>
          </w:tcPr>
          <w:p w14:paraId="367F94FA" w14:textId="77777777" w:rsidR="00AB36FC" w:rsidRPr="00606A80" w:rsidRDefault="00AB36FC" w:rsidP="0082069C">
            <w:pPr>
              <w:snapToGrid w:val="0"/>
              <w:spacing w:line="300" w:lineRule="exact"/>
              <w:jc w:val="center"/>
              <w:rPr>
                <w:rFonts w:ascii="Times New Roman" w:eastAsia="微軟正黑體" w:hAnsi="Times New Roman" w:cs="Times New Roman"/>
                <w:sz w:val="22"/>
              </w:rPr>
            </w:pPr>
          </w:p>
        </w:tc>
      </w:tr>
      <w:tr w:rsidR="00AB36FC" w:rsidRPr="00606A80" w14:paraId="705993EE" w14:textId="77777777" w:rsidTr="0082069C">
        <w:trPr>
          <w:jc w:val="center"/>
        </w:trPr>
        <w:tc>
          <w:tcPr>
            <w:tcW w:w="694" w:type="dxa"/>
            <w:vMerge/>
            <w:vAlign w:val="center"/>
          </w:tcPr>
          <w:p w14:paraId="5721B294" w14:textId="77777777" w:rsidR="00AB36FC" w:rsidRPr="00606A80" w:rsidRDefault="00AB36FC" w:rsidP="0082069C">
            <w:pPr>
              <w:snapToGrid w:val="0"/>
              <w:spacing w:line="300" w:lineRule="exact"/>
              <w:jc w:val="center"/>
              <w:rPr>
                <w:rFonts w:ascii="Times New Roman" w:eastAsia="微軟正黑體" w:hAnsi="Times New Roman" w:cs="Times New Roman"/>
                <w:sz w:val="22"/>
              </w:rPr>
            </w:pPr>
          </w:p>
        </w:tc>
        <w:tc>
          <w:tcPr>
            <w:tcW w:w="0" w:type="auto"/>
            <w:vMerge/>
            <w:vAlign w:val="center"/>
          </w:tcPr>
          <w:p w14:paraId="42CCC3AA" w14:textId="77777777" w:rsidR="00AB36FC" w:rsidRPr="00606A80" w:rsidRDefault="00AB36FC" w:rsidP="0082069C">
            <w:pPr>
              <w:snapToGrid w:val="0"/>
              <w:spacing w:line="300" w:lineRule="exact"/>
              <w:jc w:val="both"/>
              <w:rPr>
                <w:rFonts w:ascii="Times New Roman" w:eastAsia="微軟正黑體" w:hAnsi="Times New Roman" w:cs="Times New Roman"/>
                <w:sz w:val="22"/>
              </w:rPr>
            </w:pPr>
          </w:p>
        </w:tc>
        <w:tc>
          <w:tcPr>
            <w:tcW w:w="0" w:type="auto"/>
            <w:vMerge/>
            <w:vAlign w:val="center"/>
          </w:tcPr>
          <w:p w14:paraId="447B19D0" w14:textId="77777777" w:rsidR="00AB36FC" w:rsidRPr="00606A80" w:rsidRDefault="00AB36FC" w:rsidP="0082069C">
            <w:pPr>
              <w:snapToGrid w:val="0"/>
              <w:spacing w:line="300" w:lineRule="exact"/>
              <w:jc w:val="both"/>
              <w:rPr>
                <w:rFonts w:ascii="Times New Roman" w:eastAsia="微軟正黑體" w:hAnsi="Times New Roman" w:cs="Times New Roman"/>
                <w:sz w:val="22"/>
              </w:rPr>
            </w:pPr>
          </w:p>
        </w:tc>
        <w:tc>
          <w:tcPr>
            <w:tcW w:w="0" w:type="auto"/>
            <w:vAlign w:val="center"/>
          </w:tcPr>
          <w:p w14:paraId="419A1E39" w14:textId="77777777" w:rsidR="00AB36FC" w:rsidRPr="00606A80" w:rsidRDefault="00AB36FC" w:rsidP="0082069C">
            <w:pPr>
              <w:snapToGrid w:val="0"/>
              <w:spacing w:line="300" w:lineRule="exact"/>
              <w:jc w:val="both"/>
              <w:rPr>
                <w:rFonts w:ascii="Times New Roman" w:eastAsia="微軟正黑體" w:hAnsi="Times New Roman" w:cs="Times New Roman"/>
                <w:sz w:val="22"/>
              </w:rPr>
            </w:pPr>
            <w:r w:rsidRPr="00606A80">
              <w:rPr>
                <w:rFonts w:ascii="Times New Roman" w:eastAsia="微軟正黑體" w:hAnsi="Times New Roman" w:cs="Times New Roman"/>
                <w:sz w:val="22"/>
              </w:rPr>
              <w:t>積極與校友持續溝通</w:t>
            </w:r>
          </w:p>
        </w:tc>
        <w:tc>
          <w:tcPr>
            <w:tcW w:w="0" w:type="auto"/>
            <w:vAlign w:val="center"/>
          </w:tcPr>
          <w:p w14:paraId="50864C7E" w14:textId="77777777" w:rsidR="00AB36FC" w:rsidRPr="00606A80" w:rsidRDefault="00AB36FC"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sz w:val="22"/>
              </w:rPr>
              <w:t>1</w:t>
            </w:r>
            <w:r w:rsidRPr="00606A80">
              <w:rPr>
                <w:rFonts w:ascii="Times New Roman" w:eastAsia="微軟正黑體" w:hAnsi="Times New Roman" w:cs="Times New Roman"/>
                <w:sz w:val="22"/>
              </w:rPr>
              <w:t>次</w:t>
            </w:r>
          </w:p>
        </w:tc>
        <w:tc>
          <w:tcPr>
            <w:tcW w:w="0" w:type="auto"/>
            <w:vAlign w:val="center"/>
          </w:tcPr>
          <w:p w14:paraId="4B316B2B" w14:textId="77777777" w:rsidR="00AB36FC" w:rsidRPr="00606A80" w:rsidRDefault="00AB36FC"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sz w:val="22"/>
              </w:rPr>
              <w:t>2</w:t>
            </w:r>
            <w:r w:rsidRPr="00606A80">
              <w:rPr>
                <w:rFonts w:ascii="Times New Roman" w:eastAsia="微軟正黑體" w:hAnsi="Times New Roman" w:cs="Times New Roman"/>
                <w:sz w:val="22"/>
              </w:rPr>
              <w:t>次</w:t>
            </w:r>
          </w:p>
        </w:tc>
        <w:tc>
          <w:tcPr>
            <w:tcW w:w="0" w:type="auto"/>
            <w:vAlign w:val="center"/>
          </w:tcPr>
          <w:p w14:paraId="41E931F4" w14:textId="77777777" w:rsidR="00AB36FC" w:rsidRPr="00606A80" w:rsidRDefault="00AB36FC"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sz w:val="22"/>
              </w:rPr>
              <w:t>2</w:t>
            </w:r>
            <w:r w:rsidRPr="00606A80">
              <w:rPr>
                <w:rFonts w:ascii="Times New Roman" w:eastAsia="微軟正黑體" w:hAnsi="Times New Roman" w:cs="Times New Roman"/>
                <w:sz w:val="22"/>
              </w:rPr>
              <w:t>次</w:t>
            </w:r>
          </w:p>
        </w:tc>
        <w:tc>
          <w:tcPr>
            <w:tcW w:w="0" w:type="auto"/>
            <w:vMerge/>
            <w:vAlign w:val="center"/>
          </w:tcPr>
          <w:p w14:paraId="2A2E359C" w14:textId="77777777" w:rsidR="00AB36FC" w:rsidRPr="00606A80" w:rsidRDefault="00AB36FC" w:rsidP="0082069C">
            <w:pPr>
              <w:snapToGrid w:val="0"/>
              <w:spacing w:line="300" w:lineRule="exact"/>
              <w:jc w:val="center"/>
              <w:rPr>
                <w:rFonts w:ascii="Times New Roman" w:eastAsia="微軟正黑體" w:hAnsi="Times New Roman" w:cs="Times New Roman"/>
                <w:sz w:val="22"/>
              </w:rPr>
            </w:pPr>
          </w:p>
        </w:tc>
        <w:tc>
          <w:tcPr>
            <w:tcW w:w="0" w:type="auto"/>
            <w:vMerge/>
            <w:vAlign w:val="center"/>
          </w:tcPr>
          <w:p w14:paraId="49CB5E97" w14:textId="77777777" w:rsidR="00AB36FC" w:rsidRPr="00606A80" w:rsidRDefault="00AB36FC" w:rsidP="0082069C">
            <w:pPr>
              <w:snapToGrid w:val="0"/>
              <w:spacing w:line="300" w:lineRule="exact"/>
              <w:jc w:val="center"/>
              <w:rPr>
                <w:rFonts w:ascii="Times New Roman" w:eastAsia="微軟正黑體" w:hAnsi="Times New Roman" w:cs="Times New Roman"/>
                <w:sz w:val="22"/>
              </w:rPr>
            </w:pPr>
          </w:p>
        </w:tc>
        <w:tc>
          <w:tcPr>
            <w:tcW w:w="0" w:type="auto"/>
            <w:vMerge/>
            <w:vAlign w:val="center"/>
          </w:tcPr>
          <w:p w14:paraId="19F8942F" w14:textId="77777777" w:rsidR="00AB36FC" w:rsidRPr="00606A80" w:rsidRDefault="00AB36FC" w:rsidP="0082069C">
            <w:pPr>
              <w:snapToGrid w:val="0"/>
              <w:spacing w:line="300" w:lineRule="exact"/>
              <w:jc w:val="center"/>
              <w:rPr>
                <w:rFonts w:ascii="Times New Roman" w:eastAsia="微軟正黑體" w:hAnsi="Times New Roman" w:cs="Times New Roman"/>
                <w:sz w:val="22"/>
              </w:rPr>
            </w:pPr>
          </w:p>
        </w:tc>
      </w:tr>
      <w:tr w:rsidR="00AB36FC" w:rsidRPr="00606A80" w14:paraId="2D7FA34A" w14:textId="77777777" w:rsidTr="0082069C">
        <w:trPr>
          <w:trHeight w:val="1500"/>
          <w:jc w:val="center"/>
        </w:trPr>
        <w:tc>
          <w:tcPr>
            <w:tcW w:w="694" w:type="dxa"/>
            <w:vMerge/>
            <w:vAlign w:val="center"/>
          </w:tcPr>
          <w:p w14:paraId="378D0EE4" w14:textId="77777777" w:rsidR="00AB36FC" w:rsidRPr="00606A80" w:rsidRDefault="00AB36FC" w:rsidP="0082069C">
            <w:pPr>
              <w:snapToGrid w:val="0"/>
              <w:spacing w:line="300" w:lineRule="exact"/>
              <w:jc w:val="center"/>
              <w:rPr>
                <w:rFonts w:ascii="Times New Roman" w:eastAsia="微軟正黑體" w:hAnsi="Times New Roman" w:cs="Times New Roman"/>
                <w:sz w:val="22"/>
              </w:rPr>
            </w:pPr>
          </w:p>
        </w:tc>
        <w:tc>
          <w:tcPr>
            <w:tcW w:w="0" w:type="auto"/>
            <w:vMerge/>
            <w:vAlign w:val="center"/>
          </w:tcPr>
          <w:p w14:paraId="39811D5E" w14:textId="77777777" w:rsidR="00AB36FC" w:rsidRPr="00606A80" w:rsidRDefault="00AB36FC" w:rsidP="0082069C">
            <w:pPr>
              <w:snapToGrid w:val="0"/>
              <w:spacing w:line="300" w:lineRule="exact"/>
              <w:jc w:val="both"/>
              <w:rPr>
                <w:rFonts w:ascii="Times New Roman" w:eastAsia="微軟正黑體" w:hAnsi="Times New Roman" w:cs="Times New Roman"/>
                <w:sz w:val="22"/>
              </w:rPr>
            </w:pPr>
          </w:p>
        </w:tc>
        <w:tc>
          <w:tcPr>
            <w:tcW w:w="0" w:type="auto"/>
            <w:vMerge/>
            <w:vAlign w:val="center"/>
          </w:tcPr>
          <w:p w14:paraId="29505F24" w14:textId="77777777" w:rsidR="00AB36FC" w:rsidRPr="00606A80" w:rsidRDefault="00AB36FC" w:rsidP="0082069C">
            <w:pPr>
              <w:snapToGrid w:val="0"/>
              <w:spacing w:line="300" w:lineRule="exact"/>
              <w:jc w:val="both"/>
              <w:rPr>
                <w:rFonts w:ascii="Times New Roman" w:eastAsia="微軟正黑體" w:hAnsi="Times New Roman" w:cs="Times New Roman"/>
                <w:sz w:val="22"/>
              </w:rPr>
            </w:pPr>
          </w:p>
        </w:tc>
        <w:tc>
          <w:tcPr>
            <w:tcW w:w="0" w:type="auto"/>
            <w:vAlign w:val="center"/>
          </w:tcPr>
          <w:p w14:paraId="0B5EA034" w14:textId="77777777" w:rsidR="00AB36FC" w:rsidRPr="00606A80" w:rsidRDefault="00AB36FC" w:rsidP="0082069C">
            <w:pPr>
              <w:snapToGrid w:val="0"/>
              <w:spacing w:line="300" w:lineRule="exact"/>
              <w:jc w:val="both"/>
              <w:rPr>
                <w:rFonts w:ascii="Times New Roman" w:eastAsia="微軟正黑體" w:hAnsi="Times New Roman" w:cs="Times New Roman"/>
                <w:sz w:val="22"/>
              </w:rPr>
            </w:pPr>
            <w:r w:rsidRPr="00606A80">
              <w:rPr>
                <w:rFonts w:ascii="Times New Roman" w:eastAsia="微軟正黑體" w:hAnsi="Times New Roman" w:cs="Times New Roman"/>
                <w:sz w:val="22"/>
              </w:rPr>
              <w:t>召集「推動與臺大合作發展協商委員會」及「推動與臺大合作發展協商委員會工作小組」</w:t>
            </w:r>
          </w:p>
        </w:tc>
        <w:tc>
          <w:tcPr>
            <w:tcW w:w="0" w:type="auto"/>
            <w:vAlign w:val="center"/>
          </w:tcPr>
          <w:p w14:paraId="4834A03D" w14:textId="77777777" w:rsidR="00AB36FC" w:rsidRPr="00606A80" w:rsidRDefault="00AB36FC"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sz w:val="22"/>
              </w:rPr>
              <w:t>8</w:t>
            </w:r>
            <w:r w:rsidRPr="00606A80">
              <w:rPr>
                <w:rFonts w:ascii="Times New Roman" w:eastAsia="微軟正黑體" w:hAnsi="Times New Roman" w:cs="Times New Roman"/>
                <w:sz w:val="22"/>
              </w:rPr>
              <w:t>次</w:t>
            </w:r>
          </w:p>
        </w:tc>
        <w:tc>
          <w:tcPr>
            <w:tcW w:w="0" w:type="auto"/>
            <w:vAlign w:val="center"/>
          </w:tcPr>
          <w:p w14:paraId="25F42A97" w14:textId="77777777" w:rsidR="00AB36FC" w:rsidRPr="00606A80" w:rsidRDefault="00AB36FC"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sz w:val="22"/>
              </w:rPr>
              <w:t>16</w:t>
            </w:r>
            <w:r w:rsidRPr="00606A80">
              <w:rPr>
                <w:rFonts w:ascii="Times New Roman" w:eastAsia="微軟正黑體" w:hAnsi="Times New Roman" w:cs="Times New Roman"/>
                <w:sz w:val="22"/>
              </w:rPr>
              <w:t>次</w:t>
            </w:r>
          </w:p>
        </w:tc>
        <w:tc>
          <w:tcPr>
            <w:tcW w:w="0" w:type="auto"/>
            <w:vAlign w:val="center"/>
          </w:tcPr>
          <w:p w14:paraId="2312A1F2" w14:textId="77777777" w:rsidR="00AB36FC" w:rsidRPr="00606A80" w:rsidRDefault="00AB36FC"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sz w:val="22"/>
              </w:rPr>
              <w:t>20</w:t>
            </w:r>
            <w:r w:rsidRPr="00606A80">
              <w:rPr>
                <w:rFonts w:ascii="Times New Roman" w:eastAsia="微軟正黑體" w:hAnsi="Times New Roman" w:cs="Times New Roman"/>
                <w:sz w:val="22"/>
              </w:rPr>
              <w:t>次</w:t>
            </w:r>
          </w:p>
        </w:tc>
        <w:tc>
          <w:tcPr>
            <w:tcW w:w="0" w:type="auto"/>
            <w:vMerge/>
            <w:vAlign w:val="center"/>
          </w:tcPr>
          <w:p w14:paraId="1CDB9882" w14:textId="77777777" w:rsidR="00AB36FC" w:rsidRPr="00606A80" w:rsidRDefault="00AB36FC" w:rsidP="0082069C">
            <w:pPr>
              <w:snapToGrid w:val="0"/>
              <w:spacing w:line="300" w:lineRule="exact"/>
              <w:jc w:val="center"/>
              <w:rPr>
                <w:rFonts w:ascii="Times New Roman" w:eastAsia="微軟正黑體" w:hAnsi="Times New Roman" w:cs="Times New Roman"/>
                <w:sz w:val="22"/>
              </w:rPr>
            </w:pPr>
          </w:p>
        </w:tc>
        <w:tc>
          <w:tcPr>
            <w:tcW w:w="0" w:type="auto"/>
            <w:vMerge/>
            <w:vAlign w:val="center"/>
          </w:tcPr>
          <w:p w14:paraId="2F7673AB" w14:textId="77777777" w:rsidR="00AB36FC" w:rsidRPr="00606A80" w:rsidRDefault="00AB36FC" w:rsidP="0082069C">
            <w:pPr>
              <w:snapToGrid w:val="0"/>
              <w:spacing w:line="300" w:lineRule="exact"/>
              <w:jc w:val="center"/>
              <w:rPr>
                <w:rFonts w:ascii="Times New Roman" w:eastAsia="微軟正黑體" w:hAnsi="Times New Roman" w:cs="Times New Roman"/>
                <w:sz w:val="22"/>
              </w:rPr>
            </w:pPr>
          </w:p>
        </w:tc>
        <w:tc>
          <w:tcPr>
            <w:tcW w:w="0" w:type="auto"/>
            <w:vMerge/>
            <w:vAlign w:val="center"/>
          </w:tcPr>
          <w:p w14:paraId="6E4022B0" w14:textId="77777777" w:rsidR="00AB36FC" w:rsidRPr="00606A80" w:rsidRDefault="00AB36FC" w:rsidP="0082069C">
            <w:pPr>
              <w:snapToGrid w:val="0"/>
              <w:spacing w:line="300" w:lineRule="exact"/>
              <w:jc w:val="center"/>
              <w:rPr>
                <w:rFonts w:ascii="Times New Roman" w:eastAsia="微軟正黑體" w:hAnsi="Times New Roman" w:cs="Times New Roman"/>
                <w:sz w:val="22"/>
              </w:rPr>
            </w:pPr>
          </w:p>
        </w:tc>
      </w:tr>
      <w:tr w:rsidR="00AB36FC" w:rsidRPr="00606A80" w14:paraId="741A92C9" w14:textId="77777777" w:rsidTr="0082069C">
        <w:trPr>
          <w:trHeight w:val="568"/>
          <w:jc w:val="center"/>
        </w:trPr>
        <w:tc>
          <w:tcPr>
            <w:tcW w:w="694" w:type="dxa"/>
            <w:vMerge/>
            <w:vAlign w:val="center"/>
          </w:tcPr>
          <w:p w14:paraId="14A81059" w14:textId="77777777" w:rsidR="00AB36FC" w:rsidRPr="00606A80" w:rsidRDefault="00AB36FC" w:rsidP="0082069C">
            <w:pPr>
              <w:snapToGrid w:val="0"/>
              <w:spacing w:line="300" w:lineRule="exact"/>
              <w:jc w:val="center"/>
              <w:rPr>
                <w:rFonts w:ascii="Times New Roman" w:eastAsia="微軟正黑體" w:hAnsi="Times New Roman" w:cs="Times New Roman"/>
                <w:sz w:val="22"/>
              </w:rPr>
            </w:pPr>
          </w:p>
        </w:tc>
        <w:tc>
          <w:tcPr>
            <w:tcW w:w="0" w:type="auto"/>
            <w:vMerge/>
            <w:vAlign w:val="center"/>
          </w:tcPr>
          <w:p w14:paraId="0E87DE3B" w14:textId="77777777" w:rsidR="00AB36FC" w:rsidRPr="00606A80" w:rsidRDefault="00AB36FC" w:rsidP="0082069C">
            <w:pPr>
              <w:snapToGrid w:val="0"/>
              <w:spacing w:line="300" w:lineRule="exact"/>
              <w:jc w:val="both"/>
              <w:rPr>
                <w:rFonts w:ascii="Times New Roman" w:eastAsia="微軟正黑體" w:hAnsi="Times New Roman" w:cs="Times New Roman"/>
                <w:sz w:val="22"/>
              </w:rPr>
            </w:pPr>
          </w:p>
        </w:tc>
        <w:tc>
          <w:tcPr>
            <w:tcW w:w="0" w:type="auto"/>
            <w:vMerge w:val="restart"/>
            <w:vAlign w:val="center"/>
          </w:tcPr>
          <w:p w14:paraId="0D65443F" w14:textId="77777777" w:rsidR="00AB36FC" w:rsidRPr="00606A80" w:rsidRDefault="00AB36FC" w:rsidP="0082069C">
            <w:pPr>
              <w:snapToGrid w:val="0"/>
              <w:spacing w:line="300" w:lineRule="exact"/>
              <w:jc w:val="both"/>
              <w:rPr>
                <w:rFonts w:ascii="Times New Roman" w:eastAsia="微軟正黑體" w:hAnsi="Times New Roman" w:cs="Times New Roman"/>
                <w:sz w:val="22"/>
              </w:rPr>
            </w:pPr>
            <w:r w:rsidRPr="00606A80">
              <w:rPr>
                <w:rFonts w:ascii="Times New Roman" w:eastAsia="微軟正黑體" w:hAnsi="Times New Roman" w:cs="Times New Roman"/>
                <w:sz w:val="22"/>
              </w:rPr>
              <w:t>質化</w:t>
            </w:r>
          </w:p>
        </w:tc>
        <w:tc>
          <w:tcPr>
            <w:tcW w:w="0" w:type="auto"/>
            <w:gridSpan w:val="4"/>
            <w:vAlign w:val="center"/>
          </w:tcPr>
          <w:p w14:paraId="00F7CAF4" w14:textId="566ED94D" w:rsidR="00AB36FC" w:rsidRPr="00606A80" w:rsidRDefault="00AB36FC" w:rsidP="0082069C">
            <w:pPr>
              <w:snapToGrid w:val="0"/>
              <w:spacing w:line="300" w:lineRule="exact"/>
              <w:jc w:val="both"/>
              <w:rPr>
                <w:rFonts w:ascii="Times New Roman" w:eastAsia="微軟正黑體" w:hAnsi="Times New Roman" w:cs="Times New Roman"/>
                <w:sz w:val="22"/>
              </w:rPr>
            </w:pPr>
            <w:r w:rsidRPr="00606A80">
              <w:rPr>
                <w:rFonts w:ascii="Times New Roman" w:eastAsia="微軟正黑體" w:hAnsi="Times New Roman" w:cs="Times New Roman"/>
                <w:sz w:val="22"/>
              </w:rPr>
              <w:t>兩校之間以兩校副校長做為溝通窗口，兩校內溝通則分別由兩校之副校長充分與行政單位、院、系所以及學生團體，進行面對面座談，聽取建議</w:t>
            </w:r>
            <w:r w:rsidR="00D656A7">
              <w:rPr>
                <w:rFonts w:ascii="Times New Roman" w:eastAsia="微軟正黑體" w:hAnsi="Times New Roman" w:cs="Times New Roman" w:hint="eastAsia"/>
                <w:sz w:val="22"/>
              </w:rPr>
              <w:t>。</w:t>
            </w:r>
          </w:p>
        </w:tc>
        <w:tc>
          <w:tcPr>
            <w:tcW w:w="0" w:type="auto"/>
            <w:vMerge/>
            <w:vAlign w:val="center"/>
          </w:tcPr>
          <w:p w14:paraId="3D31B09B" w14:textId="77777777" w:rsidR="00AB36FC" w:rsidRPr="00606A80" w:rsidRDefault="00AB36FC" w:rsidP="0082069C">
            <w:pPr>
              <w:snapToGrid w:val="0"/>
              <w:spacing w:line="300" w:lineRule="exact"/>
              <w:jc w:val="center"/>
              <w:rPr>
                <w:rFonts w:ascii="Times New Roman" w:eastAsia="微軟正黑體" w:hAnsi="Times New Roman" w:cs="Times New Roman"/>
                <w:sz w:val="22"/>
              </w:rPr>
            </w:pPr>
          </w:p>
        </w:tc>
        <w:tc>
          <w:tcPr>
            <w:tcW w:w="0" w:type="auto"/>
            <w:vMerge/>
            <w:vAlign w:val="center"/>
          </w:tcPr>
          <w:p w14:paraId="36510C77" w14:textId="77777777" w:rsidR="00AB36FC" w:rsidRPr="00606A80" w:rsidRDefault="00AB36FC" w:rsidP="0082069C">
            <w:pPr>
              <w:snapToGrid w:val="0"/>
              <w:spacing w:line="300" w:lineRule="exact"/>
              <w:jc w:val="center"/>
              <w:rPr>
                <w:rFonts w:ascii="Times New Roman" w:eastAsia="微軟正黑體" w:hAnsi="Times New Roman" w:cs="Times New Roman"/>
                <w:sz w:val="22"/>
              </w:rPr>
            </w:pPr>
          </w:p>
        </w:tc>
        <w:tc>
          <w:tcPr>
            <w:tcW w:w="0" w:type="auto"/>
            <w:vMerge/>
            <w:vAlign w:val="center"/>
          </w:tcPr>
          <w:p w14:paraId="5E581495" w14:textId="77777777" w:rsidR="00AB36FC" w:rsidRPr="00606A80" w:rsidRDefault="00AB36FC" w:rsidP="0082069C">
            <w:pPr>
              <w:snapToGrid w:val="0"/>
              <w:spacing w:line="300" w:lineRule="exact"/>
              <w:jc w:val="center"/>
              <w:rPr>
                <w:rFonts w:ascii="Times New Roman" w:eastAsia="微軟正黑體" w:hAnsi="Times New Roman" w:cs="Times New Roman"/>
                <w:sz w:val="22"/>
              </w:rPr>
            </w:pPr>
          </w:p>
        </w:tc>
      </w:tr>
      <w:tr w:rsidR="00AB36FC" w:rsidRPr="00606A80" w14:paraId="0D60C8D5" w14:textId="77777777" w:rsidTr="00E81263">
        <w:trPr>
          <w:trHeight w:val="209"/>
          <w:jc w:val="center"/>
        </w:trPr>
        <w:tc>
          <w:tcPr>
            <w:tcW w:w="694" w:type="dxa"/>
            <w:vMerge/>
            <w:vAlign w:val="center"/>
          </w:tcPr>
          <w:p w14:paraId="14180A07" w14:textId="77777777" w:rsidR="00AB36FC" w:rsidRPr="00606A80" w:rsidRDefault="00AB36FC" w:rsidP="0082069C">
            <w:pPr>
              <w:snapToGrid w:val="0"/>
              <w:spacing w:line="300" w:lineRule="exact"/>
              <w:jc w:val="center"/>
              <w:rPr>
                <w:rFonts w:ascii="Times New Roman" w:eastAsia="微軟正黑體" w:hAnsi="Times New Roman" w:cs="Times New Roman"/>
                <w:sz w:val="22"/>
              </w:rPr>
            </w:pPr>
          </w:p>
        </w:tc>
        <w:tc>
          <w:tcPr>
            <w:tcW w:w="0" w:type="auto"/>
            <w:vMerge/>
            <w:vAlign w:val="center"/>
          </w:tcPr>
          <w:p w14:paraId="79457C77" w14:textId="77777777" w:rsidR="00AB36FC" w:rsidRPr="00606A80" w:rsidRDefault="00AB36FC" w:rsidP="0082069C">
            <w:pPr>
              <w:snapToGrid w:val="0"/>
              <w:spacing w:line="300" w:lineRule="exact"/>
              <w:jc w:val="both"/>
              <w:rPr>
                <w:rFonts w:ascii="Times New Roman" w:eastAsia="微軟正黑體" w:hAnsi="Times New Roman" w:cs="Times New Roman"/>
                <w:sz w:val="22"/>
              </w:rPr>
            </w:pPr>
          </w:p>
        </w:tc>
        <w:tc>
          <w:tcPr>
            <w:tcW w:w="0" w:type="auto"/>
            <w:vMerge/>
            <w:vAlign w:val="center"/>
          </w:tcPr>
          <w:p w14:paraId="79C4DDD5" w14:textId="77777777" w:rsidR="00AB36FC" w:rsidRPr="00606A80" w:rsidRDefault="00AB36FC" w:rsidP="0082069C">
            <w:pPr>
              <w:snapToGrid w:val="0"/>
              <w:spacing w:line="300" w:lineRule="exact"/>
              <w:jc w:val="both"/>
              <w:rPr>
                <w:rFonts w:ascii="Times New Roman" w:eastAsia="微軟正黑體" w:hAnsi="Times New Roman" w:cs="Times New Roman"/>
                <w:sz w:val="22"/>
              </w:rPr>
            </w:pPr>
          </w:p>
        </w:tc>
        <w:tc>
          <w:tcPr>
            <w:tcW w:w="0" w:type="auto"/>
            <w:gridSpan w:val="4"/>
            <w:vAlign w:val="center"/>
          </w:tcPr>
          <w:p w14:paraId="028F46DB" w14:textId="32112F35" w:rsidR="00AB36FC" w:rsidRPr="00E81263" w:rsidRDefault="00AB36FC" w:rsidP="002B07C9">
            <w:pPr>
              <w:pStyle w:val="ab"/>
              <w:numPr>
                <w:ilvl w:val="0"/>
                <w:numId w:val="120"/>
              </w:numPr>
              <w:snapToGrid w:val="0"/>
              <w:spacing w:line="300" w:lineRule="exact"/>
              <w:ind w:leftChars="0" w:left="227" w:hanging="227"/>
              <w:jc w:val="both"/>
              <w:rPr>
                <w:rFonts w:ascii="Times New Roman" w:eastAsia="微軟正黑體" w:hAnsi="Times New Roman" w:cs="Times New Roman"/>
              </w:rPr>
            </w:pPr>
            <w:r w:rsidRPr="00E81263">
              <w:rPr>
                <w:rFonts w:ascii="Times New Roman" w:eastAsia="微軟正黑體" w:hAnsi="Times New Roman" w:cs="Times New Roman" w:hint="eastAsia"/>
              </w:rPr>
              <w:t>兩校共同組成工作小組，就合併前相關疑慮及未來合作事項進行討論，以確認相關障礙能否排除</w:t>
            </w:r>
            <w:r w:rsidR="00D656A7">
              <w:rPr>
                <w:rFonts w:ascii="Times New Roman" w:eastAsia="微軟正黑體" w:hAnsi="Times New Roman" w:cs="Times New Roman" w:hint="eastAsia"/>
                <w:sz w:val="22"/>
              </w:rPr>
              <w:t>。</w:t>
            </w:r>
          </w:p>
          <w:p w14:paraId="107F3748" w14:textId="584CC404" w:rsidR="00AB36FC" w:rsidRPr="002B07C9" w:rsidRDefault="00AB36FC" w:rsidP="002B07C9">
            <w:pPr>
              <w:pStyle w:val="ab"/>
              <w:numPr>
                <w:ilvl w:val="0"/>
                <w:numId w:val="120"/>
              </w:numPr>
              <w:snapToGrid w:val="0"/>
              <w:spacing w:line="300" w:lineRule="exact"/>
              <w:ind w:leftChars="0" w:left="227" w:hanging="227"/>
              <w:jc w:val="both"/>
              <w:rPr>
                <w:rFonts w:ascii="Times New Roman" w:eastAsia="微軟正黑體" w:hAnsi="Times New Roman" w:cs="Times New Roman"/>
                <w:sz w:val="22"/>
              </w:rPr>
            </w:pPr>
            <w:r w:rsidRPr="00E81263">
              <w:rPr>
                <w:rFonts w:ascii="Times New Roman" w:eastAsia="微軟正黑體" w:hAnsi="Times New Roman" w:cs="Times New Roman" w:hint="eastAsia"/>
              </w:rPr>
              <w:t>就合併議題共同研商，於</w:t>
            </w:r>
            <w:r w:rsidRPr="00E81263">
              <w:rPr>
                <w:rFonts w:ascii="Times New Roman" w:eastAsia="微軟正黑體" w:hAnsi="Times New Roman" w:cs="Times New Roman" w:hint="eastAsia"/>
              </w:rPr>
              <w:t>105</w:t>
            </w:r>
            <w:r w:rsidRPr="00E81263">
              <w:rPr>
                <w:rFonts w:ascii="Times New Roman" w:eastAsia="微軟正黑體" w:hAnsi="Times New Roman" w:cs="Times New Roman" w:hint="eastAsia"/>
              </w:rPr>
              <w:t>學年度內提報校務會議討論確認合併意願</w:t>
            </w:r>
            <w:r w:rsidR="00D656A7">
              <w:rPr>
                <w:rFonts w:ascii="Times New Roman" w:eastAsia="微軟正黑體" w:hAnsi="Times New Roman" w:cs="Times New Roman" w:hint="eastAsia"/>
                <w:sz w:val="22"/>
              </w:rPr>
              <w:t>。</w:t>
            </w:r>
          </w:p>
        </w:tc>
        <w:tc>
          <w:tcPr>
            <w:tcW w:w="0" w:type="auto"/>
            <w:vMerge/>
            <w:vAlign w:val="center"/>
          </w:tcPr>
          <w:p w14:paraId="7B788537" w14:textId="77777777" w:rsidR="00AB36FC" w:rsidRPr="00606A80" w:rsidRDefault="00AB36FC" w:rsidP="0082069C">
            <w:pPr>
              <w:snapToGrid w:val="0"/>
              <w:spacing w:line="300" w:lineRule="exact"/>
              <w:jc w:val="center"/>
              <w:rPr>
                <w:rFonts w:ascii="Times New Roman" w:eastAsia="微軟正黑體" w:hAnsi="Times New Roman" w:cs="Times New Roman"/>
                <w:sz w:val="22"/>
              </w:rPr>
            </w:pPr>
          </w:p>
        </w:tc>
        <w:tc>
          <w:tcPr>
            <w:tcW w:w="0" w:type="auto"/>
            <w:vMerge/>
            <w:vAlign w:val="center"/>
          </w:tcPr>
          <w:p w14:paraId="599B9ACC" w14:textId="77777777" w:rsidR="00AB36FC" w:rsidRPr="00606A80" w:rsidRDefault="00AB36FC" w:rsidP="0082069C">
            <w:pPr>
              <w:snapToGrid w:val="0"/>
              <w:spacing w:line="300" w:lineRule="exact"/>
              <w:jc w:val="center"/>
              <w:rPr>
                <w:rFonts w:ascii="Times New Roman" w:eastAsia="微軟正黑體" w:hAnsi="Times New Roman" w:cs="Times New Roman"/>
                <w:sz w:val="22"/>
              </w:rPr>
            </w:pPr>
          </w:p>
        </w:tc>
        <w:tc>
          <w:tcPr>
            <w:tcW w:w="0" w:type="auto"/>
            <w:vMerge/>
            <w:vAlign w:val="center"/>
          </w:tcPr>
          <w:p w14:paraId="418E5BB3" w14:textId="77777777" w:rsidR="00AB36FC" w:rsidRPr="00606A80" w:rsidRDefault="00AB36FC" w:rsidP="0082069C">
            <w:pPr>
              <w:snapToGrid w:val="0"/>
              <w:spacing w:line="300" w:lineRule="exact"/>
              <w:jc w:val="center"/>
              <w:rPr>
                <w:rFonts w:ascii="Times New Roman" w:eastAsia="微軟正黑體" w:hAnsi="Times New Roman" w:cs="Times New Roman"/>
                <w:sz w:val="22"/>
              </w:rPr>
            </w:pPr>
          </w:p>
        </w:tc>
      </w:tr>
      <w:tr w:rsidR="00311893" w:rsidRPr="00606A80" w14:paraId="13C13196" w14:textId="77777777" w:rsidTr="0082069C">
        <w:trPr>
          <w:trHeight w:val="348"/>
          <w:jc w:val="center"/>
        </w:trPr>
        <w:tc>
          <w:tcPr>
            <w:tcW w:w="694" w:type="dxa"/>
            <w:vMerge w:val="restart"/>
            <w:vAlign w:val="center"/>
          </w:tcPr>
          <w:p w14:paraId="3A7E101F" w14:textId="6DED4A80" w:rsidR="007C30E6" w:rsidRPr="00606A80" w:rsidRDefault="007C30E6"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sz w:val="22"/>
              </w:rPr>
              <w:lastRenderedPageBreak/>
              <w:t>副校長室</w:t>
            </w:r>
          </w:p>
          <w:p w14:paraId="113D4CB5" w14:textId="77777777" w:rsidR="007C30E6" w:rsidRPr="00606A80" w:rsidRDefault="007C30E6"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sz w:val="22"/>
              </w:rPr>
              <w:t>、</w:t>
            </w:r>
          </w:p>
          <w:p w14:paraId="77B46E41" w14:textId="77777777" w:rsidR="007C30E6" w:rsidRPr="00606A80" w:rsidRDefault="007C30E6"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sz w:val="22"/>
              </w:rPr>
              <w:t>行政單位</w:t>
            </w:r>
          </w:p>
          <w:p w14:paraId="5FF69DC9" w14:textId="77777777" w:rsidR="007C30E6" w:rsidRPr="00606A80" w:rsidRDefault="007C30E6"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sz w:val="22"/>
              </w:rPr>
              <w:t>、</w:t>
            </w:r>
          </w:p>
          <w:p w14:paraId="131010B3" w14:textId="77777777" w:rsidR="00311893" w:rsidRPr="00606A80" w:rsidRDefault="007C30E6"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sz w:val="22"/>
              </w:rPr>
              <w:t>學術單位</w:t>
            </w:r>
          </w:p>
        </w:tc>
        <w:tc>
          <w:tcPr>
            <w:tcW w:w="0" w:type="auto"/>
            <w:vMerge w:val="restart"/>
            <w:vAlign w:val="center"/>
          </w:tcPr>
          <w:p w14:paraId="6A5D4CFC" w14:textId="77777777" w:rsidR="00311893" w:rsidRPr="00606A80" w:rsidRDefault="00311893" w:rsidP="0082069C">
            <w:pPr>
              <w:snapToGrid w:val="0"/>
              <w:spacing w:line="300" w:lineRule="exact"/>
              <w:jc w:val="both"/>
              <w:rPr>
                <w:rFonts w:ascii="Times New Roman" w:eastAsia="微軟正黑體" w:hAnsi="Times New Roman" w:cs="Times New Roman"/>
                <w:sz w:val="22"/>
              </w:rPr>
            </w:pPr>
            <w:r w:rsidRPr="00606A80">
              <w:rPr>
                <w:rFonts w:ascii="Times New Roman" w:eastAsia="微軟正黑體" w:hAnsi="Times New Roman" w:cs="Times New Roman"/>
                <w:sz w:val="22"/>
              </w:rPr>
              <w:t>行政、院系所單位盤點</w:t>
            </w:r>
          </w:p>
        </w:tc>
        <w:tc>
          <w:tcPr>
            <w:tcW w:w="0" w:type="auto"/>
            <w:vMerge w:val="restart"/>
            <w:vAlign w:val="center"/>
          </w:tcPr>
          <w:p w14:paraId="185F54F6" w14:textId="77777777" w:rsidR="00311893" w:rsidRPr="00606A80" w:rsidRDefault="00311893" w:rsidP="0082069C">
            <w:pPr>
              <w:snapToGrid w:val="0"/>
              <w:spacing w:line="300" w:lineRule="exact"/>
              <w:jc w:val="both"/>
              <w:rPr>
                <w:rFonts w:ascii="Times New Roman" w:eastAsia="微軟正黑體" w:hAnsi="Times New Roman" w:cs="Times New Roman"/>
                <w:sz w:val="22"/>
              </w:rPr>
            </w:pPr>
            <w:r w:rsidRPr="00606A80">
              <w:rPr>
                <w:rFonts w:ascii="Times New Roman" w:eastAsia="微軟正黑體" w:hAnsi="Times New Roman" w:cs="Times New Roman"/>
                <w:sz w:val="22"/>
              </w:rPr>
              <w:t>量化</w:t>
            </w:r>
          </w:p>
        </w:tc>
        <w:tc>
          <w:tcPr>
            <w:tcW w:w="0" w:type="auto"/>
            <w:vAlign w:val="center"/>
          </w:tcPr>
          <w:p w14:paraId="1C4B2D0C" w14:textId="77777777" w:rsidR="00311893" w:rsidRPr="00606A80" w:rsidRDefault="00311893" w:rsidP="0082069C">
            <w:pPr>
              <w:snapToGrid w:val="0"/>
              <w:spacing w:line="300" w:lineRule="exact"/>
              <w:jc w:val="both"/>
              <w:rPr>
                <w:rFonts w:ascii="Times New Roman" w:eastAsia="微軟正黑體" w:hAnsi="Times New Roman" w:cs="Times New Roman"/>
                <w:sz w:val="22"/>
              </w:rPr>
            </w:pPr>
            <w:r w:rsidRPr="00606A80">
              <w:rPr>
                <w:rFonts w:ascii="Times New Roman" w:eastAsia="微軟正黑體" w:hAnsi="Times New Roman" w:cs="Times New Roman"/>
                <w:sz w:val="22"/>
              </w:rPr>
              <w:t>行政單位制度、規章、系統與相關法規融合進度</w:t>
            </w:r>
          </w:p>
        </w:tc>
        <w:tc>
          <w:tcPr>
            <w:tcW w:w="0" w:type="auto"/>
            <w:vAlign w:val="center"/>
          </w:tcPr>
          <w:p w14:paraId="0B0BEA5F" w14:textId="77777777" w:rsidR="00311893" w:rsidRPr="00606A80" w:rsidRDefault="00311893"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sz w:val="22"/>
              </w:rPr>
              <w:t>20%</w:t>
            </w:r>
          </w:p>
        </w:tc>
        <w:tc>
          <w:tcPr>
            <w:tcW w:w="0" w:type="auto"/>
            <w:vAlign w:val="center"/>
          </w:tcPr>
          <w:p w14:paraId="632AFD26" w14:textId="77777777" w:rsidR="00311893" w:rsidRPr="00606A80" w:rsidRDefault="00311893"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sz w:val="22"/>
              </w:rPr>
              <w:t>50%</w:t>
            </w:r>
          </w:p>
        </w:tc>
        <w:tc>
          <w:tcPr>
            <w:tcW w:w="0" w:type="auto"/>
            <w:vAlign w:val="center"/>
          </w:tcPr>
          <w:p w14:paraId="033E9551" w14:textId="77777777" w:rsidR="00311893" w:rsidRPr="00606A80" w:rsidRDefault="00311893"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sz w:val="22"/>
              </w:rPr>
              <w:t>100%</w:t>
            </w:r>
          </w:p>
        </w:tc>
        <w:tc>
          <w:tcPr>
            <w:tcW w:w="0" w:type="auto"/>
            <w:vMerge w:val="restart"/>
            <w:vAlign w:val="center"/>
          </w:tcPr>
          <w:p w14:paraId="12F2F73B" w14:textId="77777777" w:rsidR="00311893" w:rsidRPr="00606A80" w:rsidRDefault="00311893"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sz w:val="22"/>
              </w:rPr>
              <w:t>依年度例行經費</w:t>
            </w:r>
          </w:p>
        </w:tc>
        <w:tc>
          <w:tcPr>
            <w:tcW w:w="0" w:type="auto"/>
            <w:vMerge w:val="restart"/>
            <w:vAlign w:val="center"/>
          </w:tcPr>
          <w:p w14:paraId="0E034BC2" w14:textId="77777777" w:rsidR="00311893" w:rsidRPr="00606A80" w:rsidRDefault="00311893"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sz w:val="22"/>
              </w:rPr>
              <w:t>依年度例行經費</w:t>
            </w:r>
          </w:p>
        </w:tc>
        <w:tc>
          <w:tcPr>
            <w:tcW w:w="0" w:type="auto"/>
            <w:vMerge w:val="restart"/>
            <w:vAlign w:val="center"/>
          </w:tcPr>
          <w:p w14:paraId="2F7E1A3C" w14:textId="77777777" w:rsidR="00311893" w:rsidRPr="00606A80" w:rsidRDefault="00311893"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sz w:val="22"/>
              </w:rPr>
              <w:t>依年度例行經費</w:t>
            </w:r>
          </w:p>
        </w:tc>
      </w:tr>
      <w:tr w:rsidR="00996B0F" w:rsidRPr="00606A80" w14:paraId="4B3FFA94" w14:textId="77777777" w:rsidTr="00606A80">
        <w:trPr>
          <w:trHeight w:val="252"/>
          <w:jc w:val="center"/>
        </w:trPr>
        <w:tc>
          <w:tcPr>
            <w:tcW w:w="694" w:type="dxa"/>
            <w:vMerge/>
            <w:vAlign w:val="center"/>
          </w:tcPr>
          <w:p w14:paraId="75980D66" w14:textId="77777777" w:rsidR="00996B0F" w:rsidRPr="00606A80" w:rsidRDefault="00996B0F" w:rsidP="0082069C">
            <w:pPr>
              <w:snapToGrid w:val="0"/>
              <w:spacing w:line="300" w:lineRule="exact"/>
              <w:jc w:val="center"/>
              <w:rPr>
                <w:rFonts w:ascii="Times New Roman" w:eastAsia="微軟正黑體" w:hAnsi="Times New Roman" w:cs="Times New Roman"/>
                <w:sz w:val="22"/>
              </w:rPr>
            </w:pPr>
          </w:p>
        </w:tc>
        <w:tc>
          <w:tcPr>
            <w:tcW w:w="0" w:type="auto"/>
            <w:vMerge/>
            <w:vAlign w:val="center"/>
          </w:tcPr>
          <w:p w14:paraId="6546EDF3" w14:textId="77777777" w:rsidR="00996B0F" w:rsidRPr="00606A80" w:rsidRDefault="00996B0F" w:rsidP="0082069C">
            <w:pPr>
              <w:snapToGrid w:val="0"/>
              <w:spacing w:line="300" w:lineRule="exact"/>
              <w:jc w:val="both"/>
              <w:rPr>
                <w:rFonts w:ascii="Times New Roman" w:eastAsia="微軟正黑體" w:hAnsi="Times New Roman" w:cs="Times New Roman"/>
                <w:sz w:val="22"/>
              </w:rPr>
            </w:pPr>
          </w:p>
        </w:tc>
        <w:tc>
          <w:tcPr>
            <w:tcW w:w="0" w:type="auto"/>
            <w:vMerge/>
            <w:vAlign w:val="center"/>
          </w:tcPr>
          <w:p w14:paraId="6D2372B1" w14:textId="77777777" w:rsidR="00996B0F" w:rsidRPr="00606A80" w:rsidRDefault="00996B0F" w:rsidP="0082069C">
            <w:pPr>
              <w:snapToGrid w:val="0"/>
              <w:spacing w:line="300" w:lineRule="exact"/>
              <w:jc w:val="both"/>
              <w:rPr>
                <w:rFonts w:ascii="Times New Roman" w:eastAsia="微軟正黑體" w:hAnsi="Times New Roman" w:cs="Times New Roman"/>
                <w:sz w:val="22"/>
              </w:rPr>
            </w:pPr>
          </w:p>
        </w:tc>
        <w:tc>
          <w:tcPr>
            <w:tcW w:w="0" w:type="auto"/>
            <w:vAlign w:val="center"/>
          </w:tcPr>
          <w:p w14:paraId="03F3F454" w14:textId="77777777" w:rsidR="00996B0F" w:rsidRPr="00606A80" w:rsidRDefault="00996B0F" w:rsidP="0082069C">
            <w:pPr>
              <w:snapToGrid w:val="0"/>
              <w:spacing w:line="300" w:lineRule="exact"/>
              <w:jc w:val="both"/>
              <w:rPr>
                <w:rFonts w:ascii="Times New Roman" w:eastAsia="微軟正黑體" w:hAnsi="Times New Roman" w:cs="Times New Roman"/>
                <w:sz w:val="22"/>
              </w:rPr>
            </w:pPr>
            <w:r w:rsidRPr="00606A80">
              <w:rPr>
                <w:rFonts w:ascii="Times New Roman" w:eastAsia="微軟正黑體" w:hAnsi="Times New Roman" w:cs="Times New Roman"/>
                <w:sz w:val="22"/>
              </w:rPr>
              <w:t>本校與臺大性質相近之系所，為明顯區隔以利招生，名稱研議調整</w:t>
            </w:r>
          </w:p>
        </w:tc>
        <w:tc>
          <w:tcPr>
            <w:tcW w:w="0" w:type="auto"/>
            <w:shd w:val="clear" w:color="auto" w:fill="auto"/>
            <w:vAlign w:val="center"/>
          </w:tcPr>
          <w:p w14:paraId="40F0F017" w14:textId="7DDB9121" w:rsidR="00996B0F" w:rsidRPr="00606A80" w:rsidRDefault="00292722"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hint="eastAsia"/>
                <w:sz w:val="22"/>
              </w:rPr>
              <w:t>7</w:t>
            </w:r>
            <w:r w:rsidR="00996B0F" w:rsidRPr="00606A80">
              <w:rPr>
                <w:rFonts w:ascii="Times New Roman" w:eastAsia="微軟正黑體" w:hAnsi="Times New Roman" w:cs="Times New Roman"/>
                <w:sz w:val="22"/>
              </w:rPr>
              <w:t>0%</w:t>
            </w:r>
          </w:p>
        </w:tc>
        <w:tc>
          <w:tcPr>
            <w:tcW w:w="0" w:type="auto"/>
            <w:shd w:val="clear" w:color="auto" w:fill="auto"/>
            <w:vAlign w:val="center"/>
          </w:tcPr>
          <w:p w14:paraId="76377752" w14:textId="6B5BADB9" w:rsidR="00996B0F" w:rsidRPr="00606A80" w:rsidRDefault="00292722"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hint="eastAsia"/>
                <w:sz w:val="22"/>
              </w:rPr>
              <w:t>8</w:t>
            </w:r>
            <w:r w:rsidR="00996B0F" w:rsidRPr="00606A80">
              <w:rPr>
                <w:rFonts w:ascii="Times New Roman" w:eastAsia="微軟正黑體" w:hAnsi="Times New Roman" w:cs="Times New Roman"/>
                <w:sz w:val="22"/>
              </w:rPr>
              <w:t>0%</w:t>
            </w:r>
          </w:p>
        </w:tc>
        <w:tc>
          <w:tcPr>
            <w:tcW w:w="0" w:type="auto"/>
            <w:vAlign w:val="center"/>
          </w:tcPr>
          <w:p w14:paraId="48E9843E" w14:textId="77777777" w:rsidR="00996B0F" w:rsidRPr="00606A80" w:rsidRDefault="00996B0F"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sz w:val="22"/>
              </w:rPr>
              <w:t>100%</w:t>
            </w:r>
          </w:p>
        </w:tc>
        <w:tc>
          <w:tcPr>
            <w:tcW w:w="0" w:type="auto"/>
            <w:vMerge/>
            <w:vAlign w:val="center"/>
          </w:tcPr>
          <w:p w14:paraId="41831750" w14:textId="77777777" w:rsidR="00996B0F" w:rsidRPr="00606A80" w:rsidRDefault="00996B0F" w:rsidP="0082069C">
            <w:pPr>
              <w:snapToGrid w:val="0"/>
              <w:spacing w:line="300" w:lineRule="exact"/>
              <w:jc w:val="center"/>
              <w:rPr>
                <w:rFonts w:ascii="Times New Roman" w:eastAsia="微軟正黑體" w:hAnsi="Times New Roman" w:cs="Times New Roman"/>
                <w:sz w:val="22"/>
              </w:rPr>
            </w:pPr>
          </w:p>
        </w:tc>
        <w:tc>
          <w:tcPr>
            <w:tcW w:w="0" w:type="auto"/>
            <w:vMerge/>
            <w:vAlign w:val="center"/>
          </w:tcPr>
          <w:p w14:paraId="5D223B44" w14:textId="77777777" w:rsidR="00996B0F" w:rsidRPr="00606A80" w:rsidRDefault="00996B0F" w:rsidP="0082069C">
            <w:pPr>
              <w:snapToGrid w:val="0"/>
              <w:spacing w:line="300" w:lineRule="exact"/>
              <w:jc w:val="center"/>
              <w:rPr>
                <w:rFonts w:ascii="Times New Roman" w:eastAsia="微軟正黑體" w:hAnsi="Times New Roman" w:cs="Times New Roman"/>
                <w:sz w:val="22"/>
              </w:rPr>
            </w:pPr>
          </w:p>
        </w:tc>
        <w:tc>
          <w:tcPr>
            <w:tcW w:w="0" w:type="auto"/>
            <w:vMerge/>
            <w:vAlign w:val="center"/>
          </w:tcPr>
          <w:p w14:paraId="05488C6E" w14:textId="77777777" w:rsidR="00996B0F" w:rsidRPr="00606A80" w:rsidRDefault="00996B0F" w:rsidP="0082069C">
            <w:pPr>
              <w:snapToGrid w:val="0"/>
              <w:spacing w:line="300" w:lineRule="exact"/>
              <w:jc w:val="center"/>
              <w:rPr>
                <w:rFonts w:ascii="Times New Roman" w:eastAsia="微軟正黑體" w:hAnsi="Times New Roman" w:cs="Times New Roman"/>
                <w:sz w:val="22"/>
              </w:rPr>
            </w:pPr>
          </w:p>
        </w:tc>
      </w:tr>
      <w:tr w:rsidR="00311893" w:rsidRPr="00606A80" w14:paraId="2D4A34C8" w14:textId="77777777" w:rsidTr="0082069C">
        <w:trPr>
          <w:trHeight w:val="276"/>
          <w:jc w:val="center"/>
        </w:trPr>
        <w:tc>
          <w:tcPr>
            <w:tcW w:w="694" w:type="dxa"/>
            <w:vMerge w:val="restart"/>
            <w:vAlign w:val="center"/>
          </w:tcPr>
          <w:p w14:paraId="707CD674" w14:textId="77777777" w:rsidR="007C30E6" w:rsidRPr="00606A80" w:rsidRDefault="007C30E6"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sz w:val="22"/>
              </w:rPr>
              <w:t>副校長室</w:t>
            </w:r>
          </w:p>
          <w:p w14:paraId="003C266B" w14:textId="77777777" w:rsidR="007C30E6" w:rsidRPr="00606A80" w:rsidRDefault="007C30E6"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sz w:val="22"/>
              </w:rPr>
              <w:t>、</w:t>
            </w:r>
          </w:p>
          <w:p w14:paraId="1E9A772B" w14:textId="77777777" w:rsidR="007C30E6" w:rsidRPr="00606A80" w:rsidRDefault="007C30E6"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sz w:val="22"/>
              </w:rPr>
              <w:t>行政單位</w:t>
            </w:r>
          </w:p>
          <w:p w14:paraId="26DA6B1D" w14:textId="77777777" w:rsidR="007C30E6" w:rsidRPr="00606A80" w:rsidRDefault="007C30E6"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sz w:val="22"/>
              </w:rPr>
              <w:t>、</w:t>
            </w:r>
          </w:p>
          <w:p w14:paraId="244C0C22" w14:textId="77777777" w:rsidR="00311893" w:rsidRPr="00606A80" w:rsidRDefault="007C30E6"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sz w:val="22"/>
              </w:rPr>
              <w:t>學術單位</w:t>
            </w:r>
          </w:p>
        </w:tc>
        <w:tc>
          <w:tcPr>
            <w:tcW w:w="0" w:type="auto"/>
            <w:vMerge w:val="restart"/>
            <w:vAlign w:val="center"/>
          </w:tcPr>
          <w:p w14:paraId="147A2A9A" w14:textId="77777777" w:rsidR="00311893" w:rsidRPr="00606A80" w:rsidRDefault="00311893" w:rsidP="0082069C">
            <w:pPr>
              <w:snapToGrid w:val="0"/>
              <w:spacing w:line="300" w:lineRule="exact"/>
              <w:jc w:val="both"/>
              <w:rPr>
                <w:rFonts w:ascii="Times New Roman" w:eastAsia="微軟正黑體" w:hAnsi="Times New Roman" w:cs="Times New Roman"/>
                <w:sz w:val="22"/>
              </w:rPr>
            </w:pPr>
            <w:r w:rsidRPr="00606A80">
              <w:rPr>
                <w:rFonts w:ascii="Times New Roman" w:eastAsia="微軟正黑體" w:hAnsi="Times New Roman" w:cs="Times New Roman"/>
                <w:sz w:val="22"/>
              </w:rPr>
              <w:t>學術交流與課程合作</w:t>
            </w:r>
          </w:p>
        </w:tc>
        <w:tc>
          <w:tcPr>
            <w:tcW w:w="0" w:type="auto"/>
            <w:vMerge w:val="restart"/>
            <w:vAlign w:val="center"/>
          </w:tcPr>
          <w:p w14:paraId="2DC11CE7" w14:textId="77777777" w:rsidR="00311893" w:rsidRPr="00606A80" w:rsidRDefault="00311893" w:rsidP="0082069C">
            <w:pPr>
              <w:snapToGrid w:val="0"/>
              <w:spacing w:line="300" w:lineRule="exact"/>
              <w:jc w:val="both"/>
              <w:rPr>
                <w:rFonts w:ascii="Times New Roman" w:eastAsia="微軟正黑體" w:hAnsi="Times New Roman" w:cs="Times New Roman"/>
                <w:sz w:val="22"/>
              </w:rPr>
            </w:pPr>
            <w:r w:rsidRPr="00606A80">
              <w:rPr>
                <w:rFonts w:ascii="Times New Roman" w:eastAsia="微軟正黑體" w:hAnsi="Times New Roman" w:cs="Times New Roman"/>
                <w:sz w:val="22"/>
              </w:rPr>
              <w:t>量化</w:t>
            </w:r>
          </w:p>
        </w:tc>
        <w:tc>
          <w:tcPr>
            <w:tcW w:w="0" w:type="auto"/>
            <w:vAlign w:val="center"/>
          </w:tcPr>
          <w:p w14:paraId="647EA448" w14:textId="77777777" w:rsidR="00311893" w:rsidRPr="00606A80" w:rsidRDefault="00311893" w:rsidP="0082069C">
            <w:pPr>
              <w:snapToGrid w:val="0"/>
              <w:spacing w:line="300" w:lineRule="exact"/>
              <w:jc w:val="both"/>
              <w:rPr>
                <w:rFonts w:ascii="Times New Roman" w:eastAsia="微軟正黑體" w:hAnsi="Times New Roman" w:cs="Times New Roman"/>
                <w:sz w:val="22"/>
              </w:rPr>
            </w:pPr>
            <w:r w:rsidRPr="00606A80">
              <w:rPr>
                <w:rFonts w:ascii="Times New Roman" w:eastAsia="微軟正黑體" w:hAnsi="Times New Roman" w:cs="Times New Roman"/>
                <w:sz w:val="22"/>
              </w:rPr>
              <w:t>本校各級相關委員會，邀請臺大師長代表加入</w:t>
            </w:r>
          </w:p>
        </w:tc>
        <w:tc>
          <w:tcPr>
            <w:tcW w:w="0" w:type="auto"/>
            <w:vAlign w:val="center"/>
          </w:tcPr>
          <w:p w14:paraId="69713A3E" w14:textId="77777777" w:rsidR="00311893" w:rsidRPr="00606A80" w:rsidRDefault="00311893"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sz w:val="22"/>
              </w:rPr>
              <w:t>20%</w:t>
            </w:r>
          </w:p>
        </w:tc>
        <w:tc>
          <w:tcPr>
            <w:tcW w:w="0" w:type="auto"/>
            <w:vAlign w:val="center"/>
          </w:tcPr>
          <w:p w14:paraId="37D43F6E" w14:textId="77777777" w:rsidR="00311893" w:rsidRPr="00606A80" w:rsidRDefault="00311893"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sz w:val="22"/>
              </w:rPr>
              <w:t>50%</w:t>
            </w:r>
          </w:p>
        </w:tc>
        <w:tc>
          <w:tcPr>
            <w:tcW w:w="0" w:type="auto"/>
            <w:vAlign w:val="center"/>
          </w:tcPr>
          <w:p w14:paraId="64922FCF" w14:textId="77777777" w:rsidR="00311893" w:rsidRPr="00606A80" w:rsidRDefault="00311893"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sz w:val="22"/>
              </w:rPr>
              <w:t>100%</w:t>
            </w:r>
          </w:p>
        </w:tc>
        <w:tc>
          <w:tcPr>
            <w:tcW w:w="0" w:type="auto"/>
            <w:vMerge w:val="restart"/>
            <w:vAlign w:val="center"/>
          </w:tcPr>
          <w:p w14:paraId="5740F1AA" w14:textId="77777777" w:rsidR="00311893" w:rsidRPr="00606A80" w:rsidRDefault="00311893"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sz w:val="22"/>
              </w:rPr>
              <w:t>依年度例行經費</w:t>
            </w:r>
          </w:p>
        </w:tc>
        <w:tc>
          <w:tcPr>
            <w:tcW w:w="0" w:type="auto"/>
            <w:vMerge w:val="restart"/>
            <w:vAlign w:val="center"/>
          </w:tcPr>
          <w:p w14:paraId="7183DBF3" w14:textId="77777777" w:rsidR="00311893" w:rsidRPr="00606A80" w:rsidRDefault="00311893"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sz w:val="22"/>
              </w:rPr>
              <w:t>依年度例行經費</w:t>
            </w:r>
          </w:p>
        </w:tc>
        <w:tc>
          <w:tcPr>
            <w:tcW w:w="0" w:type="auto"/>
            <w:vMerge w:val="restart"/>
            <w:vAlign w:val="center"/>
          </w:tcPr>
          <w:p w14:paraId="6A99E745" w14:textId="77777777" w:rsidR="00311893" w:rsidRPr="00606A80" w:rsidRDefault="00311893"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sz w:val="22"/>
              </w:rPr>
              <w:t>依年度例行經費</w:t>
            </w:r>
          </w:p>
        </w:tc>
      </w:tr>
      <w:tr w:rsidR="00996B0F" w:rsidRPr="00606A80" w14:paraId="383B120E" w14:textId="77777777" w:rsidTr="0082069C">
        <w:trPr>
          <w:trHeight w:val="276"/>
          <w:jc w:val="center"/>
        </w:trPr>
        <w:tc>
          <w:tcPr>
            <w:tcW w:w="694" w:type="dxa"/>
            <w:vMerge/>
          </w:tcPr>
          <w:p w14:paraId="12D7BA05" w14:textId="77777777" w:rsidR="00996B0F" w:rsidRPr="00606A80" w:rsidRDefault="00996B0F" w:rsidP="0082069C">
            <w:pPr>
              <w:snapToGrid w:val="0"/>
              <w:spacing w:line="300" w:lineRule="exact"/>
              <w:jc w:val="both"/>
              <w:rPr>
                <w:rFonts w:ascii="Times New Roman" w:eastAsia="微軟正黑體" w:hAnsi="Times New Roman" w:cs="Times New Roman"/>
                <w:sz w:val="22"/>
              </w:rPr>
            </w:pPr>
          </w:p>
        </w:tc>
        <w:tc>
          <w:tcPr>
            <w:tcW w:w="0" w:type="auto"/>
            <w:vMerge/>
            <w:vAlign w:val="center"/>
          </w:tcPr>
          <w:p w14:paraId="790811BA" w14:textId="77777777" w:rsidR="00996B0F" w:rsidRPr="00606A80" w:rsidRDefault="00996B0F" w:rsidP="0082069C">
            <w:pPr>
              <w:snapToGrid w:val="0"/>
              <w:spacing w:line="300" w:lineRule="exact"/>
              <w:jc w:val="both"/>
              <w:rPr>
                <w:rFonts w:ascii="Times New Roman" w:eastAsia="微軟正黑體" w:hAnsi="Times New Roman" w:cs="Times New Roman"/>
                <w:sz w:val="22"/>
              </w:rPr>
            </w:pPr>
          </w:p>
        </w:tc>
        <w:tc>
          <w:tcPr>
            <w:tcW w:w="0" w:type="auto"/>
            <w:vMerge/>
            <w:vAlign w:val="center"/>
          </w:tcPr>
          <w:p w14:paraId="459D0A73" w14:textId="77777777" w:rsidR="00996B0F" w:rsidRPr="00606A80" w:rsidRDefault="00996B0F" w:rsidP="0082069C">
            <w:pPr>
              <w:snapToGrid w:val="0"/>
              <w:spacing w:line="300" w:lineRule="exact"/>
              <w:jc w:val="both"/>
              <w:rPr>
                <w:rFonts w:ascii="Times New Roman" w:eastAsia="微軟正黑體" w:hAnsi="Times New Roman" w:cs="Times New Roman"/>
                <w:sz w:val="22"/>
              </w:rPr>
            </w:pPr>
          </w:p>
        </w:tc>
        <w:tc>
          <w:tcPr>
            <w:tcW w:w="0" w:type="auto"/>
            <w:vAlign w:val="center"/>
          </w:tcPr>
          <w:p w14:paraId="34A6BD9D" w14:textId="77777777" w:rsidR="00996B0F" w:rsidRPr="00606A80" w:rsidRDefault="00996B0F" w:rsidP="0082069C">
            <w:pPr>
              <w:snapToGrid w:val="0"/>
              <w:spacing w:line="300" w:lineRule="exact"/>
              <w:jc w:val="both"/>
              <w:rPr>
                <w:rFonts w:ascii="Times New Roman" w:eastAsia="微軟正黑體" w:hAnsi="Times New Roman" w:cs="Times New Roman"/>
                <w:sz w:val="22"/>
              </w:rPr>
            </w:pPr>
            <w:r w:rsidRPr="00606A80">
              <w:rPr>
                <w:rFonts w:ascii="Times New Roman" w:eastAsia="微軟正黑體" w:hAnsi="Times New Roman" w:cs="Times New Roman"/>
                <w:sz w:val="22"/>
              </w:rPr>
              <w:t>開放兩校</w:t>
            </w:r>
            <w:r w:rsidRPr="00606A80">
              <w:rPr>
                <w:rFonts w:ascii="Times New Roman" w:eastAsia="微軟正黑體" w:hAnsi="Times New Roman" w:cs="Times New Roman"/>
                <w:bCs/>
                <w:sz w:val="22"/>
              </w:rPr>
              <w:t>通識</w:t>
            </w:r>
            <w:r w:rsidRPr="00606A80">
              <w:rPr>
                <w:rFonts w:ascii="Times New Roman" w:eastAsia="微軟正黑體" w:hAnsi="Times New Roman" w:cs="Times New Roman"/>
                <w:sz w:val="22"/>
              </w:rPr>
              <w:t>課程修課名額</w:t>
            </w:r>
          </w:p>
        </w:tc>
        <w:tc>
          <w:tcPr>
            <w:tcW w:w="0" w:type="auto"/>
            <w:vAlign w:val="center"/>
          </w:tcPr>
          <w:p w14:paraId="7BC4EFB9" w14:textId="77777777" w:rsidR="00996B0F" w:rsidRPr="00606A80" w:rsidRDefault="00996B0F"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sz w:val="22"/>
              </w:rPr>
              <w:t>不限</w:t>
            </w:r>
          </w:p>
          <w:p w14:paraId="4D2D752E" w14:textId="77777777" w:rsidR="00996B0F" w:rsidRPr="00606A80" w:rsidRDefault="00996B0F"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sz w:val="22"/>
              </w:rPr>
              <w:t>名額</w:t>
            </w:r>
          </w:p>
        </w:tc>
        <w:tc>
          <w:tcPr>
            <w:tcW w:w="0" w:type="auto"/>
            <w:vAlign w:val="center"/>
          </w:tcPr>
          <w:p w14:paraId="63F551FB" w14:textId="77777777" w:rsidR="00996B0F" w:rsidRPr="00606A80" w:rsidRDefault="00996B0F"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sz w:val="22"/>
              </w:rPr>
              <w:t>不限</w:t>
            </w:r>
          </w:p>
          <w:p w14:paraId="5556F614" w14:textId="77777777" w:rsidR="00996B0F" w:rsidRPr="00606A80" w:rsidRDefault="00996B0F"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sz w:val="22"/>
              </w:rPr>
              <w:t>名額</w:t>
            </w:r>
          </w:p>
        </w:tc>
        <w:tc>
          <w:tcPr>
            <w:tcW w:w="0" w:type="auto"/>
            <w:vAlign w:val="center"/>
          </w:tcPr>
          <w:p w14:paraId="042B4CB0" w14:textId="77777777" w:rsidR="00996B0F" w:rsidRPr="00606A80" w:rsidRDefault="00996B0F"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sz w:val="22"/>
              </w:rPr>
              <w:t>不限</w:t>
            </w:r>
          </w:p>
          <w:p w14:paraId="0C29B33D" w14:textId="77777777" w:rsidR="00996B0F" w:rsidRPr="00606A80" w:rsidRDefault="00996B0F"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sz w:val="22"/>
              </w:rPr>
              <w:t>名額</w:t>
            </w:r>
          </w:p>
        </w:tc>
        <w:tc>
          <w:tcPr>
            <w:tcW w:w="0" w:type="auto"/>
            <w:vMerge/>
          </w:tcPr>
          <w:p w14:paraId="36CDE096" w14:textId="77777777" w:rsidR="00996B0F" w:rsidRPr="00606A80" w:rsidRDefault="00996B0F" w:rsidP="0082069C">
            <w:pPr>
              <w:snapToGrid w:val="0"/>
              <w:spacing w:line="300" w:lineRule="exact"/>
              <w:jc w:val="center"/>
              <w:rPr>
                <w:rFonts w:ascii="Times New Roman" w:eastAsia="微軟正黑體" w:hAnsi="Times New Roman" w:cs="Times New Roman"/>
                <w:sz w:val="22"/>
              </w:rPr>
            </w:pPr>
          </w:p>
        </w:tc>
        <w:tc>
          <w:tcPr>
            <w:tcW w:w="0" w:type="auto"/>
            <w:vMerge/>
          </w:tcPr>
          <w:p w14:paraId="132DA187" w14:textId="77777777" w:rsidR="00996B0F" w:rsidRPr="00606A80" w:rsidRDefault="00996B0F" w:rsidP="0082069C">
            <w:pPr>
              <w:snapToGrid w:val="0"/>
              <w:spacing w:line="300" w:lineRule="exact"/>
              <w:jc w:val="center"/>
              <w:rPr>
                <w:rFonts w:ascii="Times New Roman" w:eastAsia="微軟正黑體" w:hAnsi="Times New Roman" w:cs="Times New Roman"/>
                <w:sz w:val="22"/>
              </w:rPr>
            </w:pPr>
          </w:p>
        </w:tc>
        <w:tc>
          <w:tcPr>
            <w:tcW w:w="0" w:type="auto"/>
            <w:vMerge/>
          </w:tcPr>
          <w:p w14:paraId="589A7303" w14:textId="77777777" w:rsidR="00996B0F" w:rsidRPr="00606A80" w:rsidRDefault="00996B0F" w:rsidP="0082069C">
            <w:pPr>
              <w:snapToGrid w:val="0"/>
              <w:spacing w:line="300" w:lineRule="exact"/>
              <w:jc w:val="center"/>
              <w:rPr>
                <w:rFonts w:ascii="Times New Roman" w:eastAsia="微軟正黑體" w:hAnsi="Times New Roman" w:cs="Times New Roman"/>
                <w:sz w:val="22"/>
              </w:rPr>
            </w:pPr>
          </w:p>
        </w:tc>
      </w:tr>
      <w:tr w:rsidR="00996B0F" w:rsidRPr="00606A80" w14:paraId="7F214E83" w14:textId="77777777" w:rsidTr="0082069C">
        <w:trPr>
          <w:trHeight w:val="276"/>
          <w:jc w:val="center"/>
        </w:trPr>
        <w:tc>
          <w:tcPr>
            <w:tcW w:w="694" w:type="dxa"/>
            <w:vMerge/>
          </w:tcPr>
          <w:p w14:paraId="4D30865E" w14:textId="77777777" w:rsidR="00996B0F" w:rsidRPr="00606A80" w:rsidRDefault="00996B0F" w:rsidP="0082069C">
            <w:pPr>
              <w:snapToGrid w:val="0"/>
              <w:spacing w:line="300" w:lineRule="exact"/>
              <w:jc w:val="both"/>
              <w:rPr>
                <w:rFonts w:ascii="Times New Roman" w:eastAsia="微軟正黑體" w:hAnsi="Times New Roman" w:cs="Times New Roman"/>
                <w:sz w:val="22"/>
              </w:rPr>
            </w:pPr>
          </w:p>
        </w:tc>
        <w:tc>
          <w:tcPr>
            <w:tcW w:w="0" w:type="auto"/>
            <w:vMerge/>
            <w:vAlign w:val="center"/>
          </w:tcPr>
          <w:p w14:paraId="599F9179" w14:textId="77777777" w:rsidR="00996B0F" w:rsidRPr="00606A80" w:rsidRDefault="00996B0F" w:rsidP="0082069C">
            <w:pPr>
              <w:snapToGrid w:val="0"/>
              <w:spacing w:line="300" w:lineRule="exact"/>
              <w:jc w:val="both"/>
              <w:rPr>
                <w:rFonts w:ascii="Times New Roman" w:eastAsia="微軟正黑體" w:hAnsi="Times New Roman" w:cs="Times New Roman"/>
                <w:sz w:val="22"/>
              </w:rPr>
            </w:pPr>
          </w:p>
        </w:tc>
        <w:tc>
          <w:tcPr>
            <w:tcW w:w="0" w:type="auto"/>
            <w:vMerge/>
            <w:vAlign w:val="center"/>
          </w:tcPr>
          <w:p w14:paraId="599CBA2E" w14:textId="77777777" w:rsidR="00996B0F" w:rsidRPr="00606A80" w:rsidRDefault="00996B0F" w:rsidP="0082069C">
            <w:pPr>
              <w:snapToGrid w:val="0"/>
              <w:spacing w:line="300" w:lineRule="exact"/>
              <w:jc w:val="both"/>
              <w:rPr>
                <w:rFonts w:ascii="Times New Roman" w:eastAsia="微軟正黑體" w:hAnsi="Times New Roman" w:cs="Times New Roman"/>
                <w:sz w:val="22"/>
              </w:rPr>
            </w:pPr>
          </w:p>
        </w:tc>
        <w:tc>
          <w:tcPr>
            <w:tcW w:w="0" w:type="auto"/>
            <w:vAlign w:val="center"/>
          </w:tcPr>
          <w:p w14:paraId="6C9F4DC6" w14:textId="77777777" w:rsidR="00996B0F" w:rsidRPr="00606A80" w:rsidRDefault="00996B0F" w:rsidP="0082069C">
            <w:pPr>
              <w:snapToGrid w:val="0"/>
              <w:spacing w:line="300" w:lineRule="exact"/>
              <w:jc w:val="both"/>
              <w:rPr>
                <w:rFonts w:ascii="Times New Roman" w:eastAsia="微軟正黑體" w:hAnsi="Times New Roman" w:cs="Times New Roman"/>
                <w:sz w:val="22"/>
              </w:rPr>
            </w:pPr>
            <w:r w:rsidRPr="00606A80">
              <w:rPr>
                <w:rFonts w:ascii="Times New Roman" w:eastAsia="微軟正黑體" w:hAnsi="Times New Roman" w:cs="Times New Roman"/>
                <w:sz w:val="22"/>
              </w:rPr>
              <w:t>兩校跨校選修</w:t>
            </w:r>
          </w:p>
        </w:tc>
        <w:tc>
          <w:tcPr>
            <w:tcW w:w="0" w:type="auto"/>
            <w:vAlign w:val="center"/>
          </w:tcPr>
          <w:p w14:paraId="3677A7AE" w14:textId="77777777" w:rsidR="00996B0F" w:rsidRPr="00606A80" w:rsidRDefault="00996B0F"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sz w:val="22"/>
              </w:rPr>
              <w:t>不限</w:t>
            </w:r>
          </w:p>
          <w:p w14:paraId="276896B4" w14:textId="77777777" w:rsidR="00996B0F" w:rsidRPr="00606A80" w:rsidRDefault="00996B0F"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sz w:val="22"/>
              </w:rPr>
              <w:t>名額</w:t>
            </w:r>
          </w:p>
        </w:tc>
        <w:tc>
          <w:tcPr>
            <w:tcW w:w="0" w:type="auto"/>
            <w:vAlign w:val="center"/>
          </w:tcPr>
          <w:p w14:paraId="726A3EB8" w14:textId="77777777" w:rsidR="00996B0F" w:rsidRPr="00606A80" w:rsidRDefault="00996B0F"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sz w:val="22"/>
              </w:rPr>
              <w:t>不限</w:t>
            </w:r>
          </w:p>
          <w:p w14:paraId="70F5160C" w14:textId="77777777" w:rsidR="00996B0F" w:rsidRPr="00606A80" w:rsidRDefault="00996B0F"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sz w:val="22"/>
              </w:rPr>
              <w:t>名額</w:t>
            </w:r>
          </w:p>
        </w:tc>
        <w:tc>
          <w:tcPr>
            <w:tcW w:w="0" w:type="auto"/>
            <w:vAlign w:val="center"/>
          </w:tcPr>
          <w:p w14:paraId="055BB848" w14:textId="77777777" w:rsidR="00996B0F" w:rsidRPr="00606A80" w:rsidRDefault="00996B0F"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sz w:val="22"/>
              </w:rPr>
              <w:t>不限</w:t>
            </w:r>
          </w:p>
          <w:p w14:paraId="2AB9679E" w14:textId="77777777" w:rsidR="00996B0F" w:rsidRPr="00606A80" w:rsidRDefault="00996B0F"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sz w:val="22"/>
              </w:rPr>
              <w:t>名額</w:t>
            </w:r>
          </w:p>
        </w:tc>
        <w:tc>
          <w:tcPr>
            <w:tcW w:w="0" w:type="auto"/>
            <w:vMerge/>
          </w:tcPr>
          <w:p w14:paraId="25C8DA7D" w14:textId="77777777" w:rsidR="00996B0F" w:rsidRPr="00606A80" w:rsidRDefault="00996B0F" w:rsidP="0082069C">
            <w:pPr>
              <w:snapToGrid w:val="0"/>
              <w:spacing w:line="300" w:lineRule="exact"/>
              <w:jc w:val="center"/>
              <w:rPr>
                <w:rFonts w:ascii="Times New Roman" w:eastAsia="微軟正黑體" w:hAnsi="Times New Roman" w:cs="Times New Roman"/>
                <w:sz w:val="22"/>
              </w:rPr>
            </w:pPr>
          </w:p>
        </w:tc>
        <w:tc>
          <w:tcPr>
            <w:tcW w:w="0" w:type="auto"/>
            <w:vMerge/>
          </w:tcPr>
          <w:p w14:paraId="2572A8D5" w14:textId="77777777" w:rsidR="00996B0F" w:rsidRPr="00606A80" w:rsidRDefault="00996B0F" w:rsidP="0082069C">
            <w:pPr>
              <w:snapToGrid w:val="0"/>
              <w:spacing w:line="300" w:lineRule="exact"/>
              <w:jc w:val="center"/>
              <w:rPr>
                <w:rFonts w:ascii="Times New Roman" w:eastAsia="微軟正黑體" w:hAnsi="Times New Roman" w:cs="Times New Roman"/>
                <w:sz w:val="22"/>
              </w:rPr>
            </w:pPr>
          </w:p>
        </w:tc>
        <w:tc>
          <w:tcPr>
            <w:tcW w:w="0" w:type="auto"/>
            <w:vMerge/>
          </w:tcPr>
          <w:p w14:paraId="3AC3A86E" w14:textId="77777777" w:rsidR="00996B0F" w:rsidRPr="00606A80" w:rsidRDefault="00996B0F" w:rsidP="0082069C">
            <w:pPr>
              <w:snapToGrid w:val="0"/>
              <w:spacing w:line="300" w:lineRule="exact"/>
              <w:jc w:val="center"/>
              <w:rPr>
                <w:rFonts w:ascii="Times New Roman" w:eastAsia="微軟正黑體" w:hAnsi="Times New Roman" w:cs="Times New Roman"/>
                <w:sz w:val="22"/>
              </w:rPr>
            </w:pPr>
          </w:p>
        </w:tc>
      </w:tr>
      <w:tr w:rsidR="00996B0F" w:rsidRPr="00606A80" w14:paraId="5720F23C" w14:textId="77777777" w:rsidTr="0082069C">
        <w:trPr>
          <w:trHeight w:val="324"/>
          <w:jc w:val="center"/>
        </w:trPr>
        <w:tc>
          <w:tcPr>
            <w:tcW w:w="694" w:type="dxa"/>
            <w:vMerge/>
          </w:tcPr>
          <w:p w14:paraId="3BCDED87" w14:textId="77777777" w:rsidR="00996B0F" w:rsidRPr="00606A80" w:rsidRDefault="00996B0F" w:rsidP="0082069C">
            <w:pPr>
              <w:snapToGrid w:val="0"/>
              <w:spacing w:line="300" w:lineRule="exact"/>
              <w:jc w:val="both"/>
              <w:rPr>
                <w:rFonts w:ascii="Times New Roman" w:eastAsia="微軟正黑體" w:hAnsi="Times New Roman" w:cs="Times New Roman"/>
                <w:sz w:val="22"/>
              </w:rPr>
            </w:pPr>
          </w:p>
        </w:tc>
        <w:tc>
          <w:tcPr>
            <w:tcW w:w="0" w:type="auto"/>
            <w:vMerge/>
            <w:vAlign w:val="center"/>
          </w:tcPr>
          <w:p w14:paraId="661E2A49" w14:textId="77777777" w:rsidR="00996B0F" w:rsidRPr="00606A80" w:rsidRDefault="00996B0F" w:rsidP="0082069C">
            <w:pPr>
              <w:snapToGrid w:val="0"/>
              <w:spacing w:line="300" w:lineRule="exact"/>
              <w:jc w:val="both"/>
              <w:rPr>
                <w:rFonts w:ascii="Times New Roman" w:eastAsia="微軟正黑體" w:hAnsi="Times New Roman" w:cs="Times New Roman"/>
                <w:sz w:val="22"/>
              </w:rPr>
            </w:pPr>
          </w:p>
        </w:tc>
        <w:tc>
          <w:tcPr>
            <w:tcW w:w="0" w:type="auto"/>
            <w:vMerge/>
            <w:vAlign w:val="center"/>
          </w:tcPr>
          <w:p w14:paraId="2E490EFC" w14:textId="77777777" w:rsidR="00996B0F" w:rsidRPr="00606A80" w:rsidRDefault="00996B0F" w:rsidP="0082069C">
            <w:pPr>
              <w:snapToGrid w:val="0"/>
              <w:spacing w:line="300" w:lineRule="exact"/>
              <w:jc w:val="both"/>
              <w:rPr>
                <w:rFonts w:ascii="Times New Roman" w:eastAsia="微軟正黑體" w:hAnsi="Times New Roman" w:cs="Times New Roman"/>
                <w:sz w:val="22"/>
              </w:rPr>
            </w:pPr>
          </w:p>
        </w:tc>
        <w:tc>
          <w:tcPr>
            <w:tcW w:w="0" w:type="auto"/>
            <w:vAlign w:val="center"/>
          </w:tcPr>
          <w:p w14:paraId="43D09291" w14:textId="4DA07181" w:rsidR="00996B0F" w:rsidRPr="00606A80" w:rsidRDefault="00996B0F" w:rsidP="00081F34">
            <w:pPr>
              <w:snapToGrid w:val="0"/>
              <w:spacing w:line="300" w:lineRule="exact"/>
              <w:jc w:val="both"/>
              <w:rPr>
                <w:rFonts w:ascii="Times New Roman" w:eastAsia="微軟正黑體" w:hAnsi="Times New Roman" w:cs="Times New Roman"/>
                <w:sz w:val="22"/>
              </w:rPr>
            </w:pPr>
            <w:r w:rsidRPr="00606A80">
              <w:rPr>
                <w:rFonts w:ascii="Times New Roman" w:eastAsia="微軟正黑體" w:hAnsi="Times New Roman" w:cs="Times New Roman"/>
                <w:sz w:val="22"/>
              </w:rPr>
              <w:t>與臺大國際處合作，開放臺大海外研修團</w:t>
            </w:r>
            <w:r w:rsidR="00081F34" w:rsidRPr="00606A80">
              <w:rPr>
                <w:rFonts w:ascii="Times New Roman" w:eastAsia="微軟正黑體" w:hAnsi="Times New Roman" w:cs="Times New Roman"/>
                <w:sz w:val="22"/>
              </w:rPr>
              <w:t>，</w:t>
            </w:r>
            <w:r w:rsidR="002B07C9">
              <w:rPr>
                <w:rFonts w:ascii="Times New Roman" w:eastAsia="微軟正黑體" w:hAnsi="Times New Roman" w:cs="Times New Roman"/>
                <w:sz w:val="22"/>
              </w:rPr>
              <w:t>將名額讓本校學生申請</w:t>
            </w:r>
          </w:p>
        </w:tc>
        <w:tc>
          <w:tcPr>
            <w:tcW w:w="0" w:type="auto"/>
            <w:vAlign w:val="center"/>
          </w:tcPr>
          <w:p w14:paraId="3393A748" w14:textId="77777777" w:rsidR="00996B0F" w:rsidRPr="00606A80" w:rsidRDefault="00996B0F"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sz w:val="22"/>
              </w:rPr>
              <w:t>20</w:t>
            </w:r>
            <w:r w:rsidRPr="00606A80">
              <w:rPr>
                <w:rFonts w:ascii="Times New Roman" w:eastAsia="微軟正黑體" w:hAnsi="Times New Roman" w:cs="Times New Roman"/>
                <w:sz w:val="22"/>
              </w:rPr>
              <w:t>人</w:t>
            </w:r>
          </w:p>
        </w:tc>
        <w:tc>
          <w:tcPr>
            <w:tcW w:w="0" w:type="auto"/>
            <w:vAlign w:val="center"/>
          </w:tcPr>
          <w:p w14:paraId="4285507E" w14:textId="77777777" w:rsidR="00996B0F" w:rsidRPr="00606A80" w:rsidRDefault="00996B0F"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sz w:val="22"/>
              </w:rPr>
              <w:t>50</w:t>
            </w:r>
            <w:r w:rsidRPr="00606A80">
              <w:rPr>
                <w:rFonts w:ascii="Times New Roman" w:eastAsia="微軟正黑體" w:hAnsi="Times New Roman" w:cs="Times New Roman"/>
                <w:sz w:val="22"/>
              </w:rPr>
              <w:t>人</w:t>
            </w:r>
          </w:p>
        </w:tc>
        <w:tc>
          <w:tcPr>
            <w:tcW w:w="0" w:type="auto"/>
            <w:vAlign w:val="center"/>
          </w:tcPr>
          <w:p w14:paraId="0F6DDBBA" w14:textId="77777777" w:rsidR="00996B0F" w:rsidRPr="00606A80" w:rsidRDefault="00996B0F"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sz w:val="22"/>
              </w:rPr>
              <w:t>不限</w:t>
            </w:r>
          </w:p>
          <w:p w14:paraId="04931BE8" w14:textId="77777777" w:rsidR="00996B0F" w:rsidRPr="00606A80" w:rsidRDefault="00996B0F" w:rsidP="0082069C">
            <w:pPr>
              <w:snapToGrid w:val="0"/>
              <w:spacing w:line="300" w:lineRule="exact"/>
              <w:jc w:val="center"/>
              <w:rPr>
                <w:rFonts w:ascii="Times New Roman" w:eastAsia="微軟正黑體" w:hAnsi="Times New Roman" w:cs="Times New Roman"/>
                <w:sz w:val="22"/>
              </w:rPr>
            </w:pPr>
            <w:r w:rsidRPr="00606A80">
              <w:rPr>
                <w:rFonts w:ascii="Times New Roman" w:eastAsia="微軟正黑體" w:hAnsi="Times New Roman" w:cs="Times New Roman"/>
                <w:sz w:val="22"/>
              </w:rPr>
              <w:t>名額</w:t>
            </w:r>
          </w:p>
        </w:tc>
        <w:tc>
          <w:tcPr>
            <w:tcW w:w="0" w:type="auto"/>
            <w:vMerge/>
          </w:tcPr>
          <w:p w14:paraId="1AA242A3" w14:textId="77777777" w:rsidR="00996B0F" w:rsidRPr="00606A80" w:rsidRDefault="00996B0F" w:rsidP="0082069C">
            <w:pPr>
              <w:snapToGrid w:val="0"/>
              <w:spacing w:line="300" w:lineRule="exact"/>
              <w:jc w:val="center"/>
              <w:rPr>
                <w:rFonts w:ascii="Times New Roman" w:eastAsia="微軟正黑體" w:hAnsi="Times New Roman" w:cs="Times New Roman"/>
                <w:sz w:val="22"/>
              </w:rPr>
            </w:pPr>
          </w:p>
        </w:tc>
        <w:tc>
          <w:tcPr>
            <w:tcW w:w="0" w:type="auto"/>
            <w:vMerge/>
          </w:tcPr>
          <w:p w14:paraId="5DE33943" w14:textId="77777777" w:rsidR="00996B0F" w:rsidRPr="00606A80" w:rsidRDefault="00996B0F" w:rsidP="0082069C">
            <w:pPr>
              <w:snapToGrid w:val="0"/>
              <w:spacing w:line="300" w:lineRule="exact"/>
              <w:jc w:val="center"/>
              <w:rPr>
                <w:rFonts w:ascii="Times New Roman" w:eastAsia="微軟正黑體" w:hAnsi="Times New Roman" w:cs="Times New Roman"/>
                <w:sz w:val="22"/>
              </w:rPr>
            </w:pPr>
          </w:p>
        </w:tc>
        <w:tc>
          <w:tcPr>
            <w:tcW w:w="0" w:type="auto"/>
            <w:vMerge/>
          </w:tcPr>
          <w:p w14:paraId="71189534" w14:textId="77777777" w:rsidR="00996B0F" w:rsidRPr="00606A80" w:rsidRDefault="00996B0F" w:rsidP="0082069C">
            <w:pPr>
              <w:snapToGrid w:val="0"/>
              <w:spacing w:line="300" w:lineRule="exact"/>
              <w:jc w:val="center"/>
              <w:rPr>
                <w:rFonts w:ascii="Times New Roman" w:eastAsia="微軟正黑體" w:hAnsi="Times New Roman" w:cs="Times New Roman"/>
                <w:sz w:val="22"/>
              </w:rPr>
            </w:pPr>
          </w:p>
        </w:tc>
      </w:tr>
    </w:tbl>
    <w:p w14:paraId="448EECBF" w14:textId="77777777" w:rsidR="005608F5" w:rsidRDefault="005608F5">
      <w:pPr>
        <w:widowControl/>
        <w:rPr>
          <w:rFonts w:ascii="Times New Roman" w:eastAsia="微軟正黑體" w:hAnsi="Times New Roman" w:cs="Times New Roman"/>
          <w:b/>
          <w:sz w:val="26"/>
          <w:szCs w:val="26"/>
        </w:rPr>
      </w:pPr>
      <w:r>
        <w:rPr>
          <w:rFonts w:hAnsi="Times New Roman"/>
        </w:rPr>
        <w:br w:type="page"/>
      </w:r>
    </w:p>
    <w:p w14:paraId="7D746E9F" w14:textId="54045071" w:rsidR="00C6174B" w:rsidRPr="00606A80" w:rsidRDefault="00C445FF" w:rsidP="00697EA9">
      <w:pPr>
        <w:pStyle w:val="a"/>
        <w:numPr>
          <w:ilvl w:val="0"/>
          <w:numId w:val="46"/>
        </w:numPr>
        <w:spacing w:before="108" w:after="108"/>
        <w:ind w:left="482" w:hanging="482"/>
        <w:rPr>
          <w:rFonts w:hAnsi="Times New Roman"/>
        </w:rPr>
      </w:pPr>
      <w:bookmarkStart w:id="156" w:name="_Toc434834360"/>
      <w:r w:rsidRPr="00606A80">
        <w:rPr>
          <w:rFonts w:hAnsi="Times New Roman"/>
        </w:rPr>
        <w:lastRenderedPageBreak/>
        <w:t>專業創新、優化教學－深化傳承創新之教學專業</w:t>
      </w:r>
      <w:bookmarkEnd w:id="156"/>
    </w:p>
    <w:p w14:paraId="76C4B295" w14:textId="64289E18" w:rsidR="00A10361" w:rsidRPr="00606A80" w:rsidRDefault="00305ECA" w:rsidP="002C5B89">
      <w:pPr>
        <w:spacing w:beforeLines="30" w:before="108" w:afterLines="30" w:after="108" w:line="440" w:lineRule="exact"/>
        <w:ind w:firstLine="482"/>
        <w:jc w:val="both"/>
        <w:rPr>
          <w:rFonts w:ascii="Times New Roman" w:eastAsia="微軟正黑體" w:hAnsi="Times New Roman" w:cs="Times New Roman"/>
        </w:rPr>
      </w:pPr>
      <w:r w:rsidRPr="00606A80">
        <w:rPr>
          <w:rFonts w:ascii="Times New Roman" w:eastAsia="微軟正黑體" w:hAnsi="Times New Roman" w:cs="Times New Roman"/>
        </w:rPr>
        <w:t>本校設有</w:t>
      </w:r>
      <w:r w:rsidRPr="00606A80">
        <w:rPr>
          <w:rFonts w:ascii="Times New Roman" w:eastAsia="微軟正黑體" w:hAnsi="Times New Roman" w:cs="Times New Roman"/>
        </w:rPr>
        <w:t>18</w:t>
      </w:r>
      <w:r w:rsidRPr="00606A80">
        <w:rPr>
          <w:rFonts w:ascii="Times New Roman" w:eastAsia="微軟正黑體" w:hAnsi="Times New Roman" w:cs="Times New Roman"/>
        </w:rPr>
        <w:t>個系所，兼具傳承與創新。部分系所持續培育師資人才，部分系所則轉型為培育具創新且滿足新興市場需求之新型人才。在「以教學為主軸特色」的優勢下，為了追求專業創新與優化教學，期透過全面盤整相關法規，並加以修整改善，發展健全的教師專業發展制度，藉由降低授課時數、研究減授鐘點、創新評量問卷等制度，強化教師增能機制。此外，發展客製化專業支持系統，為本校教師依個人差異性需求量身打造具支持性之教學發展及專業成長之服務，提供教師更豐富與完整之獎勵與補助資源，經由薪傳制度、教學助理、知識管理、校外研習、公開授課、專業社群、各類計畫等來支持本項</w:t>
      </w:r>
      <w:r w:rsidR="0042581C" w:rsidRPr="00606A80">
        <w:rPr>
          <w:rFonts w:ascii="Times New Roman" w:eastAsia="微軟正黑體" w:hAnsi="Times New Roman" w:cs="Times New Roman"/>
        </w:rPr>
        <w:t>發展總目標</w:t>
      </w:r>
      <w:r w:rsidRPr="00606A80">
        <w:rPr>
          <w:rFonts w:ascii="Times New Roman" w:eastAsia="微軟正黑體" w:hAnsi="Times New Roman" w:cs="Times New Roman"/>
        </w:rPr>
        <w:t>之達成。</w:t>
      </w:r>
    </w:p>
    <w:p w14:paraId="730402D3" w14:textId="77777777" w:rsidR="00A10361" w:rsidRPr="00606A80" w:rsidRDefault="00A10361" w:rsidP="00697EA9">
      <w:pPr>
        <w:pStyle w:val="a9"/>
        <w:numPr>
          <w:ilvl w:val="0"/>
          <w:numId w:val="25"/>
        </w:numPr>
        <w:spacing w:before="108" w:after="108"/>
        <w:rPr>
          <w:rFonts w:ascii="Times New Roman" w:hAnsi="Times New Roman"/>
        </w:rPr>
      </w:pPr>
      <w:bookmarkStart w:id="157" w:name="_Toc403987529"/>
      <w:bookmarkStart w:id="158" w:name="_Toc404517852"/>
      <w:bookmarkStart w:id="159" w:name="_Toc407356057"/>
      <w:bookmarkStart w:id="160" w:name="_Toc407375463"/>
      <w:bookmarkStart w:id="161" w:name="_Toc407433860"/>
      <w:bookmarkStart w:id="162" w:name="_Toc407607594"/>
      <w:r w:rsidRPr="00606A80">
        <w:rPr>
          <w:rFonts w:ascii="Times New Roman" w:hAnsi="Times New Roman"/>
        </w:rPr>
        <w:t>目標</w:t>
      </w:r>
      <w:bookmarkEnd w:id="157"/>
      <w:bookmarkEnd w:id="158"/>
      <w:bookmarkEnd w:id="159"/>
      <w:bookmarkEnd w:id="160"/>
      <w:bookmarkEnd w:id="161"/>
      <w:bookmarkEnd w:id="162"/>
    </w:p>
    <w:p w14:paraId="7BED4CDD" w14:textId="77777777" w:rsidR="00F00C70" w:rsidRPr="00606A80" w:rsidRDefault="00F00C70" w:rsidP="00F00C70">
      <w:pPr>
        <w:pStyle w:val="a0"/>
        <w:numPr>
          <w:ilvl w:val="0"/>
          <w:numId w:val="4"/>
        </w:numPr>
        <w:spacing w:before="108" w:after="108" w:line="380" w:lineRule="exact"/>
        <w:jc w:val="both"/>
      </w:pPr>
      <w:r w:rsidRPr="00606A80">
        <w:t>預計</w:t>
      </w:r>
      <w:r w:rsidRPr="00606A80">
        <w:t>104</w:t>
      </w:r>
      <w:r w:rsidRPr="00606A80">
        <w:t>年完善新薪相繫優化教學內涵，持續精進新進教師教學專業</w:t>
      </w:r>
    </w:p>
    <w:p w14:paraId="59AAAFFF" w14:textId="77777777" w:rsidR="00F00C70" w:rsidRPr="00606A80" w:rsidRDefault="00F00C70" w:rsidP="00F00C70">
      <w:pPr>
        <w:pStyle w:val="a0"/>
        <w:numPr>
          <w:ilvl w:val="0"/>
          <w:numId w:val="0"/>
        </w:numPr>
        <w:spacing w:before="108" w:after="108"/>
        <w:ind w:leftChars="400" w:left="960" w:firstLineChars="200" w:firstLine="480"/>
        <w:jc w:val="both"/>
      </w:pPr>
      <w:r w:rsidRPr="00606A80">
        <w:rPr>
          <w:b w:val="0"/>
          <w:szCs w:val="24"/>
        </w:rPr>
        <w:t>為協助新進教師及早瞭解學校，</w:t>
      </w:r>
      <w:r w:rsidRPr="00606A80">
        <w:rPr>
          <w:b w:val="0"/>
          <w:szCs w:val="24"/>
        </w:rPr>
        <w:t>104</w:t>
      </w:r>
      <w:r w:rsidRPr="00606A80">
        <w:rPr>
          <w:b w:val="0"/>
          <w:szCs w:val="24"/>
        </w:rPr>
        <w:t>學年度新進教師研習會除介紹本校典章制度及教學資源外，亦安排教師薪傳座談會及相關專題分享，同時，透過研習手冊、教師資源綜覽及給新進教師的一封信，使其能更快速掌握精進教學專業的資訊與資源。</w:t>
      </w:r>
    </w:p>
    <w:p w14:paraId="042EB144" w14:textId="77777777" w:rsidR="00F00C70" w:rsidRPr="00606A80" w:rsidRDefault="00F00C70" w:rsidP="00F00C70">
      <w:pPr>
        <w:pStyle w:val="a0"/>
        <w:numPr>
          <w:ilvl w:val="0"/>
          <w:numId w:val="4"/>
        </w:numPr>
        <w:spacing w:before="108" w:after="108" w:line="380" w:lineRule="exact"/>
        <w:jc w:val="both"/>
      </w:pPr>
      <w:r w:rsidRPr="00606A80">
        <w:t>預計</w:t>
      </w:r>
      <w:r w:rsidRPr="00606A80">
        <w:t>105</w:t>
      </w:r>
      <w:r w:rsidRPr="00606A80">
        <w:t>年完善學生學習成果導向問卷及教學歷程導向問卷</w:t>
      </w:r>
    </w:p>
    <w:p w14:paraId="0E533933" w14:textId="77777777" w:rsidR="00F00C70" w:rsidRPr="00606A80" w:rsidRDefault="00F00C70" w:rsidP="00F00C70">
      <w:pPr>
        <w:pStyle w:val="a0"/>
        <w:numPr>
          <w:ilvl w:val="0"/>
          <w:numId w:val="0"/>
        </w:numPr>
        <w:spacing w:before="108" w:after="108"/>
        <w:ind w:left="960"/>
        <w:jc w:val="both"/>
        <w:rPr>
          <w:b w:val="0"/>
          <w:szCs w:val="24"/>
        </w:rPr>
      </w:pPr>
      <w:r w:rsidRPr="00606A80">
        <w:rPr>
          <w:b w:val="0"/>
          <w:szCs w:val="24"/>
        </w:rPr>
        <w:t xml:space="preserve">　　</w:t>
      </w:r>
      <w:r w:rsidRPr="00606A80">
        <w:rPr>
          <w:b w:val="0"/>
          <w:szCs w:val="24"/>
        </w:rPr>
        <w:t>104-105</w:t>
      </w:r>
      <w:r w:rsidRPr="00606A80">
        <w:rPr>
          <w:b w:val="0"/>
          <w:szCs w:val="24"/>
        </w:rPr>
        <w:t>年將根據實施結果及教師意見，持續修訂改善問卷內容、系統功能以及實施流程。</w:t>
      </w:r>
    </w:p>
    <w:p w14:paraId="29C6158C" w14:textId="77777777" w:rsidR="00F00C70" w:rsidRPr="00606A80" w:rsidRDefault="00F00C70" w:rsidP="00F00C70">
      <w:pPr>
        <w:pStyle w:val="a0"/>
        <w:numPr>
          <w:ilvl w:val="0"/>
          <w:numId w:val="4"/>
        </w:numPr>
        <w:spacing w:before="108" w:after="108" w:line="380" w:lineRule="exact"/>
        <w:ind w:left="958" w:firstLine="0"/>
        <w:jc w:val="both"/>
      </w:pPr>
      <w:r w:rsidRPr="00606A80">
        <w:t>預計</w:t>
      </w:r>
      <w:r w:rsidRPr="00606A80">
        <w:t>108</w:t>
      </w:r>
      <w:r w:rsidRPr="00606A80">
        <w:t>年全面落實客製化教師專業發展支持系統</w:t>
      </w:r>
    </w:p>
    <w:p w14:paraId="2F35624B" w14:textId="77777777" w:rsidR="00F00C70" w:rsidRPr="00606A80" w:rsidRDefault="00F00C70" w:rsidP="00F00C70">
      <w:pPr>
        <w:pStyle w:val="a0"/>
        <w:numPr>
          <w:ilvl w:val="0"/>
          <w:numId w:val="0"/>
        </w:numPr>
        <w:spacing w:before="108" w:after="108"/>
        <w:ind w:left="960"/>
        <w:jc w:val="both"/>
        <w:rPr>
          <w:b w:val="0"/>
          <w:szCs w:val="24"/>
        </w:rPr>
      </w:pPr>
      <w:r w:rsidRPr="00606A80">
        <w:rPr>
          <w:b w:val="0"/>
          <w:szCs w:val="24"/>
        </w:rPr>
        <w:t xml:space="preserve">　　落實客製化教師專業發展支持系統，為本校教師依個人差異性需求量身打造具支持性之教學發展及專業成長之服務，提供教師更豐富與完整之獎勵與補助資源，經由薪傳制度、教學助理、知識管理、校外研習、公開授課、專業社群、各類計畫等予以支持。</w:t>
      </w:r>
    </w:p>
    <w:p w14:paraId="2E08A732" w14:textId="77777777" w:rsidR="00A10361" w:rsidRPr="00606A80" w:rsidRDefault="00A10361" w:rsidP="00697EA9">
      <w:pPr>
        <w:pStyle w:val="a9"/>
        <w:numPr>
          <w:ilvl w:val="0"/>
          <w:numId w:val="25"/>
        </w:numPr>
        <w:spacing w:before="108" w:after="108"/>
        <w:rPr>
          <w:rFonts w:ascii="Times New Roman" w:hAnsi="Times New Roman"/>
        </w:rPr>
      </w:pPr>
      <w:bookmarkStart w:id="163" w:name="_Toc403987530"/>
      <w:bookmarkStart w:id="164" w:name="_Toc404517853"/>
      <w:bookmarkStart w:id="165" w:name="_Toc407356058"/>
      <w:bookmarkStart w:id="166" w:name="_Toc407375464"/>
      <w:bookmarkStart w:id="167" w:name="_Toc407433861"/>
      <w:bookmarkStart w:id="168" w:name="_Toc407607596"/>
      <w:r w:rsidRPr="00606A80">
        <w:rPr>
          <w:rFonts w:ascii="Times New Roman" w:hAnsi="Times New Roman"/>
        </w:rPr>
        <w:t>策略</w:t>
      </w:r>
      <w:bookmarkEnd w:id="163"/>
      <w:bookmarkEnd w:id="164"/>
      <w:bookmarkEnd w:id="165"/>
      <w:bookmarkEnd w:id="166"/>
      <w:bookmarkEnd w:id="167"/>
      <w:bookmarkEnd w:id="168"/>
    </w:p>
    <w:p w14:paraId="1D02FBBD" w14:textId="77777777" w:rsidR="00953438" w:rsidRPr="00606A80" w:rsidRDefault="00953438" w:rsidP="00697EA9">
      <w:pPr>
        <w:pStyle w:val="a0"/>
        <w:numPr>
          <w:ilvl w:val="0"/>
          <w:numId w:val="47"/>
        </w:numPr>
        <w:spacing w:before="108" w:after="108"/>
        <w:jc w:val="both"/>
      </w:pPr>
      <w:bookmarkStart w:id="169" w:name="_Toc403987531"/>
      <w:bookmarkStart w:id="170" w:name="_Toc404517854"/>
      <w:bookmarkStart w:id="171" w:name="_Toc407356059"/>
      <w:bookmarkStart w:id="172" w:name="_Toc407375465"/>
      <w:bookmarkStart w:id="173" w:name="_Toc407433862"/>
      <w:bookmarkStart w:id="174" w:name="_Toc407607598"/>
      <w:r w:rsidRPr="00606A80">
        <w:t>持續修訂學生學習成果導向問卷及教學歷程導向問卷</w:t>
      </w:r>
    </w:p>
    <w:p w14:paraId="16803B95" w14:textId="1509E8AE" w:rsidR="00953438" w:rsidRPr="00606A80" w:rsidRDefault="00953438" w:rsidP="00953438">
      <w:pPr>
        <w:widowControl/>
        <w:spacing w:beforeLines="30" w:before="108" w:afterLines="30" w:after="108" w:line="440" w:lineRule="exact"/>
        <w:ind w:left="960" w:firstLineChars="200" w:firstLine="480"/>
        <w:jc w:val="both"/>
        <w:rPr>
          <w:rFonts w:ascii="Times New Roman" w:eastAsia="微軟正黑體" w:hAnsi="Times New Roman" w:cs="Times New Roman"/>
          <w:szCs w:val="24"/>
        </w:rPr>
      </w:pPr>
      <w:r w:rsidRPr="00606A80">
        <w:rPr>
          <w:rFonts w:ascii="Times New Roman" w:eastAsia="微軟正黑體" w:hAnsi="Times New Roman" w:cs="Times New Roman"/>
          <w:szCs w:val="24"/>
        </w:rPr>
        <w:t>學生學習成果導向問卷將根據實施結果及教師意見，持續修訂改善。</w:t>
      </w:r>
      <w:r w:rsidRPr="00606A80">
        <w:rPr>
          <w:rFonts w:ascii="Times New Roman" w:eastAsia="微軟正黑體" w:hAnsi="Times New Roman" w:cs="Times New Roman"/>
          <w:szCs w:val="24"/>
        </w:rPr>
        <w:t>104</w:t>
      </w:r>
      <w:r w:rsidRPr="00606A80">
        <w:rPr>
          <w:rFonts w:ascii="Times New Roman" w:eastAsia="微軟正黑體" w:hAnsi="Times New Roman" w:cs="Times New Roman"/>
          <w:szCs w:val="24"/>
        </w:rPr>
        <w:t>學年度第</w:t>
      </w:r>
      <w:r w:rsidRPr="00606A80">
        <w:rPr>
          <w:rFonts w:ascii="Times New Roman" w:eastAsia="微軟正黑體" w:hAnsi="Times New Roman" w:cs="Times New Roman"/>
          <w:szCs w:val="24"/>
        </w:rPr>
        <w:t>1</w:t>
      </w:r>
      <w:r w:rsidRPr="00606A80">
        <w:rPr>
          <w:rFonts w:ascii="Times New Roman" w:eastAsia="微軟正黑體" w:hAnsi="Times New Roman" w:cs="Times New Roman"/>
          <w:szCs w:val="24"/>
        </w:rPr>
        <w:t>學期之問卷內容將新增一題，並於第三部分之質化內容新增有關性別平等之敘述；系統部分將分為教師端、學生端以及行政端進行測試、改善與確認，</w:t>
      </w:r>
      <w:r w:rsidR="008D7DF3" w:rsidRPr="00606A80">
        <w:rPr>
          <w:rFonts w:ascii="Times New Roman" w:eastAsia="微軟正黑體" w:hAnsi="Times New Roman" w:cs="Times New Roman" w:hint="eastAsia"/>
          <w:szCs w:val="24"/>
        </w:rPr>
        <w:t>進行信效度分析。</w:t>
      </w:r>
      <w:r w:rsidRPr="00606A80">
        <w:rPr>
          <w:rFonts w:ascii="Times New Roman" w:eastAsia="微軟正黑體" w:hAnsi="Times New Roman" w:cs="Times New Roman"/>
          <w:szCs w:val="24"/>
        </w:rPr>
        <w:t>於確認無誤後委請廠商製作</w:t>
      </w:r>
      <w:r w:rsidRPr="00606A80">
        <w:rPr>
          <w:rFonts w:ascii="Times New Roman" w:eastAsia="微軟正黑體" w:hAnsi="Times New Roman" w:cs="Times New Roman"/>
          <w:szCs w:val="24"/>
        </w:rPr>
        <w:lastRenderedPageBreak/>
        <w:t>相關操作手冊，以使教職員便於操作；教學歷程導向問卷則將依據學習目標、教師教學方式、學習方法、學習評量方式以及學習結果之運用等予以編修。</w:t>
      </w:r>
    </w:p>
    <w:p w14:paraId="507A8644" w14:textId="77777777" w:rsidR="00953438" w:rsidRPr="00606A80" w:rsidRDefault="00953438" w:rsidP="00953438">
      <w:pPr>
        <w:widowControl/>
        <w:numPr>
          <w:ilvl w:val="0"/>
          <w:numId w:val="4"/>
        </w:numPr>
        <w:spacing w:beforeLines="30" w:before="108" w:afterLines="30" w:after="108" w:line="440" w:lineRule="exact"/>
        <w:jc w:val="both"/>
        <w:rPr>
          <w:rFonts w:ascii="Times New Roman" w:eastAsia="微軟正黑體" w:hAnsi="Times New Roman" w:cs="Times New Roman"/>
          <w:b/>
          <w:szCs w:val="27"/>
        </w:rPr>
      </w:pPr>
      <w:r w:rsidRPr="00606A80">
        <w:rPr>
          <w:rFonts w:ascii="Times New Roman" w:eastAsia="微軟正黑體" w:hAnsi="Times New Roman" w:cs="Times New Roman"/>
          <w:b/>
          <w:szCs w:val="27"/>
        </w:rPr>
        <w:t>辦理新進教師精緻研習</w:t>
      </w:r>
    </w:p>
    <w:p w14:paraId="077DAEF5" w14:textId="702E0614" w:rsidR="00953438" w:rsidRPr="00606A80" w:rsidRDefault="00953438" w:rsidP="00953438">
      <w:pPr>
        <w:widowControl/>
        <w:spacing w:beforeLines="30" w:before="108" w:afterLines="30" w:after="108" w:line="440" w:lineRule="exact"/>
        <w:ind w:left="960"/>
        <w:jc w:val="both"/>
        <w:rPr>
          <w:rFonts w:ascii="Times New Roman" w:eastAsia="微軟正黑體" w:hAnsi="Times New Roman" w:cs="Times New Roman"/>
          <w:szCs w:val="24"/>
        </w:rPr>
      </w:pPr>
      <w:r w:rsidRPr="00606A80">
        <w:rPr>
          <w:rFonts w:ascii="Times New Roman" w:eastAsia="微軟正黑體" w:hAnsi="Times New Roman" w:cs="Times New Roman"/>
          <w:szCs w:val="24"/>
        </w:rPr>
        <w:t xml:space="preserve">　　除按往例介紹本校之典章制度及教學資源、各學院榮獲教學優良之教師進行分組經驗交流外，再納入</w:t>
      </w:r>
      <w:r w:rsidR="008D7DF3" w:rsidRPr="00606A80">
        <w:rPr>
          <w:rFonts w:ascii="Times New Roman" w:eastAsia="微軟正黑體" w:hAnsi="Times New Roman" w:cs="Times New Roman" w:hint="eastAsia"/>
          <w:szCs w:val="24"/>
        </w:rPr>
        <w:t>「以學習者為中心」</w:t>
      </w:r>
      <w:r w:rsidRPr="00606A80">
        <w:rPr>
          <w:rFonts w:ascii="Times New Roman" w:eastAsia="微軟正黑體" w:hAnsi="Times New Roman" w:cs="Times New Roman"/>
          <w:szCs w:val="24"/>
        </w:rPr>
        <w:t>之</w:t>
      </w:r>
      <w:r w:rsidR="008D7DF3" w:rsidRPr="00606A80">
        <w:rPr>
          <w:rFonts w:ascii="Times New Roman" w:eastAsia="微軟正黑體" w:hAnsi="Times New Roman" w:cs="Times New Roman" w:hint="eastAsia"/>
          <w:szCs w:val="24"/>
        </w:rPr>
        <w:t>分組合作學習</w:t>
      </w:r>
      <w:r w:rsidRPr="00606A80">
        <w:rPr>
          <w:rFonts w:ascii="Times New Roman" w:eastAsia="微軟正黑體" w:hAnsi="Times New Roman" w:cs="Times New Roman"/>
          <w:szCs w:val="24"/>
        </w:rPr>
        <w:t>，適應不同學生程度之</w:t>
      </w:r>
      <w:r w:rsidR="008D7DF3" w:rsidRPr="00606A80">
        <w:rPr>
          <w:rFonts w:ascii="Times New Roman" w:eastAsia="微軟正黑體" w:hAnsi="Times New Roman" w:cs="Times New Roman" w:hint="eastAsia"/>
          <w:szCs w:val="24"/>
        </w:rPr>
        <w:t>區分化</w:t>
      </w:r>
      <w:r w:rsidRPr="00606A80">
        <w:rPr>
          <w:rFonts w:ascii="Times New Roman" w:eastAsia="微軟正黑體" w:hAnsi="Times New Roman" w:cs="Times New Roman"/>
          <w:szCs w:val="24"/>
        </w:rPr>
        <w:t>教學</w:t>
      </w:r>
      <w:r w:rsidR="008D7DF3" w:rsidRPr="00606A80">
        <w:rPr>
          <w:rFonts w:ascii="Times New Roman" w:eastAsia="微軟正黑體" w:hAnsi="Times New Roman" w:cs="Times New Roman" w:hint="eastAsia"/>
          <w:szCs w:val="24"/>
        </w:rPr>
        <w:t>，以及數位融入教學，</w:t>
      </w:r>
      <w:r w:rsidRPr="00606A80">
        <w:rPr>
          <w:rFonts w:ascii="Times New Roman" w:eastAsia="微軟正黑體" w:hAnsi="Times New Roman" w:cs="Times New Roman"/>
          <w:szCs w:val="24"/>
        </w:rPr>
        <w:t>以提升新進教師之教學能量。</w:t>
      </w:r>
    </w:p>
    <w:p w14:paraId="7BAD8EB8" w14:textId="77777777" w:rsidR="00953438" w:rsidRPr="00606A80" w:rsidRDefault="00953438" w:rsidP="00953438">
      <w:pPr>
        <w:widowControl/>
        <w:numPr>
          <w:ilvl w:val="0"/>
          <w:numId w:val="4"/>
        </w:numPr>
        <w:spacing w:beforeLines="30" w:before="108" w:afterLines="30" w:after="108" w:line="440" w:lineRule="exact"/>
        <w:jc w:val="both"/>
        <w:rPr>
          <w:rFonts w:ascii="Times New Roman" w:eastAsia="微軟正黑體" w:hAnsi="Times New Roman" w:cs="Times New Roman"/>
          <w:b/>
          <w:szCs w:val="27"/>
        </w:rPr>
      </w:pPr>
      <w:r w:rsidRPr="00606A80">
        <w:rPr>
          <w:rFonts w:ascii="Times New Roman" w:eastAsia="微軟正黑體" w:hAnsi="Times New Roman" w:cs="Times New Roman"/>
          <w:b/>
          <w:szCs w:val="27"/>
        </w:rPr>
        <w:t>薪傳教師諮詢擴大服務</w:t>
      </w:r>
    </w:p>
    <w:p w14:paraId="4C491F01" w14:textId="77777777" w:rsidR="00953438" w:rsidRPr="00606A80" w:rsidRDefault="00953438" w:rsidP="00953438">
      <w:pPr>
        <w:widowControl/>
        <w:spacing w:beforeLines="30" w:before="108" w:afterLines="30" w:after="108" w:line="440" w:lineRule="exact"/>
        <w:ind w:left="960"/>
        <w:jc w:val="both"/>
        <w:rPr>
          <w:rFonts w:ascii="Times New Roman" w:eastAsia="微軟正黑體" w:hAnsi="Times New Roman" w:cs="Times New Roman"/>
          <w:szCs w:val="24"/>
        </w:rPr>
      </w:pPr>
      <w:r w:rsidRPr="00606A80">
        <w:rPr>
          <w:rFonts w:ascii="Times New Roman" w:eastAsia="微軟正黑體" w:hAnsi="Times New Roman" w:cs="Times New Roman"/>
          <w:szCs w:val="24"/>
        </w:rPr>
        <w:t xml:space="preserve">　　本校已實施薪傳教師諮詢服務多年，成效頗佳。在此基礎上，本校為鼓勵教師採用教師升等新制，將薪傳教師諮詢擴大服務，即提供升等教師亦可申請薪傳教師以專業偕行，協助其專業發展過程更加順利。</w:t>
      </w:r>
    </w:p>
    <w:p w14:paraId="2C375470" w14:textId="77777777" w:rsidR="00953438" w:rsidRPr="00606A80" w:rsidRDefault="00953438" w:rsidP="00953438">
      <w:pPr>
        <w:widowControl/>
        <w:numPr>
          <w:ilvl w:val="0"/>
          <w:numId w:val="4"/>
        </w:numPr>
        <w:spacing w:beforeLines="30" w:before="108" w:afterLines="30" w:after="108" w:line="440" w:lineRule="exact"/>
        <w:jc w:val="both"/>
        <w:rPr>
          <w:rFonts w:ascii="Times New Roman" w:eastAsia="微軟正黑體" w:hAnsi="Times New Roman" w:cs="Times New Roman"/>
          <w:b/>
          <w:szCs w:val="27"/>
        </w:rPr>
      </w:pPr>
      <w:r w:rsidRPr="00606A80">
        <w:rPr>
          <w:rFonts w:ascii="Times New Roman" w:eastAsia="微軟正黑體" w:hAnsi="Times New Roman" w:cs="Times New Roman"/>
          <w:b/>
          <w:szCs w:val="27"/>
        </w:rPr>
        <w:t>教學觀課系統化</w:t>
      </w:r>
    </w:p>
    <w:p w14:paraId="61AF15D1" w14:textId="77777777" w:rsidR="00953438" w:rsidRPr="00606A80" w:rsidRDefault="00953438" w:rsidP="00953438">
      <w:pPr>
        <w:widowControl/>
        <w:spacing w:beforeLines="30" w:before="108" w:afterLines="30" w:after="108" w:line="440" w:lineRule="exact"/>
        <w:ind w:left="880"/>
        <w:jc w:val="both"/>
        <w:rPr>
          <w:rFonts w:ascii="Times New Roman" w:eastAsia="微軟正黑體" w:hAnsi="Times New Roman" w:cs="Times New Roman"/>
          <w:szCs w:val="27"/>
        </w:rPr>
      </w:pPr>
      <w:r w:rsidRPr="00606A80">
        <w:rPr>
          <w:rFonts w:ascii="Times New Roman" w:eastAsia="微軟正黑體" w:hAnsi="Times New Roman" w:cs="Times New Roman"/>
          <w:szCs w:val="27"/>
        </w:rPr>
        <w:t xml:space="preserve">　　每一位新進教師至本校二年內均要接受二次的觀課，本校將依新進教師及薪傳教師於課前討論重點之後才進行觀課，並於觀課後進行回饋與討論，觀課內容則依各系的需求量身訂做，同時提供校級的觀課表格供各系參考。</w:t>
      </w:r>
    </w:p>
    <w:p w14:paraId="14E4D78F" w14:textId="77777777" w:rsidR="00953438" w:rsidRPr="00606A80" w:rsidRDefault="00953438" w:rsidP="00953438">
      <w:pPr>
        <w:widowControl/>
        <w:numPr>
          <w:ilvl w:val="0"/>
          <w:numId w:val="4"/>
        </w:numPr>
        <w:spacing w:beforeLines="30" w:before="108" w:afterLines="30" w:after="108" w:line="440" w:lineRule="exact"/>
        <w:jc w:val="both"/>
        <w:rPr>
          <w:rFonts w:ascii="Times New Roman" w:eastAsia="微軟正黑體" w:hAnsi="Times New Roman" w:cs="Times New Roman"/>
          <w:b/>
          <w:szCs w:val="27"/>
        </w:rPr>
      </w:pPr>
      <w:r w:rsidRPr="00606A80">
        <w:rPr>
          <w:rFonts w:ascii="Times New Roman" w:eastAsia="微軟正黑體" w:hAnsi="Times New Roman" w:cs="Times New Roman"/>
          <w:b/>
          <w:szCs w:val="27"/>
        </w:rPr>
        <w:t>創新教學法進行一條龍的推廣、研討與培訓</w:t>
      </w:r>
    </w:p>
    <w:p w14:paraId="2A2E3A41" w14:textId="30AC19B0" w:rsidR="00953438" w:rsidRPr="00606A80" w:rsidRDefault="00953438" w:rsidP="00953438">
      <w:pPr>
        <w:widowControl/>
        <w:spacing w:beforeLines="30" w:before="108" w:afterLines="30" w:after="108" w:line="440" w:lineRule="exact"/>
        <w:ind w:left="880"/>
        <w:jc w:val="both"/>
        <w:rPr>
          <w:rFonts w:ascii="Times New Roman" w:eastAsia="微軟正黑體" w:hAnsi="Times New Roman" w:cs="Times New Roman"/>
          <w:szCs w:val="27"/>
        </w:rPr>
      </w:pPr>
      <w:r w:rsidRPr="00606A80">
        <w:rPr>
          <w:rFonts w:ascii="Times New Roman" w:eastAsia="微軟正黑體" w:hAnsi="Times New Roman" w:cs="Times New Roman"/>
          <w:szCs w:val="27"/>
        </w:rPr>
        <w:t xml:space="preserve">　　本校擬針對有助於</w:t>
      </w:r>
      <w:r w:rsidR="008D7DF3" w:rsidRPr="00606A80">
        <w:rPr>
          <w:rFonts w:ascii="Times New Roman" w:eastAsia="微軟正黑體" w:hAnsi="Times New Roman" w:cs="Times New Roman" w:hint="eastAsia"/>
          <w:szCs w:val="27"/>
        </w:rPr>
        <w:t>學習者中心，促使學習積極主動學習</w:t>
      </w:r>
      <w:r w:rsidRPr="00606A80">
        <w:rPr>
          <w:rFonts w:ascii="Times New Roman" w:eastAsia="微軟正黑體" w:hAnsi="Times New Roman" w:cs="Times New Roman"/>
          <w:szCs w:val="27"/>
        </w:rPr>
        <w:t>的重要教學法</w:t>
      </w:r>
      <w:r w:rsidR="00EE76F7" w:rsidRPr="00606A80">
        <w:rPr>
          <w:rFonts w:ascii="Times New Roman" w:eastAsia="微軟正黑體" w:hAnsi="Times New Roman" w:cs="Times New Roman"/>
          <w:szCs w:val="27"/>
        </w:rPr>
        <w:t>（</w:t>
      </w:r>
      <w:r w:rsidRPr="00606A80">
        <w:rPr>
          <w:rFonts w:ascii="Times New Roman" w:eastAsia="微軟正黑體" w:hAnsi="Times New Roman" w:cs="Times New Roman"/>
          <w:szCs w:val="27"/>
        </w:rPr>
        <w:t>包括小組合作學習、差異化教學、實習課程的教學、專題導向課程的學習</w:t>
      </w:r>
      <w:r w:rsidR="00AE02C5" w:rsidRPr="00606A80">
        <w:rPr>
          <w:rFonts w:ascii="Times New Roman" w:eastAsia="微軟正黑體" w:hAnsi="Times New Roman" w:cs="Times New Roman"/>
          <w:szCs w:val="27"/>
        </w:rPr>
        <w:t>）</w:t>
      </w:r>
      <w:r w:rsidRPr="00606A80">
        <w:rPr>
          <w:rFonts w:ascii="Times New Roman" w:eastAsia="微軟正黑體" w:hAnsi="Times New Roman" w:cs="Times New Roman"/>
          <w:szCs w:val="27"/>
        </w:rPr>
        <w:t>進行大量專題演講的推廣，繼之教學法工作，教學法教師成長社群，然後進行認證，最後選拔可以擔任創新教學法的講師，這種一條龍式的培訓與認證機制，將可以讓全面教師受益。</w:t>
      </w:r>
    </w:p>
    <w:p w14:paraId="4A7D9705" w14:textId="77777777" w:rsidR="00F00C70" w:rsidRPr="00606A80" w:rsidRDefault="00F00C70" w:rsidP="00953438">
      <w:pPr>
        <w:widowControl/>
        <w:numPr>
          <w:ilvl w:val="0"/>
          <w:numId w:val="4"/>
        </w:numPr>
        <w:spacing w:beforeLines="30" w:before="108" w:afterLines="30" w:after="108" w:line="440" w:lineRule="exact"/>
        <w:jc w:val="both"/>
        <w:rPr>
          <w:rFonts w:ascii="Times New Roman" w:eastAsia="微軟正黑體" w:hAnsi="Times New Roman" w:cs="Times New Roman"/>
          <w:b/>
          <w:szCs w:val="27"/>
        </w:rPr>
      </w:pPr>
      <w:r w:rsidRPr="00606A80">
        <w:rPr>
          <w:rFonts w:ascii="Times New Roman" w:eastAsia="微軟正黑體" w:hAnsi="Times New Roman" w:cs="Times New Roman"/>
          <w:b/>
          <w:szCs w:val="27"/>
        </w:rPr>
        <w:t>教師專業學習社群</w:t>
      </w:r>
    </w:p>
    <w:p w14:paraId="4F1778A0" w14:textId="368384D4" w:rsidR="00F00C70" w:rsidRPr="00096090" w:rsidRDefault="00F00C70" w:rsidP="00F00C70">
      <w:pPr>
        <w:widowControl/>
        <w:spacing w:beforeLines="30" w:before="108" w:afterLines="30" w:after="108" w:line="440" w:lineRule="exact"/>
        <w:ind w:left="880"/>
        <w:jc w:val="both"/>
        <w:rPr>
          <w:rFonts w:ascii="Times New Roman" w:eastAsia="微軟正黑體" w:hAnsi="Times New Roman" w:cs="Times New Roman"/>
          <w:szCs w:val="27"/>
        </w:rPr>
      </w:pPr>
      <w:r w:rsidRPr="00606A80">
        <w:rPr>
          <w:rFonts w:ascii="Times New Roman" w:eastAsia="微軟正黑體" w:hAnsi="Times New Roman" w:cs="Times New Roman"/>
          <w:szCs w:val="27"/>
        </w:rPr>
        <w:t xml:space="preserve">　　</w:t>
      </w:r>
      <w:r w:rsidR="008D7DF3" w:rsidRPr="00606A80">
        <w:rPr>
          <w:rFonts w:ascii="Times New Roman" w:eastAsia="微軟正黑體" w:hAnsi="Times New Roman" w:cs="Times New Roman" w:hint="eastAsia"/>
          <w:szCs w:val="27"/>
        </w:rPr>
        <w:t>鼓勵</w:t>
      </w:r>
      <w:r w:rsidRPr="00606A80">
        <w:rPr>
          <w:rFonts w:ascii="Times New Roman" w:eastAsia="微軟正黑體" w:hAnsi="Times New Roman" w:cs="Times New Roman"/>
          <w:szCs w:val="27"/>
        </w:rPr>
        <w:t>本校同一系、所或跨院、系、所專任教師</w:t>
      </w:r>
      <w:r w:rsidRPr="00606A80">
        <w:rPr>
          <w:rFonts w:ascii="Times New Roman" w:eastAsia="微軟正黑體" w:hAnsi="Times New Roman" w:cs="Times New Roman"/>
          <w:szCs w:val="27"/>
        </w:rPr>
        <w:t>5</w:t>
      </w:r>
      <w:r w:rsidRPr="00606A80">
        <w:rPr>
          <w:rFonts w:ascii="Times New Roman" w:eastAsia="微軟正黑體" w:hAnsi="Times New Roman" w:cs="Times New Roman"/>
          <w:szCs w:val="27"/>
        </w:rPr>
        <w:t>人以上共同組成專業學習社群，以群體研討活動方式，激發教師課程研發、教學精進，增進教師同儕專業知能成長，建構學校成為一個學習型組織</w:t>
      </w:r>
      <w:r w:rsidR="008D7DF3" w:rsidRPr="00606A80">
        <w:rPr>
          <w:rFonts w:ascii="Times New Roman" w:eastAsia="微軟正黑體" w:hAnsi="Times New Roman" w:cs="Times New Roman" w:hint="eastAsia"/>
          <w:szCs w:val="27"/>
        </w:rPr>
        <w:t>。</w:t>
      </w:r>
      <w:r w:rsidRPr="00606A80">
        <w:rPr>
          <w:rFonts w:ascii="Times New Roman" w:eastAsia="微軟正黑體" w:hAnsi="Times New Roman" w:cs="Times New Roman"/>
          <w:szCs w:val="27"/>
        </w:rPr>
        <w:t>此外，為鼓勵教師採教師升等新制，將推動升等教師專屬社群，以進行「小團體專</w:t>
      </w:r>
      <w:r w:rsidRPr="00096090">
        <w:rPr>
          <w:rFonts w:ascii="Times New Roman" w:eastAsia="微軟正黑體" w:hAnsi="Times New Roman" w:cs="Times New Roman"/>
          <w:szCs w:val="27"/>
        </w:rPr>
        <w:lastRenderedPageBreak/>
        <w:t>業諮詢」，使其充分了解升等新制的各項規定，並邀請已成功以新制升等之校外教授分享。</w:t>
      </w:r>
    </w:p>
    <w:p w14:paraId="527B7BD9" w14:textId="77777777" w:rsidR="00953438" w:rsidRPr="00096090" w:rsidRDefault="00953438" w:rsidP="00953438">
      <w:pPr>
        <w:widowControl/>
        <w:numPr>
          <w:ilvl w:val="0"/>
          <w:numId w:val="4"/>
        </w:numPr>
        <w:spacing w:beforeLines="30" w:before="108" w:afterLines="30" w:after="108" w:line="440" w:lineRule="exact"/>
        <w:jc w:val="both"/>
        <w:rPr>
          <w:rFonts w:ascii="Times New Roman" w:eastAsia="微軟正黑體" w:hAnsi="Times New Roman" w:cs="Times New Roman"/>
          <w:b/>
          <w:szCs w:val="27"/>
        </w:rPr>
      </w:pPr>
      <w:r w:rsidRPr="00096090">
        <w:rPr>
          <w:rFonts w:ascii="Times New Roman" w:eastAsia="微軟正黑體" w:hAnsi="Times New Roman" w:cs="Times New Roman"/>
          <w:b/>
          <w:szCs w:val="27"/>
        </w:rPr>
        <w:t>補助校外專業研習或證照</w:t>
      </w:r>
    </w:p>
    <w:p w14:paraId="664B18FC" w14:textId="77777777" w:rsidR="00953438" w:rsidRPr="00096090" w:rsidRDefault="00953438" w:rsidP="00953438">
      <w:pPr>
        <w:widowControl/>
        <w:spacing w:beforeLines="30" w:before="108" w:afterLines="30" w:after="108" w:line="440" w:lineRule="exact"/>
        <w:ind w:left="880"/>
        <w:jc w:val="both"/>
        <w:rPr>
          <w:rFonts w:ascii="Times New Roman" w:eastAsia="微軟正黑體" w:hAnsi="Times New Roman" w:cs="Times New Roman"/>
          <w:szCs w:val="27"/>
        </w:rPr>
      </w:pPr>
      <w:r w:rsidRPr="00096090">
        <w:rPr>
          <w:rFonts w:ascii="Times New Roman" w:eastAsia="微軟正黑體" w:hAnsi="Times New Roman" w:cs="Times New Roman"/>
          <w:szCs w:val="27"/>
        </w:rPr>
        <w:t xml:space="preserve">　　學校舉辦之一般共通性研習活動，並無法充分滿足個別教師專業需求，因此，</w:t>
      </w:r>
      <w:r w:rsidR="00105347" w:rsidRPr="00096090">
        <w:rPr>
          <w:rFonts w:ascii="Times New Roman" w:eastAsia="微軟正黑體" w:hAnsi="Times New Roman" w:cs="Times New Roman"/>
          <w:szCs w:val="27"/>
        </w:rPr>
        <w:t>專任教師可提出申請參與校外專業團體或機構舉辦之專業培訓活動，經審查後提供經費補助。</w:t>
      </w:r>
    </w:p>
    <w:p w14:paraId="6A0A5DA0" w14:textId="77777777" w:rsidR="00953438" w:rsidRPr="00096090" w:rsidRDefault="00953438" w:rsidP="00953438">
      <w:pPr>
        <w:widowControl/>
        <w:numPr>
          <w:ilvl w:val="0"/>
          <w:numId w:val="4"/>
        </w:numPr>
        <w:spacing w:beforeLines="30" w:before="108" w:afterLines="30" w:after="108" w:line="440" w:lineRule="exact"/>
        <w:jc w:val="both"/>
        <w:rPr>
          <w:rFonts w:ascii="Times New Roman" w:eastAsia="微軟正黑體" w:hAnsi="Times New Roman" w:cs="Times New Roman"/>
          <w:b/>
          <w:szCs w:val="27"/>
        </w:rPr>
      </w:pPr>
      <w:r w:rsidRPr="00096090">
        <w:rPr>
          <w:rFonts w:ascii="Times New Roman" w:eastAsia="微軟正黑體" w:hAnsi="Times New Roman" w:cs="Times New Roman"/>
          <w:b/>
          <w:szCs w:val="27"/>
        </w:rPr>
        <w:t>開創公開授課典範傳承</w:t>
      </w:r>
    </w:p>
    <w:p w14:paraId="2AB6BA6A" w14:textId="77777777" w:rsidR="00953438" w:rsidRPr="00096090" w:rsidRDefault="00953438" w:rsidP="00953438">
      <w:pPr>
        <w:widowControl/>
        <w:spacing w:beforeLines="30" w:before="108" w:afterLines="30" w:after="108" w:line="440" w:lineRule="exact"/>
        <w:ind w:left="880"/>
        <w:jc w:val="both"/>
        <w:rPr>
          <w:rFonts w:ascii="Times New Roman" w:eastAsia="微軟正黑體" w:hAnsi="Times New Roman" w:cs="Times New Roman"/>
          <w:szCs w:val="27"/>
        </w:rPr>
      </w:pPr>
      <w:r w:rsidRPr="00096090">
        <w:rPr>
          <w:rFonts w:ascii="Times New Roman" w:eastAsia="微軟正黑體" w:hAnsi="Times New Roman" w:cs="Times New Roman"/>
          <w:szCs w:val="27"/>
        </w:rPr>
        <w:t xml:space="preserve">　　邀請教學優良獲獎教師公開授課，事前提供教學計劃與參考資料，並開放互動討論，以收北教大典範傳承之效。</w:t>
      </w:r>
    </w:p>
    <w:p w14:paraId="3F1A2E94" w14:textId="77777777" w:rsidR="00A10361" w:rsidRPr="00096090" w:rsidRDefault="00A10361" w:rsidP="00697EA9">
      <w:pPr>
        <w:pStyle w:val="a9"/>
        <w:numPr>
          <w:ilvl w:val="0"/>
          <w:numId w:val="25"/>
        </w:numPr>
        <w:spacing w:before="108" w:after="108"/>
        <w:rPr>
          <w:rFonts w:ascii="Times New Roman" w:hAnsi="Times New Roman"/>
        </w:rPr>
      </w:pPr>
      <w:r w:rsidRPr="00096090">
        <w:rPr>
          <w:rFonts w:ascii="Times New Roman" w:hAnsi="Times New Roman"/>
        </w:rPr>
        <w:t>行動方案</w:t>
      </w:r>
      <w:bookmarkEnd w:id="169"/>
      <w:bookmarkEnd w:id="170"/>
      <w:bookmarkEnd w:id="171"/>
      <w:bookmarkEnd w:id="172"/>
      <w:bookmarkEnd w:id="173"/>
      <w:bookmarkEnd w:id="174"/>
    </w:p>
    <w:p w14:paraId="6A79B4D6" w14:textId="77777777" w:rsidR="00953438" w:rsidRPr="00096090" w:rsidRDefault="00953438" w:rsidP="00697EA9">
      <w:pPr>
        <w:pStyle w:val="a0"/>
        <w:numPr>
          <w:ilvl w:val="0"/>
          <w:numId w:val="48"/>
        </w:numPr>
        <w:spacing w:before="108" w:after="108"/>
        <w:jc w:val="both"/>
      </w:pPr>
      <w:r w:rsidRPr="00096090">
        <w:t>請教務處、進修推廣處</w:t>
      </w:r>
      <w:r w:rsidR="00105347" w:rsidRPr="00096090">
        <w:t>、計算機與網路中心協助改善問卷</w:t>
      </w:r>
    </w:p>
    <w:p w14:paraId="5A1B641C" w14:textId="77777777" w:rsidR="00953438" w:rsidRPr="00096090" w:rsidRDefault="00953438" w:rsidP="00953438">
      <w:pPr>
        <w:widowControl/>
        <w:spacing w:beforeLines="30" w:before="108" w:afterLines="30" w:after="108" w:line="440" w:lineRule="exact"/>
        <w:ind w:left="880"/>
        <w:jc w:val="both"/>
        <w:rPr>
          <w:rFonts w:ascii="Times New Roman" w:eastAsia="微軟正黑體" w:hAnsi="Times New Roman" w:cs="Times New Roman"/>
          <w:szCs w:val="27"/>
        </w:rPr>
      </w:pPr>
      <w:r w:rsidRPr="00096090">
        <w:rPr>
          <w:rFonts w:ascii="Times New Roman" w:eastAsia="微軟正黑體" w:hAnsi="Times New Roman" w:cs="Times New Roman"/>
          <w:szCs w:val="27"/>
        </w:rPr>
        <w:t xml:space="preserve">　　</w:t>
      </w:r>
      <w:r w:rsidR="00105347" w:rsidRPr="00096090">
        <w:rPr>
          <w:rFonts w:ascii="Times New Roman" w:eastAsia="微軟正黑體" w:hAnsi="Times New Roman" w:cs="Times New Roman"/>
          <w:szCs w:val="27"/>
        </w:rPr>
        <w:t>邀請教務處、進修推廣處、計算機與網路中心協助提供改善問卷之建議，同時，針對系統功能及操作流程亦協助測試、改善與確認。</w:t>
      </w:r>
    </w:p>
    <w:p w14:paraId="67DC755D" w14:textId="77777777" w:rsidR="00953438" w:rsidRPr="00096090" w:rsidRDefault="00105347" w:rsidP="00697EA9">
      <w:pPr>
        <w:pStyle w:val="a0"/>
        <w:numPr>
          <w:ilvl w:val="0"/>
          <w:numId w:val="48"/>
        </w:numPr>
        <w:spacing w:before="108" w:after="108"/>
        <w:jc w:val="both"/>
      </w:pPr>
      <w:r w:rsidRPr="00096090">
        <w:t>請各系所／單位協助所屬教師勾選問卷題目</w:t>
      </w:r>
    </w:p>
    <w:p w14:paraId="0F8F5FE8" w14:textId="77777777" w:rsidR="00953438" w:rsidRPr="00096090" w:rsidRDefault="00E44913" w:rsidP="0073679A">
      <w:pPr>
        <w:widowControl/>
        <w:spacing w:beforeLines="30" w:before="108" w:afterLines="30" w:after="108" w:line="440" w:lineRule="exact"/>
        <w:ind w:left="880"/>
        <w:jc w:val="both"/>
        <w:rPr>
          <w:rFonts w:ascii="Times New Roman" w:eastAsia="微軟正黑體" w:hAnsi="Times New Roman" w:cs="Times New Roman"/>
          <w:szCs w:val="27"/>
        </w:rPr>
      </w:pPr>
      <w:r w:rsidRPr="00096090">
        <w:rPr>
          <w:rFonts w:ascii="Times New Roman" w:eastAsia="微軟正黑體" w:hAnsi="Times New Roman" w:cs="Times New Roman"/>
          <w:szCs w:val="27"/>
        </w:rPr>
        <w:t xml:space="preserve">　　</w:t>
      </w:r>
      <w:r w:rsidR="0073679A" w:rsidRPr="00096090">
        <w:rPr>
          <w:rFonts w:ascii="Times New Roman" w:eastAsia="微軟正黑體" w:hAnsi="Times New Roman" w:cs="Times New Roman"/>
          <w:szCs w:val="27"/>
        </w:rPr>
        <w:t>學生學習成果導向問卷中，有</w:t>
      </w:r>
      <w:r w:rsidR="0073679A" w:rsidRPr="00096090">
        <w:rPr>
          <w:rFonts w:ascii="Times New Roman" w:eastAsia="微軟正黑體" w:hAnsi="Times New Roman" w:cs="Times New Roman"/>
          <w:szCs w:val="27"/>
        </w:rPr>
        <w:t>20</w:t>
      </w:r>
      <w:r w:rsidR="0073679A" w:rsidRPr="00096090">
        <w:rPr>
          <w:rFonts w:ascii="Times New Roman" w:eastAsia="微軟正黑體" w:hAnsi="Times New Roman" w:cs="Times New Roman"/>
          <w:szCs w:val="27"/>
        </w:rPr>
        <w:t>題為多元組合勾選題，教師可依據課程預期學生達成之專業能力和軟實力學習成果進行勾選，並由電腦系統自行進行組合與編輯。請各系所／單位協助所屬教師進行問卷題目勾選事宜。</w:t>
      </w:r>
    </w:p>
    <w:p w14:paraId="0A5F0912" w14:textId="77777777" w:rsidR="00953438" w:rsidRPr="00096090" w:rsidRDefault="00E44913" w:rsidP="00953438">
      <w:pPr>
        <w:widowControl/>
        <w:numPr>
          <w:ilvl w:val="0"/>
          <w:numId w:val="4"/>
        </w:numPr>
        <w:spacing w:beforeLines="30" w:before="108" w:afterLines="30" w:after="108" w:line="440" w:lineRule="exact"/>
        <w:jc w:val="both"/>
        <w:rPr>
          <w:rFonts w:ascii="Times New Roman" w:eastAsia="微軟正黑體" w:hAnsi="Times New Roman" w:cs="Times New Roman"/>
          <w:b/>
          <w:szCs w:val="27"/>
        </w:rPr>
      </w:pPr>
      <w:r w:rsidRPr="00096090">
        <w:rPr>
          <w:rFonts w:ascii="Times New Roman" w:eastAsia="微軟正黑體" w:hAnsi="Times New Roman" w:cs="Times New Roman"/>
          <w:b/>
          <w:szCs w:val="27"/>
        </w:rPr>
        <w:t>彙整並定期更新「教師資源綜覽」</w:t>
      </w:r>
    </w:p>
    <w:p w14:paraId="7AEBBD72" w14:textId="77777777" w:rsidR="00B61E60" w:rsidRPr="00096090" w:rsidRDefault="009645B3" w:rsidP="009645B3">
      <w:pPr>
        <w:widowControl/>
        <w:spacing w:beforeLines="30" w:before="108" w:afterLines="30" w:after="108" w:line="440" w:lineRule="exact"/>
        <w:ind w:left="880"/>
        <w:jc w:val="both"/>
        <w:rPr>
          <w:rFonts w:ascii="Times New Roman" w:eastAsia="微軟正黑體" w:hAnsi="Times New Roman" w:cs="Times New Roman"/>
          <w:szCs w:val="27"/>
        </w:rPr>
      </w:pPr>
      <w:r w:rsidRPr="00096090">
        <w:rPr>
          <w:rFonts w:ascii="Times New Roman" w:eastAsia="微軟正黑體" w:hAnsi="Times New Roman" w:cs="Times New Roman"/>
          <w:szCs w:val="27"/>
        </w:rPr>
        <w:t xml:space="preserve">　　為提供教師豐富與完整之「獎勵補助」及「教學協助」資源，並使其能瞭解並運用以提升教學能量，本校透過彙整並定期更新「教師資源綜覽」，使教師一次綜覽本校有關教學、研究、服務與輔導、評鑑、升等之內容。</w:t>
      </w:r>
    </w:p>
    <w:p w14:paraId="3DAF2CEA" w14:textId="77777777" w:rsidR="00A938EB" w:rsidRDefault="00A938EB">
      <w:pPr>
        <w:widowControl/>
        <w:rPr>
          <w:rFonts w:ascii="Times New Roman" w:eastAsia="微軟正黑體" w:hAnsi="Times New Roman" w:cs="Times New Roman"/>
          <w:b/>
        </w:rPr>
      </w:pPr>
      <w:r>
        <w:rPr>
          <w:rFonts w:ascii="Times New Roman" w:hAnsi="Times New Roman"/>
        </w:rPr>
        <w:br w:type="page"/>
      </w:r>
    </w:p>
    <w:p w14:paraId="40CFAA50" w14:textId="0E571437" w:rsidR="003B31C5" w:rsidRPr="00096090" w:rsidRDefault="002F7C01" w:rsidP="00697EA9">
      <w:pPr>
        <w:pStyle w:val="a9"/>
        <w:numPr>
          <w:ilvl w:val="0"/>
          <w:numId w:val="25"/>
        </w:numPr>
        <w:spacing w:before="108" w:after="108"/>
        <w:rPr>
          <w:rFonts w:ascii="Times New Roman" w:hAnsi="Times New Roman"/>
        </w:rPr>
      </w:pPr>
      <w:r w:rsidRPr="00096090">
        <w:rPr>
          <w:rFonts w:ascii="Times New Roman" w:hAnsi="Times New Roman"/>
        </w:rPr>
        <w:lastRenderedPageBreak/>
        <w:t>質量化績效測量指標</w:t>
      </w:r>
    </w:p>
    <w:tbl>
      <w:tblPr>
        <w:tblStyle w:val="a6"/>
        <w:tblW w:w="0" w:type="auto"/>
        <w:jc w:val="center"/>
        <w:tblLook w:val="04A0" w:firstRow="1" w:lastRow="0" w:firstColumn="1" w:lastColumn="0" w:noHBand="0" w:noVBand="1"/>
      </w:tblPr>
      <w:tblGrid>
        <w:gridCol w:w="692"/>
        <w:gridCol w:w="960"/>
        <w:gridCol w:w="454"/>
        <w:gridCol w:w="1067"/>
        <w:gridCol w:w="737"/>
        <w:gridCol w:w="857"/>
        <w:gridCol w:w="857"/>
        <w:gridCol w:w="866"/>
        <w:gridCol w:w="1016"/>
        <w:gridCol w:w="1016"/>
      </w:tblGrid>
      <w:tr w:rsidR="00311893" w:rsidRPr="00096090" w14:paraId="0FC6D1E9" w14:textId="77777777" w:rsidTr="0082069C">
        <w:trPr>
          <w:trHeight w:val="167"/>
          <w:tblHeader/>
          <w:jc w:val="center"/>
        </w:trPr>
        <w:tc>
          <w:tcPr>
            <w:tcW w:w="0" w:type="auto"/>
            <w:vMerge w:val="restart"/>
            <w:shd w:val="clear" w:color="auto" w:fill="D9D9D9" w:themeFill="background1" w:themeFillShade="D9"/>
            <w:vAlign w:val="center"/>
          </w:tcPr>
          <w:p w14:paraId="79C5881D" w14:textId="77777777" w:rsidR="00364C3D" w:rsidRPr="00096090" w:rsidRDefault="00364C3D" w:rsidP="0082069C">
            <w:pPr>
              <w:snapToGrid w:val="0"/>
              <w:spacing w:line="26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執行單位</w:t>
            </w:r>
          </w:p>
        </w:tc>
        <w:tc>
          <w:tcPr>
            <w:tcW w:w="0" w:type="auto"/>
            <w:vMerge w:val="restart"/>
            <w:shd w:val="clear" w:color="auto" w:fill="D9D9D9" w:themeFill="background1" w:themeFillShade="D9"/>
            <w:vAlign w:val="center"/>
          </w:tcPr>
          <w:p w14:paraId="2A03C48F" w14:textId="77777777" w:rsidR="00364C3D" w:rsidRPr="00096090" w:rsidRDefault="00364C3D" w:rsidP="0082069C">
            <w:pPr>
              <w:snapToGrid w:val="0"/>
              <w:spacing w:line="26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項目</w:t>
            </w:r>
          </w:p>
        </w:tc>
        <w:tc>
          <w:tcPr>
            <w:tcW w:w="0" w:type="auto"/>
            <w:vMerge w:val="restart"/>
            <w:shd w:val="clear" w:color="auto" w:fill="D9D9D9" w:themeFill="background1" w:themeFillShade="D9"/>
            <w:vAlign w:val="center"/>
          </w:tcPr>
          <w:p w14:paraId="6D987DE2" w14:textId="77777777" w:rsidR="00364C3D" w:rsidRPr="00096090" w:rsidRDefault="00364C3D" w:rsidP="0082069C">
            <w:pPr>
              <w:snapToGrid w:val="0"/>
              <w:spacing w:line="26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類型</w:t>
            </w:r>
          </w:p>
        </w:tc>
        <w:tc>
          <w:tcPr>
            <w:tcW w:w="0" w:type="auto"/>
            <w:vMerge w:val="restart"/>
            <w:shd w:val="clear" w:color="auto" w:fill="D9D9D9" w:themeFill="background1" w:themeFillShade="D9"/>
            <w:vAlign w:val="center"/>
          </w:tcPr>
          <w:p w14:paraId="0E224270" w14:textId="77777777" w:rsidR="00364C3D" w:rsidRPr="00096090" w:rsidRDefault="00364C3D" w:rsidP="0082069C">
            <w:pPr>
              <w:snapToGrid w:val="0"/>
              <w:spacing w:line="26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績效指標</w:t>
            </w:r>
          </w:p>
        </w:tc>
        <w:tc>
          <w:tcPr>
            <w:tcW w:w="0" w:type="auto"/>
            <w:vMerge w:val="restart"/>
            <w:shd w:val="clear" w:color="auto" w:fill="D9D9D9" w:themeFill="background1" w:themeFillShade="D9"/>
            <w:vAlign w:val="center"/>
          </w:tcPr>
          <w:p w14:paraId="535B7590" w14:textId="77777777" w:rsidR="00364C3D" w:rsidRPr="00096090" w:rsidRDefault="00364C3D" w:rsidP="0082069C">
            <w:pPr>
              <w:snapToGrid w:val="0"/>
              <w:spacing w:line="26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104</w:t>
            </w:r>
            <w:r w:rsidRPr="00096090">
              <w:rPr>
                <w:rFonts w:ascii="Times New Roman" w:eastAsia="微軟正黑體" w:hAnsi="Times New Roman" w:cs="Times New Roman"/>
                <w:b/>
                <w:sz w:val="22"/>
              </w:rPr>
              <w:t>年</w:t>
            </w:r>
          </w:p>
        </w:tc>
        <w:tc>
          <w:tcPr>
            <w:tcW w:w="0" w:type="auto"/>
            <w:vMerge w:val="restart"/>
            <w:shd w:val="clear" w:color="auto" w:fill="D9D9D9" w:themeFill="background1" w:themeFillShade="D9"/>
            <w:vAlign w:val="center"/>
          </w:tcPr>
          <w:p w14:paraId="76B9FBF6" w14:textId="77777777" w:rsidR="00364C3D" w:rsidRPr="00096090" w:rsidRDefault="00364C3D" w:rsidP="0082069C">
            <w:pPr>
              <w:snapToGrid w:val="0"/>
              <w:spacing w:line="260" w:lineRule="exact"/>
              <w:jc w:val="center"/>
              <w:rPr>
                <w:rFonts w:ascii="Times New Roman" w:eastAsia="微軟正黑體" w:hAnsi="Times New Roman" w:cs="Times New Roman"/>
                <w:b/>
                <w:spacing w:val="-16"/>
                <w:sz w:val="22"/>
              </w:rPr>
            </w:pPr>
            <w:r w:rsidRPr="00096090">
              <w:rPr>
                <w:rFonts w:ascii="Times New Roman" w:eastAsia="微軟正黑體" w:hAnsi="Times New Roman" w:cs="Times New Roman"/>
                <w:b/>
                <w:spacing w:val="-16"/>
                <w:sz w:val="22"/>
              </w:rPr>
              <w:t>105-106</w:t>
            </w:r>
            <w:r w:rsidRPr="00096090">
              <w:rPr>
                <w:rFonts w:ascii="Times New Roman" w:eastAsia="微軟正黑體" w:hAnsi="Times New Roman" w:cs="Times New Roman"/>
                <w:b/>
                <w:spacing w:val="-16"/>
                <w:sz w:val="22"/>
              </w:rPr>
              <w:t>年</w:t>
            </w:r>
          </w:p>
        </w:tc>
        <w:tc>
          <w:tcPr>
            <w:tcW w:w="0" w:type="auto"/>
            <w:vMerge w:val="restart"/>
            <w:shd w:val="clear" w:color="auto" w:fill="D9D9D9" w:themeFill="background1" w:themeFillShade="D9"/>
            <w:vAlign w:val="center"/>
          </w:tcPr>
          <w:p w14:paraId="580406B9" w14:textId="77777777" w:rsidR="00364C3D" w:rsidRPr="00096090" w:rsidRDefault="00364C3D" w:rsidP="0082069C">
            <w:pPr>
              <w:snapToGrid w:val="0"/>
              <w:spacing w:line="260" w:lineRule="exact"/>
              <w:jc w:val="center"/>
              <w:rPr>
                <w:rFonts w:ascii="Times New Roman" w:eastAsia="微軟正黑體" w:hAnsi="Times New Roman" w:cs="Times New Roman"/>
                <w:b/>
                <w:spacing w:val="-16"/>
                <w:sz w:val="22"/>
              </w:rPr>
            </w:pPr>
            <w:r w:rsidRPr="00096090">
              <w:rPr>
                <w:rFonts w:ascii="Times New Roman" w:eastAsia="微軟正黑體" w:hAnsi="Times New Roman" w:cs="Times New Roman"/>
                <w:b/>
                <w:spacing w:val="-16"/>
                <w:sz w:val="22"/>
              </w:rPr>
              <w:t>107-108</w:t>
            </w:r>
            <w:r w:rsidRPr="00096090">
              <w:rPr>
                <w:rFonts w:ascii="Times New Roman" w:eastAsia="微軟正黑體" w:hAnsi="Times New Roman" w:cs="Times New Roman"/>
                <w:b/>
                <w:spacing w:val="-16"/>
                <w:sz w:val="22"/>
              </w:rPr>
              <w:t>年</w:t>
            </w:r>
          </w:p>
        </w:tc>
        <w:tc>
          <w:tcPr>
            <w:tcW w:w="0" w:type="auto"/>
            <w:gridSpan w:val="3"/>
            <w:shd w:val="clear" w:color="auto" w:fill="D9D9D9" w:themeFill="background1" w:themeFillShade="D9"/>
          </w:tcPr>
          <w:p w14:paraId="2D82D8E0" w14:textId="77777777" w:rsidR="00364C3D" w:rsidRPr="00096090" w:rsidRDefault="00364C3D" w:rsidP="0082069C">
            <w:pPr>
              <w:snapToGrid w:val="0"/>
              <w:spacing w:line="260" w:lineRule="exact"/>
              <w:jc w:val="center"/>
              <w:rPr>
                <w:rFonts w:ascii="Times New Roman" w:eastAsia="微軟正黑體" w:hAnsi="Times New Roman" w:cs="Times New Roman"/>
                <w:b/>
                <w:spacing w:val="-16"/>
                <w:sz w:val="22"/>
              </w:rPr>
            </w:pPr>
            <w:r w:rsidRPr="00096090">
              <w:rPr>
                <w:rFonts w:ascii="Times New Roman" w:eastAsia="微軟正黑體" w:hAnsi="Times New Roman" w:cs="Times New Roman"/>
                <w:b/>
                <w:sz w:val="22"/>
              </w:rPr>
              <w:t>所需經費概算</w:t>
            </w:r>
            <w:r w:rsidR="00AE02C5">
              <w:rPr>
                <w:rFonts w:ascii="Times New Roman" w:eastAsia="微軟正黑體" w:hAnsi="Times New Roman" w:cs="Times New Roman"/>
                <w:b/>
                <w:sz w:val="22"/>
              </w:rPr>
              <w:t>（</w:t>
            </w:r>
            <w:r w:rsidRPr="00096090">
              <w:rPr>
                <w:rFonts w:ascii="Times New Roman" w:eastAsia="微軟正黑體" w:hAnsi="Times New Roman" w:cs="Times New Roman"/>
                <w:b/>
                <w:sz w:val="22"/>
              </w:rPr>
              <w:t>元</w:t>
            </w:r>
            <w:r w:rsidR="00AE02C5">
              <w:rPr>
                <w:rFonts w:ascii="Times New Roman" w:eastAsia="微軟正黑體" w:hAnsi="Times New Roman" w:cs="Times New Roman"/>
                <w:b/>
                <w:sz w:val="22"/>
              </w:rPr>
              <w:t>）</w:t>
            </w:r>
          </w:p>
        </w:tc>
      </w:tr>
      <w:tr w:rsidR="00311893" w:rsidRPr="00096090" w14:paraId="4FFF4CD7" w14:textId="77777777" w:rsidTr="0082069C">
        <w:trPr>
          <w:trHeight w:val="166"/>
          <w:tblHeader/>
          <w:jc w:val="center"/>
        </w:trPr>
        <w:tc>
          <w:tcPr>
            <w:tcW w:w="0" w:type="auto"/>
            <w:vMerge/>
            <w:shd w:val="clear" w:color="auto" w:fill="D9D9D9" w:themeFill="background1" w:themeFillShade="D9"/>
            <w:vAlign w:val="center"/>
          </w:tcPr>
          <w:p w14:paraId="596F8486" w14:textId="77777777" w:rsidR="00364C3D" w:rsidRPr="00096090" w:rsidRDefault="00364C3D" w:rsidP="0082069C">
            <w:pPr>
              <w:snapToGrid w:val="0"/>
              <w:spacing w:line="260" w:lineRule="exact"/>
              <w:jc w:val="center"/>
              <w:rPr>
                <w:rFonts w:ascii="Times New Roman" w:eastAsia="微軟正黑體" w:hAnsi="Times New Roman" w:cs="Times New Roman"/>
                <w:b/>
                <w:sz w:val="22"/>
              </w:rPr>
            </w:pPr>
          </w:p>
        </w:tc>
        <w:tc>
          <w:tcPr>
            <w:tcW w:w="0" w:type="auto"/>
            <w:vMerge/>
            <w:shd w:val="clear" w:color="auto" w:fill="D9D9D9" w:themeFill="background1" w:themeFillShade="D9"/>
            <w:vAlign w:val="center"/>
          </w:tcPr>
          <w:p w14:paraId="263C0151" w14:textId="77777777" w:rsidR="00364C3D" w:rsidRPr="00096090" w:rsidRDefault="00364C3D" w:rsidP="0082069C">
            <w:pPr>
              <w:snapToGrid w:val="0"/>
              <w:spacing w:line="260" w:lineRule="exact"/>
              <w:jc w:val="center"/>
              <w:rPr>
                <w:rFonts w:ascii="Times New Roman" w:eastAsia="微軟正黑體" w:hAnsi="Times New Roman" w:cs="Times New Roman"/>
                <w:b/>
                <w:sz w:val="22"/>
              </w:rPr>
            </w:pPr>
          </w:p>
        </w:tc>
        <w:tc>
          <w:tcPr>
            <w:tcW w:w="0" w:type="auto"/>
            <w:vMerge/>
            <w:shd w:val="clear" w:color="auto" w:fill="D9D9D9" w:themeFill="background1" w:themeFillShade="D9"/>
            <w:vAlign w:val="center"/>
          </w:tcPr>
          <w:p w14:paraId="670B44D5" w14:textId="77777777" w:rsidR="00364C3D" w:rsidRPr="00096090" w:rsidRDefault="00364C3D" w:rsidP="0082069C">
            <w:pPr>
              <w:snapToGrid w:val="0"/>
              <w:spacing w:line="260" w:lineRule="exact"/>
              <w:jc w:val="center"/>
              <w:rPr>
                <w:rFonts w:ascii="Times New Roman" w:eastAsia="微軟正黑體" w:hAnsi="Times New Roman" w:cs="Times New Roman"/>
                <w:b/>
                <w:sz w:val="22"/>
              </w:rPr>
            </w:pPr>
          </w:p>
        </w:tc>
        <w:tc>
          <w:tcPr>
            <w:tcW w:w="0" w:type="auto"/>
            <w:vMerge/>
            <w:shd w:val="clear" w:color="auto" w:fill="D9D9D9" w:themeFill="background1" w:themeFillShade="D9"/>
            <w:vAlign w:val="center"/>
          </w:tcPr>
          <w:p w14:paraId="365C995D" w14:textId="77777777" w:rsidR="00364C3D" w:rsidRPr="00096090" w:rsidRDefault="00364C3D" w:rsidP="0082069C">
            <w:pPr>
              <w:snapToGrid w:val="0"/>
              <w:spacing w:line="260" w:lineRule="exact"/>
              <w:jc w:val="center"/>
              <w:rPr>
                <w:rFonts w:ascii="Times New Roman" w:eastAsia="微軟正黑體" w:hAnsi="Times New Roman" w:cs="Times New Roman"/>
                <w:b/>
                <w:sz w:val="22"/>
              </w:rPr>
            </w:pPr>
          </w:p>
        </w:tc>
        <w:tc>
          <w:tcPr>
            <w:tcW w:w="0" w:type="auto"/>
            <w:vMerge/>
            <w:shd w:val="clear" w:color="auto" w:fill="D9D9D9" w:themeFill="background1" w:themeFillShade="D9"/>
            <w:vAlign w:val="center"/>
          </w:tcPr>
          <w:p w14:paraId="1974538A" w14:textId="77777777" w:rsidR="00364C3D" w:rsidRPr="00096090" w:rsidRDefault="00364C3D" w:rsidP="0082069C">
            <w:pPr>
              <w:snapToGrid w:val="0"/>
              <w:spacing w:line="260" w:lineRule="exact"/>
              <w:jc w:val="center"/>
              <w:rPr>
                <w:rFonts w:ascii="Times New Roman" w:eastAsia="微軟正黑體" w:hAnsi="Times New Roman" w:cs="Times New Roman"/>
                <w:b/>
                <w:sz w:val="22"/>
              </w:rPr>
            </w:pPr>
          </w:p>
        </w:tc>
        <w:tc>
          <w:tcPr>
            <w:tcW w:w="0" w:type="auto"/>
            <w:vMerge/>
            <w:shd w:val="clear" w:color="auto" w:fill="D9D9D9" w:themeFill="background1" w:themeFillShade="D9"/>
            <w:vAlign w:val="center"/>
          </w:tcPr>
          <w:p w14:paraId="1EB584F0" w14:textId="77777777" w:rsidR="00364C3D" w:rsidRPr="00096090" w:rsidRDefault="00364C3D" w:rsidP="0082069C">
            <w:pPr>
              <w:snapToGrid w:val="0"/>
              <w:spacing w:line="260" w:lineRule="exact"/>
              <w:jc w:val="center"/>
              <w:rPr>
                <w:rFonts w:ascii="Times New Roman" w:eastAsia="微軟正黑體" w:hAnsi="Times New Roman" w:cs="Times New Roman"/>
                <w:b/>
                <w:spacing w:val="-16"/>
                <w:sz w:val="22"/>
              </w:rPr>
            </w:pPr>
          </w:p>
        </w:tc>
        <w:tc>
          <w:tcPr>
            <w:tcW w:w="0" w:type="auto"/>
            <w:vMerge/>
            <w:shd w:val="clear" w:color="auto" w:fill="D9D9D9" w:themeFill="background1" w:themeFillShade="D9"/>
            <w:vAlign w:val="center"/>
          </w:tcPr>
          <w:p w14:paraId="34B9C0AF" w14:textId="77777777" w:rsidR="00364C3D" w:rsidRPr="00096090" w:rsidRDefault="00364C3D" w:rsidP="0082069C">
            <w:pPr>
              <w:snapToGrid w:val="0"/>
              <w:spacing w:line="260" w:lineRule="exact"/>
              <w:jc w:val="center"/>
              <w:rPr>
                <w:rFonts w:ascii="Times New Roman" w:eastAsia="微軟正黑體" w:hAnsi="Times New Roman" w:cs="Times New Roman"/>
                <w:b/>
                <w:spacing w:val="-16"/>
                <w:sz w:val="22"/>
              </w:rPr>
            </w:pPr>
          </w:p>
        </w:tc>
        <w:tc>
          <w:tcPr>
            <w:tcW w:w="0" w:type="auto"/>
            <w:shd w:val="clear" w:color="auto" w:fill="D9D9D9" w:themeFill="background1" w:themeFillShade="D9"/>
          </w:tcPr>
          <w:p w14:paraId="5521B6B7" w14:textId="77777777" w:rsidR="00364C3D" w:rsidRPr="00096090" w:rsidRDefault="00364C3D" w:rsidP="0082069C">
            <w:pPr>
              <w:snapToGrid w:val="0"/>
              <w:spacing w:line="26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104</w:t>
            </w:r>
            <w:r w:rsidRPr="00096090">
              <w:rPr>
                <w:rFonts w:ascii="Times New Roman" w:eastAsia="微軟正黑體" w:hAnsi="Times New Roman" w:cs="Times New Roman"/>
                <w:b/>
                <w:sz w:val="22"/>
              </w:rPr>
              <w:t>年</w:t>
            </w:r>
          </w:p>
        </w:tc>
        <w:tc>
          <w:tcPr>
            <w:tcW w:w="0" w:type="auto"/>
            <w:shd w:val="clear" w:color="auto" w:fill="D9D9D9" w:themeFill="background1" w:themeFillShade="D9"/>
          </w:tcPr>
          <w:p w14:paraId="096B6CB7" w14:textId="77777777" w:rsidR="009230CC" w:rsidRDefault="00364C3D" w:rsidP="0082069C">
            <w:pPr>
              <w:snapToGrid w:val="0"/>
              <w:spacing w:line="26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105-</w:t>
            </w:r>
          </w:p>
          <w:p w14:paraId="793660F9" w14:textId="77777777" w:rsidR="00364C3D" w:rsidRPr="00096090" w:rsidRDefault="00364C3D" w:rsidP="0082069C">
            <w:pPr>
              <w:snapToGrid w:val="0"/>
              <w:spacing w:line="26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106</w:t>
            </w:r>
            <w:r w:rsidRPr="00096090">
              <w:rPr>
                <w:rFonts w:ascii="Times New Roman" w:eastAsia="微軟正黑體" w:hAnsi="Times New Roman" w:cs="Times New Roman"/>
                <w:b/>
                <w:sz w:val="22"/>
              </w:rPr>
              <w:t>年</w:t>
            </w:r>
          </w:p>
        </w:tc>
        <w:tc>
          <w:tcPr>
            <w:tcW w:w="0" w:type="auto"/>
            <w:shd w:val="clear" w:color="auto" w:fill="D9D9D9" w:themeFill="background1" w:themeFillShade="D9"/>
          </w:tcPr>
          <w:p w14:paraId="36332F03" w14:textId="77777777" w:rsidR="009230CC" w:rsidRDefault="00364C3D" w:rsidP="0082069C">
            <w:pPr>
              <w:snapToGrid w:val="0"/>
              <w:spacing w:line="26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107-</w:t>
            </w:r>
          </w:p>
          <w:p w14:paraId="649F57FC" w14:textId="77777777" w:rsidR="00364C3D" w:rsidRPr="00096090" w:rsidRDefault="00364C3D" w:rsidP="0082069C">
            <w:pPr>
              <w:snapToGrid w:val="0"/>
              <w:spacing w:line="26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108</w:t>
            </w:r>
            <w:r w:rsidRPr="00096090">
              <w:rPr>
                <w:rFonts w:ascii="Times New Roman" w:eastAsia="微軟正黑體" w:hAnsi="Times New Roman" w:cs="Times New Roman"/>
                <w:b/>
                <w:sz w:val="22"/>
              </w:rPr>
              <w:t>年</w:t>
            </w:r>
          </w:p>
        </w:tc>
      </w:tr>
      <w:tr w:rsidR="00534E5C" w:rsidRPr="00096090" w14:paraId="3C251A46" w14:textId="77777777" w:rsidTr="00FB2CCE">
        <w:trPr>
          <w:trHeight w:val="20"/>
          <w:jc w:val="center"/>
        </w:trPr>
        <w:tc>
          <w:tcPr>
            <w:tcW w:w="0" w:type="auto"/>
            <w:vMerge w:val="restart"/>
            <w:vAlign w:val="center"/>
          </w:tcPr>
          <w:p w14:paraId="1033BC55" w14:textId="77777777" w:rsidR="00534E5C" w:rsidRPr="00096090" w:rsidRDefault="00534E5C" w:rsidP="0082069C">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教發中心</w:t>
            </w:r>
          </w:p>
        </w:tc>
        <w:tc>
          <w:tcPr>
            <w:tcW w:w="0" w:type="auto"/>
            <w:vMerge w:val="restart"/>
            <w:vAlign w:val="center"/>
          </w:tcPr>
          <w:p w14:paraId="2BCCD5C2" w14:textId="77777777" w:rsidR="00534E5C" w:rsidRPr="00096090" w:rsidRDefault="00534E5C" w:rsidP="0082069C">
            <w:pPr>
              <w:snapToGrid w:val="0"/>
              <w:spacing w:line="26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教師評量問卷以學生學習成果為導向</w:t>
            </w:r>
          </w:p>
        </w:tc>
        <w:tc>
          <w:tcPr>
            <w:tcW w:w="0" w:type="auto"/>
            <w:vAlign w:val="center"/>
          </w:tcPr>
          <w:p w14:paraId="6C3134E3" w14:textId="77777777" w:rsidR="00534E5C" w:rsidRPr="00096090" w:rsidRDefault="00534E5C" w:rsidP="0082069C">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量化</w:t>
            </w:r>
          </w:p>
        </w:tc>
        <w:tc>
          <w:tcPr>
            <w:tcW w:w="0" w:type="auto"/>
            <w:vAlign w:val="center"/>
          </w:tcPr>
          <w:p w14:paraId="36C6D842" w14:textId="77777777" w:rsidR="00534E5C" w:rsidRPr="00096090" w:rsidRDefault="00534E5C" w:rsidP="0082069C">
            <w:pPr>
              <w:snapToGrid w:val="0"/>
              <w:spacing w:line="26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全校教師問卷平均</w:t>
            </w:r>
            <w:r w:rsidRPr="00096090">
              <w:rPr>
                <w:rFonts w:ascii="Times New Roman" w:eastAsia="微軟正黑體" w:hAnsi="Times New Roman" w:cs="Times New Roman"/>
                <w:sz w:val="22"/>
              </w:rPr>
              <w:t>4</w:t>
            </w:r>
            <w:r w:rsidRPr="00096090">
              <w:rPr>
                <w:rFonts w:ascii="Times New Roman" w:eastAsia="微軟正黑體" w:hAnsi="Times New Roman" w:cs="Times New Roman"/>
                <w:sz w:val="22"/>
              </w:rPr>
              <w:t>分以上比例</w:t>
            </w:r>
          </w:p>
        </w:tc>
        <w:tc>
          <w:tcPr>
            <w:tcW w:w="0" w:type="auto"/>
            <w:vAlign w:val="center"/>
          </w:tcPr>
          <w:p w14:paraId="0563361F" w14:textId="77777777" w:rsidR="00534E5C" w:rsidRPr="00096090" w:rsidRDefault="00534E5C" w:rsidP="0082069C">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80%</w:t>
            </w:r>
          </w:p>
        </w:tc>
        <w:tc>
          <w:tcPr>
            <w:tcW w:w="0" w:type="auto"/>
            <w:vAlign w:val="center"/>
          </w:tcPr>
          <w:p w14:paraId="4A1FE414" w14:textId="77777777" w:rsidR="00534E5C" w:rsidRPr="00096090" w:rsidRDefault="00534E5C" w:rsidP="0082069C">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90%</w:t>
            </w:r>
          </w:p>
        </w:tc>
        <w:tc>
          <w:tcPr>
            <w:tcW w:w="0" w:type="auto"/>
            <w:vAlign w:val="center"/>
          </w:tcPr>
          <w:p w14:paraId="447DC289" w14:textId="77777777" w:rsidR="00534E5C" w:rsidRPr="00096090" w:rsidRDefault="00534E5C" w:rsidP="0082069C">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90%</w:t>
            </w:r>
          </w:p>
        </w:tc>
        <w:tc>
          <w:tcPr>
            <w:tcW w:w="0" w:type="auto"/>
            <w:vMerge w:val="restart"/>
            <w:shd w:val="clear" w:color="auto" w:fill="auto"/>
            <w:vAlign w:val="center"/>
          </w:tcPr>
          <w:p w14:paraId="279CD17F" w14:textId="13937AF3" w:rsidR="00534E5C" w:rsidRPr="00FB2CCE" w:rsidRDefault="00534E5C" w:rsidP="0082069C">
            <w:pPr>
              <w:snapToGrid w:val="0"/>
              <w:spacing w:line="260" w:lineRule="exact"/>
              <w:jc w:val="center"/>
              <w:rPr>
                <w:rFonts w:ascii="Times New Roman" w:eastAsia="微軟正黑體" w:hAnsi="Times New Roman" w:cs="Times New Roman"/>
                <w:sz w:val="20"/>
                <w:szCs w:val="20"/>
              </w:rPr>
            </w:pPr>
            <w:r w:rsidRPr="00FB2CCE">
              <w:rPr>
                <w:rFonts w:ascii="Times New Roman" w:eastAsia="微軟正黑體" w:hAnsi="Times New Roman" w:cs="Times New Roman" w:hint="eastAsia"/>
                <w:sz w:val="20"/>
                <w:szCs w:val="20"/>
              </w:rPr>
              <w:t>50,000</w:t>
            </w:r>
          </w:p>
        </w:tc>
        <w:tc>
          <w:tcPr>
            <w:tcW w:w="0" w:type="auto"/>
            <w:vMerge w:val="restart"/>
            <w:shd w:val="clear" w:color="auto" w:fill="auto"/>
            <w:vAlign w:val="center"/>
          </w:tcPr>
          <w:p w14:paraId="461DB2CD" w14:textId="0C9C2BBF" w:rsidR="00534E5C" w:rsidRPr="00FB2CCE" w:rsidRDefault="00534E5C" w:rsidP="0082069C">
            <w:pPr>
              <w:snapToGrid w:val="0"/>
              <w:spacing w:line="260" w:lineRule="exact"/>
              <w:jc w:val="center"/>
              <w:rPr>
                <w:rFonts w:ascii="Times New Roman" w:eastAsia="微軟正黑體" w:hAnsi="Times New Roman" w:cs="Times New Roman"/>
                <w:sz w:val="20"/>
                <w:szCs w:val="20"/>
              </w:rPr>
            </w:pPr>
            <w:r w:rsidRPr="00FB2CCE">
              <w:rPr>
                <w:rFonts w:ascii="Times New Roman" w:eastAsia="微軟正黑體" w:hAnsi="Times New Roman" w:cs="Times New Roman" w:hint="eastAsia"/>
                <w:sz w:val="20"/>
                <w:szCs w:val="20"/>
              </w:rPr>
              <w:t>100,000</w:t>
            </w:r>
          </w:p>
        </w:tc>
        <w:tc>
          <w:tcPr>
            <w:tcW w:w="0" w:type="auto"/>
            <w:vMerge w:val="restart"/>
            <w:shd w:val="clear" w:color="auto" w:fill="auto"/>
            <w:vAlign w:val="center"/>
          </w:tcPr>
          <w:p w14:paraId="7C614F1E" w14:textId="61916A47" w:rsidR="00534E5C" w:rsidRPr="00FB2CCE" w:rsidRDefault="00534E5C" w:rsidP="0082069C">
            <w:pPr>
              <w:snapToGrid w:val="0"/>
              <w:spacing w:line="260" w:lineRule="exact"/>
              <w:jc w:val="center"/>
              <w:rPr>
                <w:rFonts w:ascii="Times New Roman" w:eastAsia="微軟正黑體" w:hAnsi="Times New Roman" w:cs="Times New Roman"/>
                <w:sz w:val="20"/>
                <w:szCs w:val="20"/>
              </w:rPr>
            </w:pPr>
            <w:r w:rsidRPr="00FB2CCE">
              <w:rPr>
                <w:rFonts w:ascii="Times New Roman" w:eastAsia="微軟正黑體" w:hAnsi="Times New Roman" w:cs="Times New Roman" w:hint="eastAsia"/>
                <w:sz w:val="20"/>
                <w:szCs w:val="20"/>
              </w:rPr>
              <w:t>100,000</w:t>
            </w:r>
          </w:p>
        </w:tc>
      </w:tr>
      <w:tr w:rsidR="00311893" w:rsidRPr="00096090" w14:paraId="46569790" w14:textId="77777777" w:rsidTr="00FB2CCE">
        <w:trPr>
          <w:trHeight w:val="20"/>
          <w:jc w:val="center"/>
        </w:trPr>
        <w:tc>
          <w:tcPr>
            <w:tcW w:w="0" w:type="auto"/>
            <w:vMerge/>
            <w:vAlign w:val="center"/>
          </w:tcPr>
          <w:p w14:paraId="766DCA51" w14:textId="77777777" w:rsidR="00364C3D" w:rsidRPr="00096090" w:rsidRDefault="00364C3D" w:rsidP="0082069C">
            <w:pPr>
              <w:snapToGrid w:val="0"/>
              <w:spacing w:line="260" w:lineRule="exact"/>
              <w:jc w:val="center"/>
              <w:rPr>
                <w:rFonts w:ascii="Times New Roman" w:eastAsia="微軟正黑體" w:hAnsi="Times New Roman" w:cs="Times New Roman"/>
                <w:sz w:val="22"/>
              </w:rPr>
            </w:pPr>
          </w:p>
        </w:tc>
        <w:tc>
          <w:tcPr>
            <w:tcW w:w="0" w:type="auto"/>
            <w:vMerge/>
            <w:vAlign w:val="center"/>
          </w:tcPr>
          <w:p w14:paraId="6CF76BED" w14:textId="77777777" w:rsidR="00364C3D" w:rsidRPr="00096090" w:rsidRDefault="00364C3D" w:rsidP="0082069C">
            <w:pPr>
              <w:snapToGrid w:val="0"/>
              <w:spacing w:line="260" w:lineRule="exact"/>
              <w:jc w:val="both"/>
              <w:rPr>
                <w:rFonts w:ascii="Times New Roman" w:eastAsia="微軟正黑體" w:hAnsi="Times New Roman" w:cs="Times New Roman"/>
                <w:sz w:val="22"/>
              </w:rPr>
            </w:pPr>
          </w:p>
        </w:tc>
        <w:tc>
          <w:tcPr>
            <w:tcW w:w="0" w:type="auto"/>
            <w:vAlign w:val="center"/>
          </w:tcPr>
          <w:p w14:paraId="6AF44F84" w14:textId="77777777" w:rsidR="00364C3D" w:rsidRPr="00096090" w:rsidRDefault="00364C3D" w:rsidP="0082069C">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質化</w:t>
            </w:r>
          </w:p>
        </w:tc>
        <w:tc>
          <w:tcPr>
            <w:tcW w:w="0" w:type="auto"/>
            <w:gridSpan w:val="4"/>
            <w:vAlign w:val="center"/>
          </w:tcPr>
          <w:p w14:paraId="399B74DD" w14:textId="77777777" w:rsidR="007C30E6" w:rsidRPr="00096090" w:rsidRDefault="007C30E6" w:rsidP="0082069C">
            <w:pPr>
              <w:snapToGrid w:val="0"/>
              <w:spacing w:line="26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持續完善學生學習成果導向問卷</w:t>
            </w:r>
          </w:p>
        </w:tc>
        <w:tc>
          <w:tcPr>
            <w:tcW w:w="0" w:type="auto"/>
            <w:vMerge/>
            <w:shd w:val="clear" w:color="auto" w:fill="auto"/>
          </w:tcPr>
          <w:p w14:paraId="1BDF0A25" w14:textId="77777777" w:rsidR="00364C3D" w:rsidRPr="00096090" w:rsidRDefault="00364C3D" w:rsidP="0082069C">
            <w:pPr>
              <w:snapToGrid w:val="0"/>
              <w:spacing w:line="260" w:lineRule="exact"/>
              <w:jc w:val="both"/>
              <w:rPr>
                <w:rFonts w:ascii="Times New Roman" w:eastAsia="微軟正黑體" w:hAnsi="Times New Roman" w:cs="Times New Roman"/>
                <w:sz w:val="20"/>
                <w:szCs w:val="20"/>
              </w:rPr>
            </w:pPr>
          </w:p>
        </w:tc>
        <w:tc>
          <w:tcPr>
            <w:tcW w:w="0" w:type="auto"/>
            <w:vMerge/>
            <w:shd w:val="clear" w:color="auto" w:fill="auto"/>
          </w:tcPr>
          <w:p w14:paraId="5694E856" w14:textId="77777777" w:rsidR="00364C3D" w:rsidRPr="00096090" w:rsidRDefault="00364C3D" w:rsidP="0082069C">
            <w:pPr>
              <w:snapToGrid w:val="0"/>
              <w:spacing w:line="260" w:lineRule="exact"/>
              <w:jc w:val="both"/>
              <w:rPr>
                <w:rFonts w:ascii="Times New Roman" w:eastAsia="微軟正黑體" w:hAnsi="Times New Roman" w:cs="Times New Roman"/>
                <w:sz w:val="20"/>
                <w:szCs w:val="20"/>
              </w:rPr>
            </w:pPr>
          </w:p>
        </w:tc>
        <w:tc>
          <w:tcPr>
            <w:tcW w:w="0" w:type="auto"/>
            <w:vMerge/>
            <w:shd w:val="clear" w:color="auto" w:fill="auto"/>
          </w:tcPr>
          <w:p w14:paraId="29A1FC3E" w14:textId="77777777" w:rsidR="00364C3D" w:rsidRPr="00096090" w:rsidRDefault="00364C3D" w:rsidP="0082069C">
            <w:pPr>
              <w:snapToGrid w:val="0"/>
              <w:spacing w:line="260" w:lineRule="exact"/>
              <w:jc w:val="both"/>
              <w:rPr>
                <w:rFonts w:ascii="Times New Roman" w:eastAsia="微軟正黑體" w:hAnsi="Times New Roman" w:cs="Times New Roman"/>
                <w:sz w:val="20"/>
                <w:szCs w:val="20"/>
              </w:rPr>
            </w:pPr>
          </w:p>
        </w:tc>
      </w:tr>
      <w:tr w:rsidR="00311893" w:rsidRPr="00096090" w14:paraId="0EABF318" w14:textId="77777777" w:rsidTr="0082069C">
        <w:trPr>
          <w:trHeight w:val="20"/>
          <w:jc w:val="center"/>
        </w:trPr>
        <w:tc>
          <w:tcPr>
            <w:tcW w:w="0" w:type="auto"/>
            <w:vMerge w:val="restart"/>
            <w:vAlign w:val="center"/>
          </w:tcPr>
          <w:p w14:paraId="03013C45" w14:textId="77777777" w:rsidR="00364C3D" w:rsidRPr="00096090" w:rsidRDefault="00364C3D" w:rsidP="0082069C">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人事室</w:t>
            </w:r>
            <w:r w:rsidR="007C30E6" w:rsidRPr="00096090">
              <w:rPr>
                <w:rFonts w:ascii="Times New Roman" w:eastAsia="微軟正黑體" w:hAnsi="Times New Roman" w:cs="Times New Roman"/>
                <w:sz w:val="22"/>
              </w:rPr>
              <w:t>、</w:t>
            </w:r>
          </w:p>
          <w:p w14:paraId="6171C515" w14:textId="77777777" w:rsidR="00364C3D" w:rsidRPr="00096090" w:rsidRDefault="00364C3D" w:rsidP="0082069C">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教發中心</w:t>
            </w:r>
          </w:p>
        </w:tc>
        <w:tc>
          <w:tcPr>
            <w:tcW w:w="0" w:type="auto"/>
            <w:vMerge w:val="restart"/>
            <w:vAlign w:val="center"/>
          </w:tcPr>
          <w:p w14:paraId="64A2A24D" w14:textId="77777777" w:rsidR="00364C3D" w:rsidRPr="00096090" w:rsidRDefault="00364C3D" w:rsidP="0082069C">
            <w:pPr>
              <w:snapToGrid w:val="0"/>
              <w:spacing w:line="26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辦理新進教師精緻研習</w:t>
            </w:r>
          </w:p>
        </w:tc>
        <w:tc>
          <w:tcPr>
            <w:tcW w:w="0" w:type="auto"/>
            <w:vMerge w:val="restart"/>
            <w:vAlign w:val="center"/>
          </w:tcPr>
          <w:p w14:paraId="4E39557D" w14:textId="77777777" w:rsidR="00364C3D" w:rsidRPr="00096090" w:rsidRDefault="00364C3D" w:rsidP="0082069C">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量化</w:t>
            </w:r>
          </w:p>
        </w:tc>
        <w:tc>
          <w:tcPr>
            <w:tcW w:w="0" w:type="auto"/>
            <w:vAlign w:val="center"/>
          </w:tcPr>
          <w:p w14:paraId="08917D5F" w14:textId="77777777" w:rsidR="00364C3D" w:rsidRPr="00096090" w:rsidRDefault="00364C3D" w:rsidP="0082069C">
            <w:pPr>
              <w:snapToGrid w:val="0"/>
              <w:spacing w:line="26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辦理新進教師精緻研習</w:t>
            </w:r>
          </w:p>
        </w:tc>
        <w:tc>
          <w:tcPr>
            <w:tcW w:w="0" w:type="auto"/>
            <w:vAlign w:val="center"/>
          </w:tcPr>
          <w:p w14:paraId="50835AA3" w14:textId="381C08BF" w:rsidR="00364C3D" w:rsidRPr="00096090" w:rsidRDefault="00364C3D" w:rsidP="004B3F8C">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1</w:t>
            </w:r>
            <w:r w:rsidRPr="00096090">
              <w:rPr>
                <w:rFonts w:ascii="Times New Roman" w:eastAsia="微軟正黑體" w:hAnsi="Times New Roman" w:cs="Times New Roman"/>
                <w:sz w:val="22"/>
              </w:rPr>
              <w:t>場</w:t>
            </w:r>
          </w:p>
        </w:tc>
        <w:tc>
          <w:tcPr>
            <w:tcW w:w="0" w:type="auto"/>
            <w:vAlign w:val="center"/>
          </w:tcPr>
          <w:p w14:paraId="55784E1D" w14:textId="7EA03492" w:rsidR="00364C3D" w:rsidRPr="00096090" w:rsidRDefault="004B3F8C" w:rsidP="004B3F8C">
            <w:pPr>
              <w:snapToGrid w:val="0"/>
              <w:spacing w:line="260" w:lineRule="exact"/>
              <w:jc w:val="center"/>
              <w:rPr>
                <w:rFonts w:ascii="Times New Roman" w:eastAsia="微軟正黑體" w:hAnsi="Times New Roman" w:cs="Times New Roman"/>
                <w:sz w:val="22"/>
              </w:rPr>
            </w:pPr>
            <w:r>
              <w:rPr>
                <w:rFonts w:ascii="Times New Roman" w:eastAsia="微軟正黑體" w:hAnsi="Times New Roman" w:cs="Times New Roman"/>
                <w:sz w:val="22"/>
              </w:rPr>
              <w:t>2</w:t>
            </w:r>
            <w:r w:rsidR="00364C3D" w:rsidRPr="00096090">
              <w:rPr>
                <w:rFonts w:ascii="Times New Roman" w:eastAsia="微軟正黑體" w:hAnsi="Times New Roman" w:cs="Times New Roman"/>
                <w:sz w:val="22"/>
              </w:rPr>
              <w:t>場</w:t>
            </w:r>
          </w:p>
        </w:tc>
        <w:tc>
          <w:tcPr>
            <w:tcW w:w="0" w:type="auto"/>
            <w:vAlign w:val="center"/>
          </w:tcPr>
          <w:p w14:paraId="1C50425E" w14:textId="00372B17" w:rsidR="00364C3D" w:rsidRPr="00096090" w:rsidRDefault="004B3F8C" w:rsidP="004B3F8C">
            <w:pPr>
              <w:snapToGrid w:val="0"/>
              <w:spacing w:line="260" w:lineRule="exact"/>
              <w:jc w:val="center"/>
              <w:rPr>
                <w:rFonts w:ascii="Times New Roman" w:eastAsia="微軟正黑體" w:hAnsi="Times New Roman" w:cs="Times New Roman"/>
                <w:sz w:val="22"/>
              </w:rPr>
            </w:pPr>
            <w:r>
              <w:rPr>
                <w:rFonts w:ascii="Times New Roman" w:eastAsia="微軟正黑體" w:hAnsi="Times New Roman" w:cs="Times New Roman" w:hint="eastAsia"/>
                <w:sz w:val="22"/>
              </w:rPr>
              <w:t>2</w:t>
            </w:r>
            <w:r w:rsidR="00364C3D" w:rsidRPr="00096090">
              <w:rPr>
                <w:rFonts w:ascii="Times New Roman" w:eastAsia="微軟正黑體" w:hAnsi="Times New Roman" w:cs="Times New Roman"/>
                <w:sz w:val="22"/>
              </w:rPr>
              <w:t>場</w:t>
            </w:r>
          </w:p>
        </w:tc>
        <w:tc>
          <w:tcPr>
            <w:tcW w:w="0" w:type="auto"/>
            <w:vMerge w:val="restart"/>
            <w:vAlign w:val="center"/>
          </w:tcPr>
          <w:p w14:paraId="4E0EE32B" w14:textId="77777777" w:rsidR="00364C3D" w:rsidRPr="00096090" w:rsidRDefault="00364C3D" w:rsidP="0082069C">
            <w:pPr>
              <w:snapToGrid w:val="0"/>
              <w:spacing w:line="26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80,000</w:t>
            </w:r>
          </w:p>
        </w:tc>
        <w:tc>
          <w:tcPr>
            <w:tcW w:w="0" w:type="auto"/>
            <w:vMerge w:val="restart"/>
            <w:vAlign w:val="center"/>
          </w:tcPr>
          <w:p w14:paraId="2C2DCC5A" w14:textId="77777777" w:rsidR="00364C3D" w:rsidRPr="00096090" w:rsidRDefault="00364C3D" w:rsidP="0082069C">
            <w:pPr>
              <w:snapToGrid w:val="0"/>
              <w:spacing w:line="26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160,000</w:t>
            </w:r>
          </w:p>
        </w:tc>
        <w:tc>
          <w:tcPr>
            <w:tcW w:w="0" w:type="auto"/>
            <w:vMerge w:val="restart"/>
            <w:vAlign w:val="center"/>
          </w:tcPr>
          <w:p w14:paraId="74056977" w14:textId="77777777" w:rsidR="00364C3D" w:rsidRPr="00096090" w:rsidRDefault="00364C3D" w:rsidP="0082069C">
            <w:pPr>
              <w:snapToGrid w:val="0"/>
              <w:spacing w:line="26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160,000</w:t>
            </w:r>
          </w:p>
        </w:tc>
      </w:tr>
      <w:tr w:rsidR="00311893" w:rsidRPr="00096090" w14:paraId="17D50A4F" w14:textId="77777777" w:rsidTr="0082069C">
        <w:trPr>
          <w:trHeight w:val="20"/>
          <w:jc w:val="center"/>
        </w:trPr>
        <w:tc>
          <w:tcPr>
            <w:tcW w:w="0" w:type="auto"/>
            <w:vMerge/>
            <w:vAlign w:val="center"/>
          </w:tcPr>
          <w:p w14:paraId="759992BE" w14:textId="77777777" w:rsidR="00364C3D" w:rsidRPr="00096090" w:rsidRDefault="00364C3D" w:rsidP="0082069C">
            <w:pPr>
              <w:snapToGrid w:val="0"/>
              <w:spacing w:line="260" w:lineRule="exact"/>
              <w:jc w:val="center"/>
              <w:rPr>
                <w:rFonts w:ascii="Times New Roman" w:eastAsia="微軟正黑體" w:hAnsi="Times New Roman" w:cs="Times New Roman"/>
                <w:sz w:val="22"/>
              </w:rPr>
            </w:pPr>
          </w:p>
        </w:tc>
        <w:tc>
          <w:tcPr>
            <w:tcW w:w="0" w:type="auto"/>
            <w:vMerge/>
            <w:vAlign w:val="center"/>
          </w:tcPr>
          <w:p w14:paraId="1F9F779D" w14:textId="77777777" w:rsidR="00364C3D" w:rsidRPr="00096090" w:rsidRDefault="00364C3D" w:rsidP="0082069C">
            <w:pPr>
              <w:snapToGrid w:val="0"/>
              <w:spacing w:line="260" w:lineRule="exact"/>
              <w:jc w:val="both"/>
              <w:rPr>
                <w:rFonts w:ascii="Times New Roman" w:eastAsia="微軟正黑體" w:hAnsi="Times New Roman" w:cs="Times New Roman"/>
                <w:sz w:val="22"/>
              </w:rPr>
            </w:pPr>
          </w:p>
        </w:tc>
        <w:tc>
          <w:tcPr>
            <w:tcW w:w="0" w:type="auto"/>
            <w:vMerge/>
            <w:vAlign w:val="center"/>
          </w:tcPr>
          <w:p w14:paraId="43BC8DCA" w14:textId="77777777" w:rsidR="00364C3D" w:rsidRPr="00096090" w:rsidRDefault="00364C3D" w:rsidP="0082069C">
            <w:pPr>
              <w:snapToGrid w:val="0"/>
              <w:spacing w:line="260" w:lineRule="exact"/>
              <w:jc w:val="center"/>
              <w:rPr>
                <w:rFonts w:ascii="Times New Roman" w:eastAsia="微軟正黑體" w:hAnsi="Times New Roman" w:cs="Times New Roman"/>
                <w:sz w:val="22"/>
              </w:rPr>
            </w:pPr>
          </w:p>
        </w:tc>
        <w:tc>
          <w:tcPr>
            <w:tcW w:w="0" w:type="auto"/>
            <w:vAlign w:val="center"/>
          </w:tcPr>
          <w:p w14:paraId="33984A5C" w14:textId="77777777" w:rsidR="00364C3D" w:rsidRPr="00096090" w:rsidRDefault="00364C3D" w:rsidP="0082069C">
            <w:pPr>
              <w:snapToGrid w:val="0"/>
              <w:spacing w:line="26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新進教師參與「新進教師研習或座談會」比例</w:t>
            </w:r>
          </w:p>
        </w:tc>
        <w:tc>
          <w:tcPr>
            <w:tcW w:w="0" w:type="auto"/>
            <w:vAlign w:val="center"/>
          </w:tcPr>
          <w:p w14:paraId="74698C4D" w14:textId="77777777" w:rsidR="00364C3D" w:rsidRPr="00096090" w:rsidRDefault="00364C3D" w:rsidP="0082069C">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100%</w:t>
            </w:r>
          </w:p>
        </w:tc>
        <w:tc>
          <w:tcPr>
            <w:tcW w:w="0" w:type="auto"/>
            <w:vAlign w:val="center"/>
          </w:tcPr>
          <w:p w14:paraId="103860DC" w14:textId="77777777" w:rsidR="00364C3D" w:rsidRPr="00096090" w:rsidRDefault="00364C3D" w:rsidP="0082069C">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100%</w:t>
            </w:r>
          </w:p>
        </w:tc>
        <w:tc>
          <w:tcPr>
            <w:tcW w:w="0" w:type="auto"/>
            <w:vAlign w:val="center"/>
          </w:tcPr>
          <w:p w14:paraId="5DE88733" w14:textId="77777777" w:rsidR="00364C3D" w:rsidRPr="00096090" w:rsidRDefault="00364C3D" w:rsidP="0082069C">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100%</w:t>
            </w:r>
          </w:p>
        </w:tc>
        <w:tc>
          <w:tcPr>
            <w:tcW w:w="0" w:type="auto"/>
            <w:vMerge/>
            <w:vAlign w:val="center"/>
          </w:tcPr>
          <w:p w14:paraId="3C97A0F8" w14:textId="77777777" w:rsidR="00364C3D" w:rsidRPr="00096090" w:rsidRDefault="00364C3D" w:rsidP="0082069C">
            <w:pPr>
              <w:snapToGrid w:val="0"/>
              <w:spacing w:line="260" w:lineRule="exact"/>
              <w:jc w:val="center"/>
              <w:rPr>
                <w:rFonts w:ascii="Times New Roman" w:eastAsia="微軟正黑體" w:hAnsi="Times New Roman" w:cs="Times New Roman"/>
                <w:sz w:val="20"/>
                <w:szCs w:val="20"/>
              </w:rPr>
            </w:pPr>
          </w:p>
        </w:tc>
        <w:tc>
          <w:tcPr>
            <w:tcW w:w="0" w:type="auto"/>
            <w:vMerge/>
            <w:vAlign w:val="center"/>
          </w:tcPr>
          <w:p w14:paraId="20072416" w14:textId="77777777" w:rsidR="00364C3D" w:rsidRPr="00096090" w:rsidRDefault="00364C3D" w:rsidP="0082069C">
            <w:pPr>
              <w:snapToGrid w:val="0"/>
              <w:spacing w:line="260" w:lineRule="exact"/>
              <w:jc w:val="center"/>
              <w:rPr>
                <w:rFonts w:ascii="Times New Roman" w:eastAsia="微軟正黑體" w:hAnsi="Times New Roman" w:cs="Times New Roman"/>
                <w:sz w:val="20"/>
                <w:szCs w:val="20"/>
              </w:rPr>
            </w:pPr>
          </w:p>
        </w:tc>
        <w:tc>
          <w:tcPr>
            <w:tcW w:w="0" w:type="auto"/>
            <w:vMerge/>
            <w:vAlign w:val="center"/>
          </w:tcPr>
          <w:p w14:paraId="4D00193D" w14:textId="77777777" w:rsidR="00364C3D" w:rsidRPr="00096090" w:rsidRDefault="00364C3D" w:rsidP="0082069C">
            <w:pPr>
              <w:snapToGrid w:val="0"/>
              <w:spacing w:line="260" w:lineRule="exact"/>
              <w:jc w:val="center"/>
              <w:rPr>
                <w:rFonts w:ascii="Times New Roman" w:eastAsia="微軟正黑體" w:hAnsi="Times New Roman" w:cs="Times New Roman"/>
                <w:sz w:val="20"/>
                <w:szCs w:val="20"/>
              </w:rPr>
            </w:pPr>
          </w:p>
        </w:tc>
      </w:tr>
      <w:tr w:rsidR="00311893" w:rsidRPr="00096090" w14:paraId="6FF911D7" w14:textId="77777777" w:rsidTr="0082069C">
        <w:trPr>
          <w:trHeight w:val="20"/>
          <w:jc w:val="center"/>
        </w:trPr>
        <w:tc>
          <w:tcPr>
            <w:tcW w:w="0" w:type="auto"/>
            <w:vMerge/>
            <w:vAlign w:val="center"/>
          </w:tcPr>
          <w:p w14:paraId="62F947AC" w14:textId="77777777" w:rsidR="00364C3D" w:rsidRPr="00096090" w:rsidRDefault="00364C3D" w:rsidP="0082069C">
            <w:pPr>
              <w:snapToGrid w:val="0"/>
              <w:spacing w:line="260" w:lineRule="exact"/>
              <w:jc w:val="center"/>
              <w:rPr>
                <w:rFonts w:ascii="Times New Roman" w:eastAsia="微軟正黑體" w:hAnsi="Times New Roman" w:cs="Times New Roman"/>
                <w:sz w:val="22"/>
              </w:rPr>
            </w:pPr>
          </w:p>
        </w:tc>
        <w:tc>
          <w:tcPr>
            <w:tcW w:w="0" w:type="auto"/>
            <w:vMerge/>
            <w:vAlign w:val="center"/>
          </w:tcPr>
          <w:p w14:paraId="103F7C8F" w14:textId="77777777" w:rsidR="00364C3D" w:rsidRPr="00096090" w:rsidRDefault="00364C3D" w:rsidP="0082069C">
            <w:pPr>
              <w:snapToGrid w:val="0"/>
              <w:spacing w:line="260" w:lineRule="exact"/>
              <w:jc w:val="both"/>
              <w:rPr>
                <w:rFonts w:ascii="Times New Roman" w:eastAsia="微軟正黑體" w:hAnsi="Times New Roman" w:cs="Times New Roman"/>
                <w:sz w:val="22"/>
              </w:rPr>
            </w:pPr>
          </w:p>
        </w:tc>
        <w:tc>
          <w:tcPr>
            <w:tcW w:w="0" w:type="auto"/>
            <w:vMerge/>
            <w:vAlign w:val="center"/>
          </w:tcPr>
          <w:p w14:paraId="6E9A4314" w14:textId="77777777" w:rsidR="00364C3D" w:rsidRPr="00096090" w:rsidRDefault="00364C3D" w:rsidP="0082069C">
            <w:pPr>
              <w:snapToGrid w:val="0"/>
              <w:spacing w:line="260" w:lineRule="exact"/>
              <w:jc w:val="center"/>
              <w:rPr>
                <w:rFonts w:ascii="Times New Roman" w:eastAsia="微軟正黑體" w:hAnsi="Times New Roman" w:cs="Times New Roman"/>
                <w:sz w:val="22"/>
              </w:rPr>
            </w:pPr>
          </w:p>
        </w:tc>
        <w:tc>
          <w:tcPr>
            <w:tcW w:w="0" w:type="auto"/>
            <w:vAlign w:val="center"/>
          </w:tcPr>
          <w:p w14:paraId="2F0C3AE5" w14:textId="77777777" w:rsidR="00364C3D" w:rsidRPr="00096090" w:rsidRDefault="00364C3D" w:rsidP="0082069C">
            <w:pPr>
              <w:snapToGrid w:val="0"/>
              <w:spacing w:line="26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新進教師參與「新進教師研習或座談會」滿意度、受益度</w:t>
            </w:r>
          </w:p>
        </w:tc>
        <w:tc>
          <w:tcPr>
            <w:tcW w:w="0" w:type="auto"/>
            <w:vAlign w:val="center"/>
          </w:tcPr>
          <w:p w14:paraId="033C3AF0" w14:textId="77777777" w:rsidR="00364C3D" w:rsidRPr="00096090" w:rsidRDefault="00364C3D" w:rsidP="0082069C">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80%</w:t>
            </w:r>
          </w:p>
        </w:tc>
        <w:tc>
          <w:tcPr>
            <w:tcW w:w="0" w:type="auto"/>
            <w:vAlign w:val="center"/>
          </w:tcPr>
          <w:p w14:paraId="38ADB133" w14:textId="77777777" w:rsidR="00364C3D" w:rsidRPr="00096090" w:rsidRDefault="00364C3D" w:rsidP="0082069C">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90%</w:t>
            </w:r>
          </w:p>
        </w:tc>
        <w:tc>
          <w:tcPr>
            <w:tcW w:w="0" w:type="auto"/>
            <w:vAlign w:val="center"/>
          </w:tcPr>
          <w:p w14:paraId="7A73CB37" w14:textId="77777777" w:rsidR="00364C3D" w:rsidRPr="00096090" w:rsidRDefault="00364C3D" w:rsidP="0082069C">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90%</w:t>
            </w:r>
          </w:p>
        </w:tc>
        <w:tc>
          <w:tcPr>
            <w:tcW w:w="0" w:type="auto"/>
            <w:vMerge/>
            <w:vAlign w:val="center"/>
          </w:tcPr>
          <w:p w14:paraId="4747FE15" w14:textId="77777777" w:rsidR="00364C3D" w:rsidRPr="00096090" w:rsidRDefault="00364C3D" w:rsidP="0082069C">
            <w:pPr>
              <w:snapToGrid w:val="0"/>
              <w:spacing w:line="260" w:lineRule="exact"/>
              <w:jc w:val="center"/>
              <w:rPr>
                <w:rFonts w:ascii="Times New Roman" w:eastAsia="微軟正黑體" w:hAnsi="Times New Roman" w:cs="Times New Roman"/>
                <w:sz w:val="20"/>
                <w:szCs w:val="20"/>
              </w:rPr>
            </w:pPr>
          </w:p>
        </w:tc>
        <w:tc>
          <w:tcPr>
            <w:tcW w:w="0" w:type="auto"/>
            <w:vMerge/>
            <w:vAlign w:val="center"/>
          </w:tcPr>
          <w:p w14:paraId="2FEB4445" w14:textId="77777777" w:rsidR="00364C3D" w:rsidRPr="00096090" w:rsidRDefault="00364C3D" w:rsidP="0082069C">
            <w:pPr>
              <w:snapToGrid w:val="0"/>
              <w:spacing w:line="260" w:lineRule="exact"/>
              <w:jc w:val="center"/>
              <w:rPr>
                <w:rFonts w:ascii="Times New Roman" w:eastAsia="微軟正黑體" w:hAnsi="Times New Roman" w:cs="Times New Roman"/>
                <w:sz w:val="20"/>
                <w:szCs w:val="20"/>
              </w:rPr>
            </w:pPr>
          </w:p>
        </w:tc>
        <w:tc>
          <w:tcPr>
            <w:tcW w:w="0" w:type="auto"/>
            <w:vMerge/>
            <w:vAlign w:val="center"/>
          </w:tcPr>
          <w:p w14:paraId="6FA6E055" w14:textId="77777777" w:rsidR="00364C3D" w:rsidRPr="00096090" w:rsidRDefault="00364C3D" w:rsidP="0082069C">
            <w:pPr>
              <w:snapToGrid w:val="0"/>
              <w:spacing w:line="260" w:lineRule="exact"/>
              <w:jc w:val="center"/>
              <w:rPr>
                <w:rFonts w:ascii="Times New Roman" w:eastAsia="微軟正黑體" w:hAnsi="Times New Roman" w:cs="Times New Roman"/>
                <w:sz w:val="20"/>
                <w:szCs w:val="20"/>
              </w:rPr>
            </w:pPr>
          </w:p>
        </w:tc>
      </w:tr>
      <w:tr w:rsidR="00311893" w:rsidRPr="00096090" w14:paraId="2275CC18" w14:textId="77777777" w:rsidTr="0082069C">
        <w:trPr>
          <w:trHeight w:val="20"/>
          <w:jc w:val="center"/>
        </w:trPr>
        <w:tc>
          <w:tcPr>
            <w:tcW w:w="0" w:type="auto"/>
            <w:vMerge w:val="restart"/>
            <w:vAlign w:val="center"/>
          </w:tcPr>
          <w:p w14:paraId="412E53C6" w14:textId="77777777" w:rsidR="00364C3D" w:rsidRPr="00096090" w:rsidRDefault="00364C3D" w:rsidP="0082069C">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教發中心</w:t>
            </w:r>
          </w:p>
        </w:tc>
        <w:tc>
          <w:tcPr>
            <w:tcW w:w="0" w:type="auto"/>
            <w:vMerge w:val="restart"/>
            <w:vAlign w:val="center"/>
          </w:tcPr>
          <w:p w14:paraId="2950B7B6" w14:textId="77777777" w:rsidR="00364C3D" w:rsidRPr="00096090" w:rsidRDefault="00364C3D" w:rsidP="0082069C">
            <w:pPr>
              <w:snapToGrid w:val="0"/>
              <w:spacing w:line="26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薪傳教師諮詢擴大服務</w:t>
            </w:r>
          </w:p>
        </w:tc>
        <w:tc>
          <w:tcPr>
            <w:tcW w:w="0" w:type="auto"/>
            <w:vMerge w:val="restart"/>
            <w:vAlign w:val="center"/>
          </w:tcPr>
          <w:p w14:paraId="18A4805C" w14:textId="77777777" w:rsidR="00364C3D" w:rsidRPr="00096090" w:rsidRDefault="00364C3D" w:rsidP="0082069C">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量化</w:t>
            </w:r>
          </w:p>
        </w:tc>
        <w:tc>
          <w:tcPr>
            <w:tcW w:w="0" w:type="auto"/>
            <w:vAlign w:val="center"/>
          </w:tcPr>
          <w:p w14:paraId="79DD0895" w14:textId="77777777" w:rsidR="00364C3D" w:rsidRPr="00096090" w:rsidRDefault="00364C3D" w:rsidP="0082069C">
            <w:pPr>
              <w:snapToGrid w:val="0"/>
              <w:spacing w:line="26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新進教師參與薪傳諮詢服務比例</w:t>
            </w:r>
          </w:p>
        </w:tc>
        <w:tc>
          <w:tcPr>
            <w:tcW w:w="0" w:type="auto"/>
            <w:vAlign w:val="center"/>
          </w:tcPr>
          <w:p w14:paraId="2F9F410E" w14:textId="77777777" w:rsidR="00364C3D" w:rsidRPr="00096090" w:rsidRDefault="00364C3D" w:rsidP="0082069C">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100%</w:t>
            </w:r>
          </w:p>
        </w:tc>
        <w:tc>
          <w:tcPr>
            <w:tcW w:w="0" w:type="auto"/>
            <w:vAlign w:val="center"/>
          </w:tcPr>
          <w:p w14:paraId="0B8F728E" w14:textId="77777777" w:rsidR="00364C3D" w:rsidRPr="00096090" w:rsidRDefault="00364C3D" w:rsidP="0082069C">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100%</w:t>
            </w:r>
          </w:p>
        </w:tc>
        <w:tc>
          <w:tcPr>
            <w:tcW w:w="0" w:type="auto"/>
            <w:vAlign w:val="center"/>
          </w:tcPr>
          <w:p w14:paraId="192A7B78" w14:textId="77777777" w:rsidR="00364C3D" w:rsidRPr="00096090" w:rsidRDefault="00364C3D" w:rsidP="0082069C">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100%</w:t>
            </w:r>
          </w:p>
        </w:tc>
        <w:tc>
          <w:tcPr>
            <w:tcW w:w="0" w:type="auto"/>
            <w:vMerge w:val="restart"/>
            <w:vAlign w:val="center"/>
          </w:tcPr>
          <w:p w14:paraId="0DCF61D2" w14:textId="77777777" w:rsidR="00364C3D" w:rsidRPr="00096090" w:rsidRDefault="00364C3D" w:rsidP="0082069C">
            <w:pPr>
              <w:snapToGrid w:val="0"/>
              <w:spacing w:line="26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120,000</w:t>
            </w:r>
          </w:p>
        </w:tc>
        <w:tc>
          <w:tcPr>
            <w:tcW w:w="0" w:type="auto"/>
            <w:vMerge w:val="restart"/>
            <w:vAlign w:val="center"/>
          </w:tcPr>
          <w:p w14:paraId="67E863BE" w14:textId="77777777" w:rsidR="00364C3D" w:rsidRPr="00096090" w:rsidRDefault="00364C3D" w:rsidP="0082069C">
            <w:pPr>
              <w:snapToGrid w:val="0"/>
              <w:spacing w:line="26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240,000</w:t>
            </w:r>
          </w:p>
        </w:tc>
        <w:tc>
          <w:tcPr>
            <w:tcW w:w="0" w:type="auto"/>
            <w:vMerge w:val="restart"/>
            <w:vAlign w:val="center"/>
          </w:tcPr>
          <w:p w14:paraId="5947618A" w14:textId="77777777" w:rsidR="00364C3D" w:rsidRPr="00096090" w:rsidRDefault="00364C3D" w:rsidP="0082069C">
            <w:pPr>
              <w:snapToGrid w:val="0"/>
              <w:spacing w:line="26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240,000</w:t>
            </w:r>
          </w:p>
        </w:tc>
      </w:tr>
      <w:tr w:rsidR="00311893" w:rsidRPr="00096090" w14:paraId="7D2A237A" w14:textId="77777777" w:rsidTr="0082069C">
        <w:trPr>
          <w:trHeight w:val="20"/>
          <w:jc w:val="center"/>
        </w:trPr>
        <w:tc>
          <w:tcPr>
            <w:tcW w:w="0" w:type="auto"/>
            <w:vMerge/>
            <w:vAlign w:val="center"/>
          </w:tcPr>
          <w:p w14:paraId="1C2369D8" w14:textId="77777777" w:rsidR="00364C3D" w:rsidRPr="00096090" w:rsidRDefault="00364C3D" w:rsidP="0082069C">
            <w:pPr>
              <w:snapToGrid w:val="0"/>
              <w:spacing w:line="260" w:lineRule="exact"/>
              <w:jc w:val="center"/>
              <w:rPr>
                <w:rFonts w:ascii="Times New Roman" w:eastAsia="微軟正黑體" w:hAnsi="Times New Roman" w:cs="Times New Roman"/>
                <w:sz w:val="22"/>
              </w:rPr>
            </w:pPr>
          </w:p>
        </w:tc>
        <w:tc>
          <w:tcPr>
            <w:tcW w:w="0" w:type="auto"/>
            <w:vMerge/>
            <w:vAlign w:val="center"/>
          </w:tcPr>
          <w:p w14:paraId="15A054FE" w14:textId="77777777" w:rsidR="00364C3D" w:rsidRPr="00096090" w:rsidRDefault="00364C3D" w:rsidP="0082069C">
            <w:pPr>
              <w:snapToGrid w:val="0"/>
              <w:spacing w:line="260" w:lineRule="exact"/>
              <w:jc w:val="both"/>
              <w:rPr>
                <w:rFonts w:ascii="Times New Roman" w:eastAsia="微軟正黑體" w:hAnsi="Times New Roman" w:cs="Times New Roman"/>
                <w:sz w:val="22"/>
              </w:rPr>
            </w:pPr>
          </w:p>
        </w:tc>
        <w:tc>
          <w:tcPr>
            <w:tcW w:w="0" w:type="auto"/>
            <w:vMerge/>
            <w:vAlign w:val="center"/>
          </w:tcPr>
          <w:p w14:paraId="42E95FBA" w14:textId="77777777" w:rsidR="00364C3D" w:rsidRPr="00096090" w:rsidRDefault="00364C3D" w:rsidP="0082069C">
            <w:pPr>
              <w:snapToGrid w:val="0"/>
              <w:spacing w:line="260" w:lineRule="exact"/>
              <w:jc w:val="center"/>
              <w:rPr>
                <w:rFonts w:ascii="Times New Roman" w:eastAsia="微軟正黑體" w:hAnsi="Times New Roman" w:cs="Times New Roman"/>
                <w:sz w:val="22"/>
              </w:rPr>
            </w:pPr>
          </w:p>
        </w:tc>
        <w:tc>
          <w:tcPr>
            <w:tcW w:w="0" w:type="auto"/>
            <w:vAlign w:val="center"/>
          </w:tcPr>
          <w:p w14:paraId="0E0A390A" w14:textId="77777777" w:rsidR="00364C3D" w:rsidRPr="00096090" w:rsidRDefault="00364C3D" w:rsidP="0082069C">
            <w:pPr>
              <w:snapToGrid w:val="0"/>
              <w:spacing w:line="26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新進教師接受薪傳諮詢服務滿意度、受益度</w:t>
            </w:r>
          </w:p>
        </w:tc>
        <w:tc>
          <w:tcPr>
            <w:tcW w:w="0" w:type="auto"/>
            <w:vAlign w:val="center"/>
          </w:tcPr>
          <w:p w14:paraId="393AFFA3" w14:textId="77777777" w:rsidR="00364C3D" w:rsidRPr="00096090" w:rsidRDefault="00364C3D" w:rsidP="0082069C">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80%</w:t>
            </w:r>
          </w:p>
        </w:tc>
        <w:tc>
          <w:tcPr>
            <w:tcW w:w="0" w:type="auto"/>
            <w:vAlign w:val="center"/>
          </w:tcPr>
          <w:p w14:paraId="276DE33D" w14:textId="77777777" w:rsidR="00364C3D" w:rsidRPr="00096090" w:rsidRDefault="00364C3D" w:rsidP="0082069C">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90%</w:t>
            </w:r>
          </w:p>
        </w:tc>
        <w:tc>
          <w:tcPr>
            <w:tcW w:w="0" w:type="auto"/>
            <w:vAlign w:val="center"/>
          </w:tcPr>
          <w:p w14:paraId="3DB35887" w14:textId="77777777" w:rsidR="00364C3D" w:rsidRPr="00096090" w:rsidRDefault="00364C3D" w:rsidP="0082069C">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90%</w:t>
            </w:r>
          </w:p>
        </w:tc>
        <w:tc>
          <w:tcPr>
            <w:tcW w:w="0" w:type="auto"/>
            <w:vMerge/>
            <w:vAlign w:val="center"/>
          </w:tcPr>
          <w:p w14:paraId="245803D1" w14:textId="77777777" w:rsidR="00364C3D" w:rsidRPr="00096090" w:rsidRDefault="00364C3D" w:rsidP="0082069C">
            <w:pPr>
              <w:snapToGrid w:val="0"/>
              <w:spacing w:line="260" w:lineRule="exact"/>
              <w:jc w:val="center"/>
              <w:rPr>
                <w:rFonts w:ascii="Times New Roman" w:eastAsia="微軟正黑體" w:hAnsi="Times New Roman" w:cs="Times New Roman"/>
                <w:sz w:val="20"/>
                <w:szCs w:val="20"/>
              </w:rPr>
            </w:pPr>
          </w:p>
        </w:tc>
        <w:tc>
          <w:tcPr>
            <w:tcW w:w="0" w:type="auto"/>
            <w:vMerge/>
            <w:vAlign w:val="center"/>
          </w:tcPr>
          <w:p w14:paraId="5F973B6C" w14:textId="77777777" w:rsidR="00364C3D" w:rsidRPr="00096090" w:rsidRDefault="00364C3D" w:rsidP="0082069C">
            <w:pPr>
              <w:snapToGrid w:val="0"/>
              <w:spacing w:line="260" w:lineRule="exact"/>
              <w:jc w:val="center"/>
              <w:rPr>
                <w:rFonts w:ascii="Times New Roman" w:eastAsia="微軟正黑體" w:hAnsi="Times New Roman" w:cs="Times New Roman"/>
                <w:sz w:val="20"/>
                <w:szCs w:val="20"/>
              </w:rPr>
            </w:pPr>
          </w:p>
        </w:tc>
        <w:tc>
          <w:tcPr>
            <w:tcW w:w="0" w:type="auto"/>
            <w:vMerge/>
            <w:vAlign w:val="center"/>
          </w:tcPr>
          <w:p w14:paraId="47CF778C" w14:textId="77777777" w:rsidR="00364C3D" w:rsidRPr="00096090" w:rsidRDefault="00364C3D" w:rsidP="0082069C">
            <w:pPr>
              <w:snapToGrid w:val="0"/>
              <w:spacing w:line="260" w:lineRule="exact"/>
              <w:jc w:val="center"/>
              <w:rPr>
                <w:rFonts w:ascii="Times New Roman" w:eastAsia="微軟正黑體" w:hAnsi="Times New Roman" w:cs="Times New Roman"/>
                <w:sz w:val="20"/>
                <w:szCs w:val="20"/>
              </w:rPr>
            </w:pPr>
          </w:p>
        </w:tc>
      </w:tr>
      <w:tr w:rsidR="00534E5C" w:rsidRPr="00096090" w14:paraId="640A7D4C" w14:textId="77777777" w:rsidTr="00FB2CCE">
        <w:trPr>
          <w:trHeight w:val="20"/>
          <w:jc w:val="center"/>
        </w:trPr>
        <w:tc>
          <w:tcPr>
            <w:tcW w:w="0" w:type="auto"/>
            <w:vMerge w:val="restart"/>
            <w:vAlign w:val="center"/>
          </w:tcPr>
          <w:p w14:paraId="549FF58E" w14:textId="77777777" w:rsidR="00534E5C" w:rsidRPr="00096090" w:rsidRDefault="00534E5C" w:rsidP="0082069C">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教發中心</w:t>
            </w:r>
          </w:p>
        </w:tc>
        <w:tc>
          <w:tcPr>
            <w:tcW w:w="0" w:type="auto"/>
            <w:vMerge w:val="restart"/>
            <w:vAlign w:val="center"/>
          </w:tcPr>
          <w:p w14:paraId="179C3AB4" w14:textId="77777777" w:rsidR="00534E5C" w:rsidRPr="00096090" w:rsidRDefault="00534E5C" w:rsidP="0082069C">
            <w:pPr>
              <w:snapToGrid w:val="0"/>
              <w:spacing w:line="26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教學觀課系統化</w:t>
            </w:r>
          </w:p>
        </w:tc>
        <w:tc>
          <w:tcPr>
            <w:tcW w:w="0" w:type="auto"/>
            <w:vMerge w:val="restart"/>
            <w:vAlign w:val="center"/>
          </w:tcPr>
          <w:p w14:paraId="5F84D75E" w14:textId="77777777" w:rsidR="00534E5C" w:rsidRPr="00096090" w:rsidRDefault="00534E5C" w:rsidP="0082069C">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量化</w:t>
            </w:r>
          </w:p>
        </w:tc>
        <w:tc>
          <w:tcPr>
            <w:tcW w:w="0" w:type="auto"/>
            <w:vAlign w:val="center"/>
          </w:tcPr>
          <w:p w14:paraId="06471209" w14:textId="77777777" w:rsidR="00534E5C" w:rsidRPr="00096090" w:rsidRDefault="00534E5C" w:rsidP="0082069C">
            <w:pPr>
              <w:snapToGrid w:val="0"/>
              <w:spacing w:line="26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新進教師接受觀課比例</w:t>
            </w:r>
          </w:p>
        </w:tc>
        <w:tc>
          <w:tcPr>
            <w:tcW w:w="0" w:type="auto"/>
            <w:vAlign w:val="center"/>
          </w:tcPr>
          <w:p w14:paraId="6F8B916C" w14:textId="77777777" w:rsidR="00534E5C" w:rsidRPr="00096090" w:rsidRDefault="00534E5C" w:rsidP="0082069C">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100%</w:t>
            </w:r>
          </w:p>
        </w:tc>
        <w:tc>
          <w:tcPr>
            <w:tcW w:w="0" w:type="auto"/>
            <w:vAlign w:val="center"/>
          </w:tcPr>
          <w:p w14:paraId="5856D83D" w14:textId="77777777" w:rsidR="00534E5C" w:rsidRPr="00096090" w:rsidRDefault="00534E5C" w:rsidP="0082069C">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100%</w:t>
            </w:r>
          </w:p>
        </w:tc>
        <w:tc>
          <w:tcPr>
            <w:tcW w:w="0" w:type="auto"/>
            <w:vAlign w:val="center"/>
          </w:tcPr>
          <w:p w14:paraId="16B28DAE" w14:textId="77777777" w:rsidR="00534E5C" w:rsidRPr="00096090" w:rsidRDefault="00534E5C" w:rsidP="0082069C">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100%</w:t>
            </w:r>
          </w:p>
        </w:tc>
        <w:tc>
          <w:tcPr>
            <w:tcW w:w="0" w:type="auto"/>
            <w:vMerge w:val="restart"/>
            <w:shd w:val="clear" w:color="auto" w:fill="auto"/>
            <w:vAlign w:val="center"/>
          </w:tcPr>
          <w:p w14:paraId="5AF206CE" w14:textId="26099B35" w:rsidR="00534E5C" w:rsidRPr="00F77EAF" w:rsidRDefault="00534E5C" w:rsidP="0082069C">
            <w:pPr>
              <w:snapToGrid w:val="0"/>
              <w:spacing w:line="260" w:lineRule="exact"/>
              <w:jc w:val="center"/>
              <w:rPr>
                <w:rFonts w:ascii="Times New Roman" w:eastAsia="微軟正黑體" w:hAnsi="Times New Roman" w:cs="Times New Roman"/>
                <w:sz w:val="20"/>
                <w:szCs w:val="20"/>
              </w:rPr>
            </w:pPr>
            <w:r w:rsidRPr="00F77EAF">
              <w:rPr>
                <w:rFonts w:ascii="Times New Roman" w:eastAsia="微軟正黑體" w:hAnsi="Times New Roman" w:cs="Times New Roman" w:hint="eastAsia"/>
                <w:sz w:val="20"/>
                <w:szCs w:val="20"/>
              </w:rPr>
              <w:t>32,640</w:t>
            </w:r>
          </w:p>
        </w:tc>
        <w:tc>
          <w:tcPr>
            <w:tcW w:w="0" w:type="auto"/>
            <w:vMerge w:val="restart"/>
            <w:shd w:val="clear" w:color="auto" w:fill="auto"/>
            <w:vAlign w:val="center"/>
          </w:tcPr>
          <w:p w14:paraId="11FBE854" w14:textId="1E054712" w:rsidR="00534E5C" w:rsidRPr="00F77EAF" w:rsidRDefault="00534E5C" w:rsidP="0082069C">
            <w:pPr>
              <w:snapToGrid w:val="0"/>
              <w:spacing w:line="260" w:lineRule="exact"/>
              <w:jc w:val="center"/>
              <w:rPr>
                <w:rFonts w:ascii="Times New Roman" w:eastAsia="微軟正黑體" w:hAnsi="Times New Roman" w:cs="Times New Roman"/>
                <w:sz w:val="20"/>
                <w:szCs w:val="20"/>
              </w:rPr>
            </w:pPr>
            <w:r w:rsidRPr="00F77EAF">
              <w:rPr>
                <w:rFonts w:ascii="Times New Roman" w:eastAsia="微軟正黑體" w:hAnsi="Times New Roman" w:cs="Times New Roman" w:hint="eastAsia"/>
                <w:sz w:val="20"/>
                <w:szCs w:val="20"/>
              </w:rPr>
              <w:t>65,280</w:t>
            </w:r>
          </w:p>
        </w:tc>
        <w:tc>
          <w:tcPr>
            <w:tcW w:w="0" w:type="auto"/>
            <w:vMerge w:val="restart"/>
            <w:shd w:val="clear" w:color="auto" w:fill="auto"/>
            <w:vAlign w:val="center"/>
          </w:tcPr>
          <w:p w14:paraId="080C89AE" w14:textId="2BDD1B28" w:rsidR="00534E5C" w:rsidRPr="00F77EAF" w:rsidRDefault="00534E5C" w:rsidP="0082069C">
            <w:pPr>
              <w:snapToGrid w:val="0"/>
              <w:spacing w:line="260" w:lineRule="exact"/>
              <w:jc w:val="center"/>
              <w:rPr>
                <w:rFonts w:ascii="Times New Roman" w:eastAsia="微軟正黑體" w:hAnsi="Times New Roman" w:cs="Times New Roman"/>
                <w:sz w:val="20"/>
                <w:szCs w:val="20"/>
              </w:rPr>
            </w:pPr>
            <w:r w:rsidRPr="00F77EAF">
              <w:rPr>
                <w:rFonts w:ascii="Times New Roman" w:eastAsia="微軟正黑體" w:hAnsi="Times New Roman" w:cs="Times New Roman" w:hint="eastAsia"/>
                <w:sz w:val="20"/>
                <w:szCs w:val="20"/>
              </w:rPr>
              <w:t>65,280</w:t>
            </w:r>
          </w:p>
        </w:tc>
      </w:tr>
      <w:tr w:rsidR="00534E5C" w:rsidRPr="00096090" w14:paraId="295C66CD" w14:textId="77777777" w:rsidTr="00FB2CCE">
        <w:trPr>
          <w:trHeight w:val="20"/>
          <w:jc w:val="center"/>
        </w:trPr>
        <w:tc>
          <w:tcPr>
            <w:tcW w:w="0" w:type="auto"/>
            <w:vMerge/>
            <w:vAlign w:val="center"/>
          </w:tcPr>
          <w:p w14:paraId="0175C972" w14:textId="77777777" w:rsidR="00534E5C" w:rsidRPr="00096090" w:rsidRDefault="00534E5C" w:rsidP="0082069C">
            <w:pPr>
              <w:snapToGrid w:val="0"/>
              <w:spacing w:line="260" w:lineRule="exact"/>
              <w:jc w:val="center"/>
              <w:rPr>
                <w:rFonts w:ascii="Times New Roman" w:eastAsia="微軟正黑體" w:hAnsi="Times New Roman" w:cs="Times New Roman"/>
                <w:sz w:val="22"/>
              </w:rPr>
            </w:pPr>
          </w:p>
        </w:tc>
        <w:tc>
          <w:tcPr>
            <w:tcW w:w="0" w:type="auto"/>
            <w:vMerge/>
            <w:vAlign w:val="center"/>
          </w:tcPr>
          <w:p w14:paraId="1EBDBF0E" w14:textId="77777777" w:rsidR="00534E5C" w:rsidRPr="00096090" w:rsidRDefault="00534E5C" w:rsidP="0082069C">
            <w:pPr>
              <w:snapToGrid w:val="0"/>
              <w:spacing w:line="260" w:lineRule="exact"/>
              <w:jc w:val="both"/>
              <w:rPr>
                <w:rFonts w:ascii="Times New Roman" w:eastAsia="微軟正黑體" w:hAnsi="Times New Roman" w:cs="Times New Roman"/>
                <w:sz w:val="22"/>
              </w:rPr>
            </w:pPr>
          </w:p>
        </w:tc>
        <w:tc>
          <w:tcPr>
            <w:tcW w:w="0" w:type="auto"/>
            <w:vMerge/>
            <w:vAlign w:val="center"/>
          </w:tcPr>
          <w:p w14:paraId="70574F1B" w14:textId="77777777" w:rsidR="00534E5C" w:rsidRPr="00096090" w:rsidRDefault="00534E5C" w:rsidP="0082069C">
            <w:pPr>
              <w:snapToGrid w:val="0"/>
              <w:spacing w:line="260" w:lineRule="exact"/>
              <w:jc w:val="center"/>
              <w:rPr>
                <w:rFonts w:ascii="Times New Roman" w:eastAsia="微軟正黑體" w:hAnsi="Times New Roman" w:cs="Times New Roman"/>
                <w:sz w:val="22"/>
              </w:rPr>
            </w:pPr>
          </w:p>
        </w:tc>
        <w:tc>
          <w:tcPr>
            <w:tcW w:w="0" w:type="auto"/>
            <w:vAlign w:val="center"/>
          </w:tcPr>
          <w:p w14:paraId="6082AE0A" w14:textId="77777777" w:rsidR="00534E5C" w:rsidRPr="00096090" w:rsidRDefault="00534E5C" w:rsidP="0082069C">
            <w:pPr>
              <w:snapToGrid w:val="0"/>
              <w:spacing w:line="26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新進教師接受觀課滿意度、受益度</w:t>
            </w:r>
          </w:p>
        </w:tc>
        <w:tc>
          <w:tcPr>
            <w:tcW w:w="0" w:type="auto"/>
            <w:vAlign w:val="center"/>
          </w:tcPr>
          <w:p w14:paraId="105B952B" w14:textId="77777777" w:rsidR="00534E5C" w:rsidRPr="00096090" w:rsidRDefault="00534E5C" w:rsidP="0082069C">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80%</w:t>
            </w:r>
          </w:p>
        </w:tc>
        <w:tc>
          <w:tcPr>
            <w:tcW w:w="0" w:type="auto"/>
            <w:vAlign w:val="center"/>
          </w:tcPr>
          <w:p w14:paraId="24765CCD" w14:textId="77777777" w:rsidR="00534E5C" w:rsidRPr="00096090" w:rsidRDefault="00534E5C" w:rsidP="0082069C">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90%</w:t>
            </w:r>
          </w:p>
        </w:tc>
        <w:tc>
          <w:tcPr>
            <w:tcW w:w="0" w:type="auto"/>
            <w:vAlign w:val="center"/>
          </w:tcPr>
          <w:p w14:paraId="6BD2F791" w14:textId="77777777" w:rsidR="00534E5C" w:rsidRPr="00096090" w:rsidRDefault="00534E5C" w:rsidP="0082069C">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90%</w:t>
            </w:r>
          </w:p>
        </w:tc>
        <w:tc>
          <w:tcPr>
            <w:tcW w:w="0" w:type="auto"/>
            <w:vMerge/>
            <w:shd w:val="clear" w:color="auto" w:fill="auto"/>
            <w:vAlign w:val="center"/>
          </w:tcPr>
          <w:p w14:paraId="17706060" w14:textId="77777777" w:rsidR="00534E5C" w:rsidRPr="00F77EAF" w:rsidRDefault="00534E5C" w:rsidP="0082069C">
            <w:pPr>
              <w:snapToGrid w:val="0"/>
              <w:spacing w:line="260" w:lineRule="exact"/>
              <w:jc w:val="center"/>
              <w:rPr>
                <w:rFonts w:ascii="Times New Roman" w:eastAsia="微軟正黑體" w:hAnsi="Times New Roman" w:cs="Times New Roman"/>
                <w:sz w:val="20"/>
                <w:szCs w:val="20"/>
              </w:rPr>
            </w:pPr>
          </w:p>
        </w:tc>
        <w:tc>
          <w:tcPr>
            <w:tcW w:w="0" w:type="auto"/>
            <w:vMerge/>
            <w:shd w:val="clear" w:color="auto" w:fill="auto"/>
            <w:vAlign w:val="center"/>
          </w:tcPr>
          <w:p w14:paraId="4D2E0F87" w14:textId="77777777" w:rsidR="00534E5C" w:rsidRPr="00F77EAF" w:rsidRDefault="00534E5C" w:rsidP="0082069C">
            <w:pPr>
              <w:snapToGrid w:val="0"/>
              <w:spacing w:line="260" w:lineRule="exact"/>
              <w:jc w:val="center"/>
              <w:rPr>
                <w:rFonts w:ascii="Times New Roman" w:eastAsia="微軟正黑體" w:hAnsi="Times New Roman" w:cs="Times New Roman"/>
                <w:sz w:val="20"/>
                <w:szCs w:val="20"/>
              </w:rPr>
            </w:pPr>
          </w:p>
        </w:tc>
        <w:tc>
          <w:tcPr>
            <w:tcW w:w="0" w:type="auto"/>
            <w:vMerge/>
            <w:shd w:val="clear" w:color="auto" w:fill="auto"/>
            <w:vAlign w:val="center"/>
          </w:tcPr>
          <w:p w14:paraId="7B1680E9" w14:textId="77777777" w:rsidR="00534E5C" w:rsidRPr="00F77EAF" w:rsidRDefault="00534E5C" w:rsidP="0082069C">
            <w:pPr>
              <w:snapToGrid w:val="0"/>
              <w:spacing w:line="260" w:lineRule="exact"/>
              <w:jc w:val="center"/>
              <w:rPr>
                <w:rFonts w:ascii="Times New Roman" w:eastAsia="微軟正黑體" w:hAnsi="Times New Roman" w:cs="Times New Roman"/>
                <w:sz w:val="20"/>
                <w:szCs w:val="20"/>
              </w:rPr>
            </w:pPr>
          </w:p>
        </w:tc>
      </w:tr>
      <w:tr w:rsidR="00534E5C" w:rsidRPr="00096090" w14:paraId="60726175" w14:textId="77777777" w:rsidTr="00FB2CCE">
        <w:trPr>
          <w:trHeight w:val="20"/>
          <w:jc w:val="center"/>
        </w:trPr>
        <w:tc>
          <w:tcPr>
            <w:tcW w:w="0" w:type="auto"/>
            <w:vMerge w:val="restart"/>
            <w:vAlign w:val="center"/>
          </w:tcPr>
          <w:p w14:paraId="58E09F90" w14:textId="77777777" w:rsidR="00534E5C" w:rsidRPr="00096090" w:rsidRDefault="00534E5C" w:rsidP="0082069C">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lastRenderedPageBreak/>
              <w:t>教發中心</w:t>
            </w:r>
          </w:p>
        </w:tc>
        <w:tc>
          <w:tcPr>
            <w:tcW w:w="0" w:type="auto"/>
            <w:vMerge w:val="restart"/>
            <w:vAlign w:val="center"/>
          </w:tcPr>
          <w:p w14:paraId="3C563007" w14:textId="77777777" w:rsidR="00534E5C" w:rsidRPr="00096090" w:rsidRDefault="00534E5C" w:rsidP="0082069C">
            <w:pPr>
              <w:snapToGrid w:val="0"/>
              <w:spacing w:line="26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創新教學法進行一條龍的推廣、研討與培訓</w:t>
            </w:r>
          </w:p>
        </w:tc>
        <w:tc>
          <w:tcPr>
            <w:tcW w:w="0" w:type="auto"/>
            <w:vAlign w:val="center"/>
          </w:tcPr>
          <w:p w14:paraId="517D58C7" w14:textId="77777777" w:rsidR="00534E5C" w:rsidRPr="00096090" w:rsidRDefault="00534E5C" w:rsidP="0082069C">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量化</w:t>
            </w:r>
          </w:p>
        </w:tc>
        <w:tc>
          <w:tcPr>
            <w:tcW w:w="0" w:type="auto"/>
            <w:vAlign w:val="center"/>
          </w:tcPr>
          <w:p w14:paraId="50C3BB22" w14:textId="77777777" w:rsidR="00534E5C" w:rsidRPr="00096090" w:rsidRDefault="00534E5C" w:rsidP="0082069C">
            <w:pPr>
              <w:snapToGrid w:val="0"/>
              <w:spacing w:line="26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師培教師每學期使用教學魔法師教學平臺</w:t>
            </w:r>
            <w:r w:rsidRPr="00096090">
              <w:rPr>
                <w:rFonts w:ascii="Times New Roman" w:eastAsia="微軟正黑體" w:hAnsi="Times New Roman" w:cs="Times New Roman"/>
                <w:sz w:val="22"/>
              </w:rPr>
              <w:t>3</w:t>
            </w:r>
            <w:r w:rsidRPr="00096090">
              <w:rPr>
                <w:rFonts w:ascii="Times New Roman" w:eastAsia="微軟正黑體" w:hAnsi="Times New Roman" w:cs="Times New Roman"/>
                <w:sz w:val="22"/>
              </w:rPr>
              <w:t>次以上比例</w:t>
            </w:r>
          </w:p>
        </w:tc>
        <w:tc>
          <w:tcPr>
            <w:tcW w:w="0" w:type="auto"/>
            <w:vAlign w:val="center"/>
          </w:tcPr>
          <w:p w14:paraId="7FEEF651" w14:textId="77777777" w:rsidR="00534E5C" w:rsidRPr="00096090" w:rsidRDefault="00534E5C" w:rsidP="0082069C">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40%</w:t>
            </w:r>
          </w:p>
        </w:tc>
        <w:tc>
          <w:tcPr>
            <w:tcW w:w="0" w:type="auto"/>
            <w:vAlign w:val="center"/>
          </w:tcPr>
          <w:p w14:paraId="0D6C8202" w14:textId="77777777" w:rsidR="00534E5C" w:rsidRPr="00096090" w:rsidRDefault="00534E5C" w:rsidP="0082069C">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70%</w:t>
            </w:r>
          </w:p>
        </w:tc>
        <w:tc>
          <w:tcPr>
            <w:tcW w:w="0" w:type="auto"/>
            <w:vAlign w:val="center"/>
          </w:tcPr>
          <w:p w14:paraId="16C42E84" w14:textId="77777777" w:rsidR="00534E5C" w:rsidRPr="00096090" w:rsidRDefault="00534E5C" w:rsidP="0082069C">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70%</w:t>
            </w:r>
          </w:p>
        </w:tc>
        <w:tc>
          <w:tcPr>
            <w:tcW w:w="0" w:type="auto"/>
            <w:vMerge w:val="restart"/>
            <w:shd w:val="clear" w:color="auto" w:fill="auto"/>
            <w:vAlign w:val="center"/>
          </w:tcPr>
          <w:p w14:paraId="7F3942BC" w14:textId="0F1F7E1A" w:rsidR="00534E5C" w:rsidRPr="00F77EAF" w:rsidRDefault="00534E5C" w:rsidP="0082069C">
            <w:pPr>
              <w:snapToGrid w:val="0"/>
              <w:spacing w:line="260" w:lineRule="exact"/>
              <w:jc w:val="center"/>
              <w:rPr>
                <w:rFonts w:ascii="Times New Roman" w:eastAsia="微軟正黑體" w:hAnsi="Times New Roman" w:cs="Times New Roman"/>
                <w:sz w:val="20"/>
                <w:szCs w:val="20"/>
              </w:rPr>
            </w:pPr>
            <w:r w:rsidRPr="00F77EAF">
              <w:rPr>
                <w:rFonts w:ascii="Times New Roman" w:eastAsia="微軟正黑體" w:hAnsi="Times New Roman" w:cs="Times New Roman" w:hint="eastAsia"/>
                <w:sz w:val="20"/>
                <w:szCs w:val="20"/>
              </w:rPr>
              <w:t>850,000</w:t>
            </w:r>
          </w:p>
        </w:tc>
        <w:tc>
          <w:tcPr>
            <w:tcW w:w="0" w:type="auto"/>
            <w:vMerge w:val="restart"/>
            <w:shd w:val="clear" w:color="auto" w:fill="auto"/>
            <w:vAlign w:val="center"/>
          </w:tcPr>
          <w:p w14:paraId="52C21CC2" w14:textId="08EED0C1" w:rsidR="00534E5C" w:rsidRPr="00F77EAF" w:rsidRDefault="00534E5C" w:rsidP="0082069C">
            <w:pPr>
              <w:snapToGrid w:val="0"/>
              <w:spacing w:line="260" w:lineRule="exact"/>
              <w:jc w:val="center"/>
              <w:rPr>
                <w:rFonts w:ascii="Times New Roman" w:eastAsia="微軟正黑體" w:hAnsi="Times New Roman" w:cs="Times New Roman"/>
                <w:sz w:val="20"/>
                <w:szCs w:val="20"/>
              </w:rPr>
            </w:pPr>
            <w:r w:rsidRPr="00F77EAF">
              <w:rPr>
                <w:rFonts w:ascii="Times New Roman" w:eastAsia="微軟正黑體" w:hAnsi="Times New Roman" w:cs="Times New Roman" w:hint="eastAsia"/>
                <w:sz w:val="20"/>
                <w:szCs w:val="20"/>
              </w:rPr>
              <w:t>2</w:t>
            </w:r>
            <w:r w:rsidRPr="00F77EAF">
              <w:rPr>
                <w:rFonts w:ascii="Times New Roman" w:eastAsia="微軟正黑體" w:hAnsi="Times New Roman" w:cs="Times New Roman"/>
                <w:sz w:val="20"/>
                <w:szCs w:val="20"/>
              </w:rPr>
              <w:t>00,000</w:t>
            </w:r>
          </w:p>
        </w:tc>
        <w:tc>
          <w:tcPr>
            <w:tcW w:w="0" w:type="auto"/>
            <w:vMerge w:val="restart"/>
            <w:shd w:val="clear" w:color="auto" w:fill="auto"/>
            <w:vAlign w:val="center"/>
          </w:tcPr>
          <w:p w14:paraId="7BD61F0E" w14:textId="2A9FBD83" w:rsidR="00534E5C" w:rsidRPr="00F77EAF" w:rsidRDefault="00534E5C" w:rsidP="0082069C">
            <w:pPr>
              <w:snapToGrid w:val="0"/>
              <w:spacing w:line="260" w:lineRule="exact"/>
              <w:jc w:val="center"/>
              <w:rPr>
                <w:rFonts w:ascii="Times New Roman" w:eastAsia="微軟正黑體" w:hAnsi="Times New Roman" w:cs="Times New Roman"/>
                <w:sz w:val="20"/>
                <w:szCs w:val="20"/>
              </w:rPr>
            </w:pPr>
            <w:r w:rsidRPr="00F77EAF">
              <w:rPr>
                <w:rFonts w:ascii="Times New Roman" w:eastAsia="微軟正黑體" w:hAnsi="Times New Roman" w:cs="Times New Roman" w:hint="eastAsia"/>
                <w:sz w:val="20"/>
                <w:szCs w:val="20"/>
              </w:rPr>
              <w:t>2</w:t>
            </w:r>
            <w:r w:rsidRPr="00F77EAF">
              <w:rPr>
                <w:rFonts w:ascii="Times New Roman" w:eastAsia="微軟正黑體" w:hAnsi="Times New Roman" w:cs="Times New Roman"/>
                <w:sz w:val="20"/>
                <w:szCs w:val="20"/>
              </w:rPr>
              <w:t>00,000</w:t>
            </w:r>
          </w:p>
        </w:tc>
      </w:tr>
      <w:tr w:rsidR="00311893" w:rsidRPr="00096090" w14:paraId="30992F04" w14:textId="77777777" w:rsidTr="00FB2CCE">
        <w:trPr>
          <w:trHeight w:val="20"/>
          <w:jc w:val="center"/>
        </w:trPr>
        <w:tc>
          <w:tcPr>
            <w:tcW w:w="0" w:type="auto"/>
            <w:vMerge/>
            <w:vAlign w:val="center"/>
          </w:tcPr>
          <w:p w14:paraId="1F11ABA2" w14:textId="77777777" w:rsidR="00364C3D" w:rsidRPr="00096090" w:rsidRDefault="00364C3D" w:rsidP="0082069C">
            <w:pPr>
              <w:snapToGrid w:val="0"/>
              <w:spacing w:line="260" w:lineRule="exact"/>
              <w:jc w:val="center"/>
              <w:rPr>
                <w:rFonts w:ascii="Times New Roman" w:eastAsia="微軟正黑體" w:hAnsi="Times New Roman" w:cs="Times New Roman"/>
                <w:sz w:val="22"/>
              </w:rPr>
            </w:pPr>
          </w:p>
        </w:tc>
        <w:tc>
          <w:tcPr>
            <w:tcW w:w="0" w:type="auto"/>
            <w:vMerge/>
            <w:vAlign w:val="center"/>
          </w:tcPr>
          <w:p w14:paraId="03F22F6F" w14:textId="77777777" w:rsidR="00364C3D" w:rsidRPr="00096090" w:rsidRDefault="00364C3D" w:rsidP="0082069C">
            <w:pPr>
              <w:snapToGrid w:val="0"/>
              <w:spacing w:line="260" w:lineRule="exact"/>
              <w:jc w:val="both"/>
              <w:rPr>
                <w:rFonts w:ascii="Times New Roman" w:eastAsia="微軟正黑體" w:hAnsi="Times New Roman" w:cs="Times New Roman"/>
                <w:sz w:val="22"/>
              </w:rPr>
            </w:pPr>
          </w:p>
        </w:tc>
        <w:tc>
          <w:tcPr>
            <w:tcW w:w="0" w:type="auto"/>
            <w:vAlign w:val="center"/>
          </w:tcPr>
          <w:p w14:paraId="7D127708" w14:textId="77777777" w:rsidR="00364C3D" w:rsidRPr="00096090" w:rsidRDefault="00364C3D" w:rsidP="0082069C">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質化</w:t>
            </w:r>
          </w:p>
        </w:tc>
        <w:tc>
          <w:tcPr>
            <w:tcW w:w="0" w:type="auto"/>
            <w:gridSpan w:val="4"/>
            <w:vAlign w:val="center"/>
          </w:tcPr>
          <w:p w14:paraId="486D7993" w14:textId="77777777" w:rsidR="00364C3D" w:rsidRPr="00096090" w:rsidRDefault="00364C3D" w:rsidP="0082069C">
            <w:pPr>
              <w:snapToGrid w:val="0"/>
              <w:spacing w:line="26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105</w:t>
            </w:r>
            <w:r w:rsidRPr="00096090">
              <w:rPr>
                <w:rFonts w:ascii="Times New Roman" w:eastAsia="微軟正黑體" w:hAnsi="Times New Roman" w:cs="Times New Roman"/>
                <w:sz w:val="22"/>
              </w:rPr>
              <w:t>年完成網路教學系統平</w:t>
            </w:r>
            <w:r w:rsidR="000C5B3D" w:rsidRPr="00096090">
              <w:rPr>
                <w:rFonts w:ascii="Times New Roman" w:eastAsia="微軟正黑體" w:hAnsi="Times New Roman" w:cs="Times New Roman"/>
                <w:sz w:val="22"/>
              </w:rPr>
              <w:t>臺</w:t>
            </w:r>
            <w:r w:rsidRPr="00096090">
              <w:rPr>
                <w:rFonts w:ascii="Times New Roman" w:eastAsia="微軟正黑體" w:hAnsi="Times New Roman" w:cs="Times New Roman"/>
                <w:sz w:val="22"/>
              </w:rPr>
              <w:t>建置</w:t>
            </w:r>
          </w:p>
        </w:tc>
        <w:tc>
          <w:tcPr>
            <w:tcW w:w="0" w:type="auto"/>
            <w:vMerge/>
            <w:shd w:val="clear" w:color="auto" w:fill="auto"/>
          </w:tcPr>
          <w:p w14:paraId="2ADDC60F" w14:textId="77777777" w:rsidR="00364C3D" w:rsidRPr="00096090" w:rsidRDefault="00364C3D" w:rsidP="0082069C">
            <w:pPr>
              <w:snapToGrid w:val="0"/>
              <w:spacing w:line="260" w:lineRule="exact"/>
              <w:jc w:val="both"/>
              <w:rPr>
                <w:rFonts w:ascii="Times New Roman" w:eastAsia="微軟正黑體" w:hAnsi="Times New Roman" w:cs="Times New Roman"/>
                <w:sz w:val="20"/>
                <w:szCs w:val="20"/>
              </w:rPr>
            </w:pPr>
          </w:p>
        </w:tc>
        <w:tc>
          <w:tcPr>
            <w:tcW w:w="0" w:type="auto"/>
            <w:vMerge/>
            <w:shd w:val="clear" w:color="auto" w:fill="auto"/>
          </w:tcPr>
          <w:p w14:paraId="1903F622" w14:textId="77777777" w:rsidR="00364C3D" w:rsidRPr="00096090" w:rsidRDefault="00364C3D" w:rsidP="0082069C">
            <w:pPr>
              <w:snapToGrid w:val="0"/>
              <w:spacing w:line="260" w:lineRule="exact"/>
              <w:jc w:val="both"/>
              <w:rPr>
                <w:rFonts w:ascii="Times New Roman" w:eastAsia="微軟正黑體" w:hAnsi="Times New Roman" w:cs="Times New Roman"/>
                <w:sz w:val="20"/>
                <w:szCs w:val="20"/>
              </w:rPr>
            </w:pPr>
          </w:p>
        </w:tc>
        <w:tc>
          <w:tcPr>
            <w:tcW w:w="0" w:type="auto"/>
            <w:vMerge/>
            <w:shd w:val="clear" w:color="auto" w:fill="auto"/>
          </w:tcPr>
          <w:p w14:paraId="4806312C" w14:textId="77777777" w:rsidR="00364C3D" w:rsidRPr="00096090" w:rsidRDefault="00364C3D" w:rsidP="0082069C">
            <w:pPr>
              <w:snapToGrid w:val="0"/>
              <w:spacing w:line="260" w:lineRule="exact"/>
              <w:jc w:val="both"/>
              <w:rPr>
                <w:rFonts w:ascii="Times New Roman" w:eastAsia="微軟正黑體" w:hAnsi="Times New Roman" w:cs="Times New Roman"/>
                <w:sz w:val="20"/>
                <w:szCs w:val="20"/>
              </w:rPr>
            </w:pPr>
          </w:p>
        </w:tc>
      </w:tr>
      <w:tr w:rsidR="00311893" w:rsidRPr="00096090" w14:paraId="2E57E6CF" w14:textId="77777777" w:rsidTr="0082069C">
        <w:trPr>
          <w:trHeight w:val="20"/>
          <w:jc w:val="center"/>
        </w:trPr>
        <w:tc>
          <w:tcPr>
            <w:tcW w:w="0" w:type="auto"/>
            <w:vAlign w:val="center"/>
          </w:tcPr>
          <w:p w14:paraId="7FAD719C" w14:textId="77777777" w:rsidR="00364C3D" w:rsidRPr="00096090" w:rsidRDefault="00364C3D" w:rsidP="0082069C">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教發中心</w:t>
            </w:r>
          </w:p>
        </w:tc>
        <w:tc>
          <w:tcPr>
            <w:tcW w:w="0" w:type="auto"/>
            <w:vAlign w:val="center"/>
          </w:tcPr>
          <w:p w14:paraId="3BEC609D" w14:textId="77777777" w:rsidR="00364C3D" w:rsidRPr="00096090" w:rsidRDefault="00364C3D" w:rsidP="0082069C">
            <w:pPr>
              <w:snapToGrid w:val="0"/>
              <w:spacing w:line="26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教師專業學習社群</w:t>
            </w:r>
          </w:p>
        </w:tc>
        <w:tc>
          <w:tcPr>
            <w:tcW w:w="0" w:type="auto"/>
            <w:vAlign w:val="center"/>
          </w:tcPr>
          <w:p w14:paraId="76433316" w14:textId="77777777" w:rsidR="00364C3D" w:rsidRPr="00096090" w:rsidRDefault="00364C3D" w:rsidP="0082069C">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量化</w:t>
            </w:r>
          </w:p>
        </w:tc>
        <w:tc>
          <w:tcPr>
            <w:tcW w:w="0" w:type="auto"/>
            <w:vAlign w:val="center"/>
          </w:tcPr>
          <w:p w14:paraId="0B0BBAD9" w14:textId="77777777" w:rsidR="00364C3D" w:rsidRPr="00096090" w:rsidRDefault="00364C3D" w:rsidP="0082069C">
            <w:pPr>
              <w:snapToGrid w:val="0"/>
              <w:spacing w:line="26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教師專業學習社群組數</w:t>
            </w:r>
          </w:p>
        </w:tc>
        <w:tc>
          <w:tcPr>
            <w:tcW w:w="0" w:type="auto"/>
            <w:vAlign w:val="center"/>
          </w:tcPr>
          <w:p w14:paraId="5C0BC104" w14:textId="77777777" w:rsidR="00364C3D" w:rsidRPr="00096090" w:rsidRDefault="00364C3D" w:rsidP="0082069C">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16</w:t>
            </w:r>
            <w:r w:rsidRPr="00096090">
              <w:rPr>
                <w:rFonts w:ascii="Times New Roman" w:eastAsia="微軟正黑體" w:hAnsi="Times New Roman" w:cs="Times New Roman"/>
                <w:sz w:val="22"/>
              </w:rPr>
              <w:t>組</w:t>
            </w:r>
          </w:p>
        </w:tc>
        <w:tc>
          <w:tcPr>
            <w:tcW w:w="0" w:type="auto"/>
            <w:vAlign w:val="center"/>
          </w:tcPr>
          <w:p w14:paraId="49F89A68" w14:textId="77777777" w:rsidR="00364C3D" w:rsidRPr="00096090" w:rsidRDefault="00364C3D" w:rsidP="0082069C">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20</w:t>
            </w:r>
            <w:r w:rsidRPr="00096090">
              <w:rPr>
                <w:rFonts w:ascii="Times New Roman" w:eastAsia="微軟正黑體" w:hAnsi="Times New Roman" w:cs="Times New Roman"/>
                <w:sz w:val="22"/>
              </w:rPr>
              <w:t>組</w:t>
            </w:r>
          </w:p>
        </w:tc>
        <w:tc>
          <w:tcPr>
            <w:tcW w:w="0" w:type="auto"/>
            <w:vAlign w:val="center"/>
          </w:tcPr>
          <w:p w14:paraId="61486D75" w14:textId="77777777" w:rsidR="00364C3D" w:rsidRPr="00096090" w:rsidRDefault="00364C3D" w:rsidP="0082069C">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20</w:t>
            </w:r>
            <w:r w:rsidRPr="00096090">
              <w:rPr>
                <w:rFonts w:ascii="Times New Roman" w:eastAsia="微軟正黑體" w:hAnsi="Times New Roman" w:cs="Times New Roman"/>
                <w:sz w:val="22"/>
              </w:rPr>
              <w:t>組</w:t>
            </w:r>
          </w:p>
        </w:tc>
        <w:tc>
          <w:tcPr>
            <w:tcW w:w="0" w:type="auto"/>
            <w:vAlign w:val="center"/>
          </w:tcPr>
          <w:p w14:paraId="329C0E00" w14:textId="77777777" w:rsidR="00364C3D" w:rsidRPr="00096090" w:rsidRDefault="00364C3D" w:rsidP="0082069C">
            <w:pPr>
              <w:snapToGrid w:val="0"/>
              <w:spacing w:line="26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400,000</w:t>
            </w:r>
          </w:p>
        </w:tc>
        <w:tc>
          <w:tcPr>
            <w:tcW w:w="0" w:type="auto"/>
            <w:vAlign w:val="center"/>
          </w:tcPr>
          <w:p w14:paraId="27D1F071" w14:textId="77777777" w:rsidR="00364C3D" w:rsidRPr="00096090" w:rsidRDefault="00364C3D" w:rsidP="0082069C">
            <w:pPr>
              <w:snapToGrid w:val="0"/>
              <w:spacing w:line="26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800,000</w:t>
            </w:r>
          </w:p>
        </w:tc>
        <w:tc>
          <w:tcPr>
            <w:tcW w:w="0" w:type="auto"/>
            <w:vAlign w:val="center"/>
          </w:tcPr>
          <w:p w14:paraId="3C01DBBE" w14:textId="77777777" w:rsidR="00364C3D" w:rsidRPr="00096090" w:rsidRDefault="00364C3D" w:rsidP="0082069C">
            <w:pPr>
              <w:snapToGrid w:val="0"/>
              <w:spacing w:line="26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800,000</w:t>
            </w:r>
          </w:p>
        </w:tc>
      </w:tr>
      <w:tr w:rsidR="00311893" w:rsidRPr="00096090" w14:paraId="39873FD0" w14:textId="77777777" w:rsidTr="0082069C">
        <w:trPr>
          <w:trHeight w:val="20"/>
          <w:jc w:val="center"/>
        </w:trPr>
        <w:tc>
          <w:tcPr>
            <w:tcW w:w="0" w:type="auto"/>
            <w:vAlign w:val="center"/>
          </w:tcPr>
          <w:p w14:paraId="7D3E646B" w14:textId="77777777" w:rsidR="00364C3D" w:rsidRPr="00096090" w:rsidRDefault="00364C3D" w:rsidP="0082069C">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教發中心</w:t>
            </w:r>
          </w:p>
        </w:tc>
        <w:tc>
          <w:tcPr>
            <w:tcW w:w="0" w:type="auto"/>
            <w:vAlign w:val="center"/>
          </w:tcPr>
          <w:p w14:paraId="5D9F592D" w14:textId="77777777" w:rsidR="00364C3D" w:rsidRPr="00096090" w:rsidRDefault="00364C3D" w:rsidP="0082069C">
            <w:pPr>
              <w:snapToGrid w:val="0"/>
              <w:spacing w:line="26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補助校外專業或證照研習</w:t>
            </w:r>
          </w:p>
        </w:tc>
        <w:tc>
          <w:tcPr>
            <w:tcW w:w="0" w:type="auto"/>
            <w:vAlign w:val="center"/>
          </w:tcPr>
          <w:p w14:paraId="452CFA60" w14:textId="77777777" w:rsidR="00364C3D" w:rsidRPr="00096090" w:rsidRDefault="00364C3D" w:rsidP="0082069C">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量化</w:t>
            </w:r>
          </w:p>
        </w:tc>
        <w:tc>
          <w:tcPr>
            <w:tcW w:w="0" w:type="auto"/>
            <w:vAlign w:val="center"/>
          </w:tcPr>
          <w:p w14:paraId="698E0559" w14:textId="77777777" w:rsidR="00364C3D" w:rsidRPr="00096090" w:rsidRDefault="00364C3D" w:rsidP="0082069C">
            <w:pPr>
              <w:snapToGrid w:val="0"/>
              <w:spacing w:line="26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平均每位教師參與校外專業或證照研習時數</w:t>
            </w:r>
          </w:p>
        </w:tc>
        <w:tc>
          <w:tcPr>
            <w:tcW w:w="0" w:type="auto"/>
            <w:vAlign w:val="center"/>
          </w:tcPr>
          <w:p w14:paraId="08700452" w14:textId="77777777" w:rsidR="00364C3D" w:rsidRPr="00096090" w:rsidRDefault="00364C3D" w:rsidP="0082069C">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3.0</w:t>
            </w:r>
          </w:p>
        </w:tc>
        <w:tc>
          <w:tcPr>
            <w:tcW w:w="0" w:type="auto"/>
            <w:vAlign w:val="center"/>
          </w:tcPr>
          <w:p w14:paraId="4C628139" w14:textId="77777777" w:rsidR="00364C3D" w:rsidRPr="00096090" w:rsidRDefault="00364C3D" w:rsidP="0082069C">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4.0</w:t>
            </w:r>
          </w:p>
        </w:tc>
        <w:tc>
          <w:tcPr>
            <w:tcW w:w="0" w:type="auto"/>
            <w:vAlign w:val="center"/>
          </w:tcPr>
          <w:p w14:paraId="7A0453D3" w14:textId="77777777" w:rsidR="00364C3D" w:rsidRPr="00096090" w:rsidRDefault="00364C3D" w:rsidP="0082069C">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4.0</w:t>
            </w:r>
          </w:p>
        </w:tc>
        <w:tc>
          <w:tcPr>
            <w:tcW w:w="0" w:type="auto"/>
            <w:vAlign w:val="center"/>
          </w:tcPr>
          <w:p w14:paraId="1310C9FB" w14:textId="77777777" w:rsidR="00364C3D" w:rsidRPr="00096090" w:rsidRDefault="00364C3D" w:rsidP="0082069C">
            <w:pPr>
              <w:snapToGrid w:val="0"/>
              <w:spacing w:line="26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500,000</w:t>
            </w:r>
          </w:p>
        </w:tc>
        <w:tc>
          <w:tcPr>
            <w:tcW w:w="0" w:type="auto"/>
            <w:vAlign w:val="center"/>
          </w:tcPr>
          <w:p w14:paraId="06214D45" w14:textId="77777777" w:rsidR="00364C3D" w:rsidRPr="00096090" w:rsidRDefault="00364C3D" w:rsidP="0082069C">
            <w:pPr>
              <w:snapToGrid w:val="0"/>
              <w:spacing w:line="26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1</w:t>
            </w:r>
            <w:r w:rsidR="00311893" w:rsidRPr="00096090">
              <w:rPr>
                <w:rFonts w:ascii="Times New Roman" w:eastAsia="微軟正黑體" w:hAnsi="Times New Roman" w:cs="Times New Roman"/>
                <w:sz w:val="20"/>
                <w:szCs w:val="20"/>
              </w:rPr>
              <w:t>,</w:t>
            </w:r>
            <w:r w:rsidRPr="00096090">
              <w:rPr>
                <w:rFonts w:ascii="Times New Roman" w:eastAsia="微軟正黑體" w:hAnsi="Times New Roman" w:cs="Times New Roman"/>
                <w:sz w:val="20"/>
                <w:szCs w:val="20"/>
              </w:rPr>
              <w:t>000,000</w:t>
            </w:r>
          </w:p>
        </w:tc>
        <w:tc>
          <w:tcPr>
            <w:tcW w:w="0" w:type="auto"/>
            <w:vAlign w:val="center"/>
          </w:tcPr>
          <w:p w14:paraId="469E148D" w14:textId="77777777" w:rsidR="00364C3D" w:rsidRPr="00096090" w:rsidRDefault="00364C3D" w:rsidP="0082069C">
            <w:pPr>
              <w:snapToGrid w:val="0"/>
              <w:spacing w:line="26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1</w:t>
            </w:r>
            <w:r w:rsidR="00311893" w:rsidRPr="00096090">
              <w:rPr>
                <w:rFonts w:ascii="Times New Roman" w:eastAsia="微軟正黑體" w:hAnsi="Times New Roman" w:cs="Times New Roman"/>
                <w:sz w:val="20"/>
                <w:szCs w:val="20"/>
              </w:rPr>
              <w:t>,</w:t>
            </w:r>
            <w:r w:rsidRPr="00096090">
              <w:rPr>
                <w:rFonts w:ascii="Times New Roman" w:eastAsia="微軟正黑體" w:hAnsi="Times New Roman" w:cs="Times New Roman"/>
                <w:sz w:val="20"/>
                <w:szCs w:val="20"/>
              </w:rPr>
              <w:t>000,000</w:t>
            </w:r>
          </w:p>
        </w:tc>
      </w:tr>
      <w:tr w:rsidR="00311893" w:rsidRPr="00096090" w14:paraId="3DECDE32" w14:textId="77777777" w:rsidTr="0082069C">
        <w:trPr>
          <w:trHeight w:val="20"/>
          <w:jc w:val="center"/>
        </w:trPr>
        <w:tc>
          <w:tcPr>
            <w:tcW w:w="0" w:type="auto"/>
            <w:vMerge w:val="restart"/>
            <w:vAlign w:val="center"/>
          </w:tcPr>
          <w:p w14:paraId="14A7D932" w14:textId="77777777" w:rsidR="00364C3D" w:rsidRPr="00096090" w:rsidRDefault="00364C3D" w:rsidP="0082069C">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教發中心</w:t>
            </w:r>
          </w:p>
        </w:tc>
        <w:tc>
          <w:tcPr>
            <w:tcW w:w="0" w:type="auto"/>
            <w:vMerge w:val="restart"/>
            <w:vAlign w:val="center"/>
          </w:tcPr>
          <w:p w14:paraId="06440359" w14:textId="77777777" w:rsidR="00364C3D" w:rsidRPr="00096090" w:rsidRDefault="00364C3D" w:rsidP="0082069C">
            <w:pPr>
              <w:snapToGrid w:val="0"/>
              <w:spacing w:line="26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公開授課</w:t>
            </w:r>
          </w:p>
        </w:tc>
        <w:tc>
          <w:tcPr>
            <w:tcW w:w="0" w:type="auto"/>
            <w:vAlign w:val="center"/>
          </w:tcPr>
          <w:p w14:paraId="7A4118F0" w14:textId="77777777" w:rsidR="00364C3D" w:rsidRPr="00096090" w:rsidRDefault="00364C3D" w:rsidP="0082069C">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量化</w:t>
            </w:r>
          </w:p>
        </w:tc>
        <w:tc>
          <w:tcPr>
            <w:tcW w:w="0" w:type="auto"/>
            <w:vAlign w:val="center"/>
          </w:tcPr>
          <w:p w14:paraId="2E66A474" w14:textId="77777777" w:rsidR="00364C3D" w:rsidRPr="00096090" w:rsidRDefault="00364C3D" w:rsidP="0082069C">
            <w:pPr>
              <w:snapToGrid w:val="0"/>
              <w:spacing w:line="26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公開授課開課數</w:t>
            </w:r>
          </w:p>
        </w:tc>
        <w:tc>
          <w:tcPr>
            <w:tcW w:w="0" w:type="auto"/>
            <w:vAlign w:val="center"/>
          </w:tcPr>
          <w:p w14:paraId="32BFB3F5" w14:textId="77777777" w:rsidR="00364C3D" w:rsidRPr="00096090" w:rsidRDefault="00364C3D" w:rsidP="0082069C">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4</w:t>
            </w:r>
            <w:r w:rsidRPr="00096090">
              <w:rPr>
                <w:rFonts w:ascii="Times New Roman" w:eastAsia="微軟正黑體" w:hAnsi="Times New Roman" w:cs="Times New Roman"/>
                <w:sz w:val="22"/>
              </w:rPr>
              <w:t>門</w:t>
            </w:r>
          </w:p>
        </w:tc>
        <w:tc>
          <w:tcPr>
            <w:tcW w:w="0" w:type="auto"/>
            <w:vAlign w:val="center"/>
          </w:tcPr>
          <w:p w14:paraId="7F679238" w14:textId="77777777" w:rsidR="00364C3D" w:rsidRPr="00096090" w:rsidRDefault="00364C3D" w:rsidP="0082069C">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6</w:t>
            </w:r>
            <w:r w:rsidRPr="00096090">
              <w:rPr>
                <w:rFonts w:ascii="Times New Roman" w:eastAsia="微軟正黑體" w:hAnsi="Times New Roman" w:cs="Times New Roman"/>
                <w:sz w:val="22"/>
              </w:rPr>
              <w:t>門</w:t>
            </w:r>
          </w:p>
        </w:tc>
        <w:tc>
          <w:tcPr>
            <w:tcW w:w="0" w:type="auto"/>
            <w:vAlign w:val="center"/>
          </w:tcPr>
          <w:p w14:paraId="436174D7" w14:textId="77777777" w:rsidR="00364C3D" w:rsidRPr="00096090" w:rsidRDefault="00364C3D" w:rsidP="0082069C">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6</w:t>
            </w:r>
            <w:r w:rsidRPr="00096090">
              <w:rPr>
                <w:rFonts w:ascii="Times New Roman" w:eastAsia="微軟正黑體" w:hAnsi="Times New Roman" w:cs="Times New Roman"/>
                <w:sz w:val="22"/>
              </w:rPr>
              <w:t>門</w:t>
            </w:r>
          </w:p>
        </w:tc>
        <w:tc>
          <w:tcPr>
            <w:tcW w:w="0" w:type="auto"/>
            <w:vMerge w:val="restart"/>
            <w:vAlign w:val="center"/>
          </w:tcPr>
          <w:p w14:paraId="0CCC37BF" w14:textId="77777777" w:rsidR="00364C3D" w:rsidRPr="00096090" w:rsidRDefault="00364C3D" w:rsidP="0082069C">
            <w:pPr>
              <w:snapToGrid w:val="0"/>
              <w:spacing w:line="26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70,000</w:t>
            </w:r>
          </w:p>
        </w:tc>
        <w:tc>
          <w:tcPr>
            <w:tcW w:w="0" w:type="auto"/>
            <w:vMerge w:val="restart"/>
            <w:vAlign w:val="center"/>
          </w:tcPr>
          <w:p w14:paraId="1183537C" w14:textId="77777777" w:rsidR="00364C3D" w:rsidRPr="00096090" w:rsidRDefault="00364C3D" w:rsidP="0082069C">
            <w:pPr>
              <w:snapToGrid w:val="0"/>
              <w:spacing w:line="26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140,000</w:t>
            </w:r>
          </w:p>
        </w:tc>
        <w:tc>
          <w:tcPr>
            <w:tcW w:w="0" w:type="auto"/>
            <w:vMerge w:val="restart"/>
            <w:vAlign w:val="center"/>
          </w:tcPr>
          <w:p w14:paraId="76267F41" w14:textId="77777777" w:rsidR="00364C3D" w:rsidRPr="00096090" w:rsidRDefault="00364C3D" w:rsidP="0082069C">
            <w:pPr>
              <w:snapToGrid w:val="0"/>
              <w:spacing w:line="26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140,000</w:t>
            </w:r>
          </w:p>
        </w:tc>
      </w:tr>
      <w:tr w:rsidR="00311893" w:rsidRPr="00096090" w14:paraId="60AA14F1" w14:textId="77777777" w:rsidTr="0082069C">
        <w:trPr>
          <w:trHeight w:val="20"/>
          <w:jc w:val="center"/>
        </w:trPr>
        <w:tc>
          <w:tcPr>
            <w:tcW w:w="0" w:type="auto"/>
            <w:vMerge/>
            <w:vAlign w:val="center"/>
          </w:tcPr>
          <w:p w14:paraId="4314E820" w14:textId="77777777" w:rsidR="00364C3D" w:rsidRPr="00096090" w:rsidRDefault="00364C3D" w:rsidP="0082069C">
            <w:pPr>
              <w:snapToGrid w:val="0"/>
              <w:spacing w:line="260" w:lineRule="exact"/>
              <w:jc w:val="center"/>
              <w:rPr>
                <w:rFonts w:ascii="Times New Roman" w:eastAsia="微軟正黑體" w:hAnsi="Times New Roman" w:cs="Times New Roman"/>
                <w:sz w:val="22"/>
              </w:rPr>
            </w:pPr>
          </w:p>
        </w:tc>
        <w:tc>
          <w:tcPr>
            <w:tcW w:w="0" w:type="auto"/>
            <w:vMerge/>
            <w:vAlign w:val="center"/>
          </w:tcPr>
          <w:p w14:paraId="1419E3CD" w14:textId="77777777" w:rsidR="00364C3D" w:rsidRPr="00096090" w:rsidRDefault="00364C3D" w:rsidP="0082069C">
            <w:pPr>
              <w:snapToGrid w:val="0"/>
              <w:spacing w:line="260" w:lineRule="exact"/>
              <w:jc w:val="both"/>
              <w:rPr>
                <w:rFonts w:ascii="Times New Roman" w:eastAsia="微軟正黑體" w:hAnsi="Times New Roman" w:cs="Times New Roman"/>
                <w:sz w:val="22"/>
              </w:rPr>
            </w:pPr>
          </w:p>
        </w:tc>
        <w:tc>
          <w:tcPr>
            <w:tcW w:w="0" w:type="auto"/>
            <w:vAlign w:val="center"/>
          </w:tcPr>
          <w:p w14:paraId="4044F096" w14:textId="77777777" w:rsidR="00364C3D" w:rsidRPr="00096090" w:rsidRDefault="00364C3D" w:rsidP="0082069C">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質化</w:t>
            </w:r>
          </w:p>
        </w:tc>
        <w:tc>
          <w:tcPr>
            <w:tcW w:w="0" w:type="auto"/>
            <w:gridSpan w:val="4"/>
            <w:vAlign w:val="center"/>
          </w:tcPr>
          <w:p w14:paraId="2FCE7E6A" w14:textId="77777777" w:rsidR="00364C3D" w:rsidRPr="00096090" w:rsidRDefault="00364C3D" w:rsidP="0082069C">
            <w:pPr>
              <w:snapToGrid w:val="0"/>
              <w:spacing w:line="26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104</w:t>
            </w:r>
            <w:r w:rsidRPr="00096090">
              <w:rPr>
                <w:rFonts w:ascii="Times New Roman" w:eastAsia="微軟正黑體" w:hAnsi="Times New Roman" w:cs="Times New Roman"/>
                <w:sz w:val="22"/>
              </w:rPr>
              <w:t>年擬定公開授課實施要點</w:t>
            </w:r>
          </w:p>
        </w:tc>
        <w:tc>
          <w:tcPr>
            <w:tcW w:w="0" w:type="auto"/>
            <w:vMerge/>
          </w:tcPr>
          <w:p w14:paraId="1FD46CC5" w14:textId="77777777" w:rsidR="00364C3D" w:rsidRPr="00096090" w:rsidRDefault="00364C3D" w:rsidP="0082069C">
            <w:pPr>
              <w:snapToGrid w:val="0"/>
              <w:spacing w:line="260" w:lineRule="exact"/>
              <w:jc w:val="both"/>
              <w:rPr>
                <w:rFonts w:ascii="Times New Roman" w:eastAsia="微軟正黑體" w:hAnsi="Times New Roman" w:cs="Times New Roman"/>
                <w:sz w:val="22"/>
              </w:rPr>
            </w:pPr>
          </w:p>
        </w:tc>
        <w:tc>
          <w:tcPr>
            <w:tcW w:w="0" w:type="auto"/>
            <w:vMerge/>
          </w:tcPr>
          <w:p w14:paraId="335D8740" w14:textId="77777777" w:rsidR="00364C3D" w:rsidRPr="00096090" w:rsidRDefault="00364C3D" w:rsidP="0082069C">
            <w:pPr>
              <w:snapToGrid w:val="0"/>
              <w:spacing w:line="260" w:lineRule="exact"/>
              <w:jc w:val="both"/>
              <w:rPr>
                <w:rFonts w:ascii="Times New Roman" w:eastAsia="微軟正黑體" w:hAnsi="Times New Roman" w:cs="Times New Roman"/>
                <w:sz w:val="22"/>
              </w:rPr>
            </w:pPr>
          </w:p>
        </w:tc>
        <w:tc>
          <w:tcPr>
            <w:tcW w:w="0" w:type="auto"/>
            <w:vMerge/>
          </w:tcPr>
          <w:p w14:paraId="261A793E" w14:textId="77777777" w:rsidR="00364C3D" w:rsidRPr="00096090" w:rsidRDefault="00364C3D" w:rsidP="0082069C">
            <w:pPr>
              <w:snapToGrid w:val="0"/>
              <w:spacing w:line="260" w:lineRule="exact"/>
              <w:jc w:val="both"/>
              <w:rPr>
                <w:rFonts w:ascii="Times New Roman" w:eastAsia="微軟正黑體" w:hAnsi="Times New Roman" w:cs="Times New Roman"/>
                <w:sz w:val="22"/>
              </w:rPr>
            </w:pPr>
          </w:p>
        </w:tc>
      </w:tr>
    </w:tbl>
    <w:p w14:paraId="77F23E16" w14:textId="77777777" w:rsidR="003B31C5" w:rsidRPr="00096090" w:rsidRDefault="00430416" w:rsidP="00FB2CCE">
      <w:pPr>
        <w:pStyle w:val="a"/>
        <w:spacing w:before="108" w:after="108"/>
        <w:ind w:left="482" w:hanging="482"/>
        <w:rPr>
          <w:rFonts w:hAnsi="Times New Roman"/>
        </w:rPr>
      </w:pPr>
      <w:r w:rsidRPr="00096090">
        <w:rPr>
          <w:rFonts w:hAnsi="Times New Roman"/>
        </w:rPr>
        <w:br w:type="page"/>
      </w:r>
      <w:bookmarkStart w:id="175" w:name="_Toc434834361"/>
      <w:r w:rsidR="00C445FF" w:rsidRPr="00096090">
        <w:rPr>
          <w:rFonts w:hAnsi="Times New Roman"/>
        </w:rPr>
        <w:lastRenderedPageBreak/>
        <w:t>無所不在、未來學習－融合人文科技之數位教育</w:t>
      </w:r>
      <w:bookmarkEnd w:id="175"/>
    </w:p>
    <w:p w14:paraId="2344B859" w14:textId="39497593" w:rsidR="00855EB1" w:rsidRPr="00096090" w:rsidRDefault="00E6245C" w:rsidP="005A3024">
      <w:pPr>
        <w:spacing w:beforeLines="30" w:before="108" w:afterLines="30" w:after="108" w:line="440" w:lineRule="exact"/>
        <w:ind w:firstLine="482"/>
        <w:jc w:val="both"/>
        <w:rPr>
          <w:rFonts w:ascii="Times New Roman" w:eastAsia="微軟正黑體" w:hAnsi="Times New Roman" w:cs="Times New Roman"/>
        </w:rPr>
      </w:pPr>
      <w:r w:rsidRPr="00096090">
        <w:rPr>
          <w:rFonts w:ascii="Times New Roman" w:eastAsia="微軟正黑體" w:hAnsi="Times New Roman" w:cs="Times New Roman"/>
        </w:rPr>
        <w:t>為提升學生之就業競爭力，將</w:t>
      </w:r>
      <w:r w:rsidR="00894AF9">
        <w:rPr>
          <w:rFonts w:ascii="Times New Roman" w:eastAsia="微軟正黑體" w:hAnsi="Times New Roman" w:cs="Times New Roman" w:hint="eastAsia"/>
        </w:rPr>
        <w:t>善用</w:t>
      </w:r>
      <w:r w:rsidRPr="00096090">
        <w:rPr>
          <w:rFonts w:ascii="Times New Roman" w:eastAsia="微軟正黑體" w:hAnsi="Times New Roman" w:cs="Times New Roman"/>
        </w:rPr>
        <w:t>高互動教室，強化開放式課程、數位課程及核心能力檢核機制。</w:t>
      </w:r>
    </w:p>
    <w:p w14:paraId="1E60E69B" w14:textId="77777777" w:rsidR="00860EF6" w:rsidRPr="00096090" w:rsidRDefault="00860EF6" w:rsidP="00697EA9">
      <w:pPr>
        <w:pStyle w:val="a9"/>
        <w:numPr>
          <w:ilvl w:val="0"/>
          <w:numId w:val="51"/>
        </w:numPr>
        <w:spacing w:before="108" w:after="108"/>
        <w:rPr>
          <w:rFonts w:ascii="Times New Roman" w:hAnsi="Times New Roman"/>
        </w:rPr>
      </w:pPr>
      <w:r w:rsidRPr="00096090">
        <w:rPr>
          <w:rFonts w:ascii="Times New Roman" w:hAnsi="Times New Roman"/>
        </w:rPr>
        <w:t>目標</w:t>
      </w:r>
    </w:p>
    <w:p w14:paraId="067B8B99" w14:textId="5B8954EA" w:rsidR="00F76B19" w:rsidRPr="00096090" w:rsidRDefault="00894AF9" w:rsidP="002E70B8">
      <w:pPr>
        <w:pStyle w:val="ab"/>
        <w:numPr>
          <w:ilvl w:val="0"/>
          <w:numId w:val="49"/>
        </w:numPr>
        <w:spacing w:beforeLines="30" w:before="108" w:afterLines="30" w:after="108" w:line="440" w:lineRule="exact"/>
        <w:ind w:leftChars="0" w:left="1440" w:hanging="482"/>
        <w:jc w:val="both"/>
        <w:rPr>
          <w:rFonts w:ascii="Times New Roman" w:eastAsia="微軟正黑體" w:hAnsi="Times New Roman" w:cs="Times New Roman"/>
          <w:b/>
        </w:rPr>
      </w:pPr>
      <w:r>
        <w:rPr>
          <w:rFonts w:ascii="Times New Roman" w:eastAsia="微軟正黑體" w:hAnsi="Times New Roman" w:cs="Times New Roman" w:hint="eastAsia"/>
          <w:b/>
        </w:rPr>
        <w:t>逐</w:t>
      </w:r>
      <w:r w:rsidR="002F1BCD" w:rsidRPr="00096090">
        <w:rPr>
          <w:rFonts w:ascii="Times New Roman" w:eastAsia="微軟正黑體" w:hAnsi="Times New Roman" w:cs="Times New Roman"/>
          <w:b/>
        </w:rPr>
        <w:t>年提升</w:t>
      </w:r>
      <w:r>
        <w:rPr>
          <w:rFonts w:ascii="Times New Roman" w:eastAsia="微軟正黑體" w:hAnsi="Times New Roman" w:cs="Times New Roman" w:hint="eastAsia"/>
          <w:b/>
        </w:rPr>
        <w:t>高互動</w:t>
      </w:r>
      <w:r w:rsidR="002F1BCD" w:rsidRPr="00096090">
        <w:rPr>
          <w:rFonts w:ascii="Times New Roman" w:eastAsia="微軟正黑體" w:hAnsi="Times New Roman" w:cs="Times New Roman"/>
          <w:b/>
        </w:rPr>
        <w:t>教室使用率</w:t>
      </w:r>
    </w:p>
    <w:p w14:paraId="4CA72467" w14:textId="437D6B22" w:rsidR="002F1BCD" w:rsidRPr="00096090" w:rsidRDefault="00860EF6" w:rsidP="00894AF9">
      <w:pPr>
        <w:pStyle w:val="a0"/>
        <w:numPr>
          <w:ilvl w:val="0"/>
          <w:numId w:val="0"/>
        </w:numPr>
        <w:spacing w:before="108" w:after="108"/>
        <w:ind w:left="880"/>
        <w:jc w:val="both"/>
        <w:rPr>
          <w:b w:val="0"/>
        </w:rPr>
      </w:pPr>
      <w:r w:rsidRPr="00096090">
        <w:rPr>
          <w:b w:val="0"/>
        </w:rPr>
        <w:t xml:space="preserve">    </w:t>
      </w:r>
      <w:r w:rsidR="002F1BCD" w:rsidRPr="00096090">
        <w:rPr>
          <w:b w:val="0"/>
        </w:rPr>
        <w:t>本校有分組教室一間，未來教室一間，</w:t>
      </w:r>
      <w:r w:rsidR="002F1BCD" w:rsidRPr="00096090">
        <w:rPr>
          <w:b w:val="0"/>
        </w:rPr>
        <w:t>103</w:t>
      </w:r>
      <w:r w:rsidR="002F1BCD" w:rsidRPr="00096090">
        <w:rPr>
          <w:b w:val="0"/>
        </w:rPr>
        <w:t>年再增建</w:t>
      </w:r>
      <w:r w:rsidR="002F1BCD" w:rsidRPr="00096090">
        <w:rPr>
          <w:b w:val="0"/>
        </w:rPr>
        <w:t>4</w:t>
      </w:r>
      <w:r w:rsidR="002F1BCD" w:rsidRPr="00096090">
        <w:rPr>
          <w:b w:val="0"/>
        </w:rPr>
        <w:t>間高互動教室，達成每一學院均設置高互動教室的目標。</w:t>
      </w:r>
      <w:r w:rsidR="002F1BCD" w:rsidRPr="00096090">
        <w:rPr>
          <w:b w:val="0"/>
        </w:rPr>
        <w:t>104</w:t>
      </w:r>
      <w:r w:rsidR="002F1BCD" w:rsidRPr="00096090">
        <w:rPr>
          <w:b w:val="0"/>
        </w:rPr>
        <w:t>年起希望提高高互動教室之使用率達</w:t>
      </w:r>
      <w:r w:rsidR="002F1BCD" w:rsidRPr="00096090">
        <w:rPr>
          <w:b w:val="0"/>
        </w:rPr>
        <w:t>50%</w:t>
      </w:r>
      <w:r w:rsidR="002F1BCD" w:rsidRPr="00096090">
        <w:rPr>
          <w:b w:val="0"/>
        </w:rPr>
        <w:t>以上，</w:t>
      </w:r>
      <w:r w:rsidR="002F1BCD" w:rsidRPr="00096090">
        <w:rPr>
          <w:b w:val="0"/>
        </w:rPr>
        <w:t>105-108</w:t>
      </w:r>
      <w:r w:rsidR="002F1BCD" w:rsidRPr="00096090">
        <w:rPr>
          <w:b w:val="0"/>
        </w:rPr>
        <w:t>年且持續維持高使用率，並以高應用層次的方式使用，使得教師、學生、科技三者相輔相成，共同建構出更流暢的互動教學模式，教師角色從教導者成為促進者；學生角色則由被動學習者轉為主動參與者，達到良好的教學效果。</w:t>
      </w:r>
      <w:r w:rsidR="00894AF9" w:rsidRPr="00894AF9">
        <w:rPr>
          <w:rFonts w:hint="eastAsia"/>
          <w:b w:val="0"/>
        </w:rPr>
        <w:t>學生熟悉相關的教學模式及教學設備後，對於在學期間至中小學參觀、實習，有相輔相成的效果；畢業後參加教師甄試及適應實際教學現場亦有相對的優勢。</w:t>
      </w:r>
    </w:p>
    <w:p w14:paraId="432C699F" w14:textId="77777777" w:rsidR="00860EF6" w:rsidRPr="00113DED" w:rsidRDefault="00860EF6" w:rsidP="002E70B8">
      <w:pPr>
        <w:pStyle w:val="ab"/>
        <w:numPr>
          <w:ilvl w:val="0"/>
          <w:numId w:val="49"/>
        </w:numPr>
        <w:spacing w:beforeLines="30" w:before="108" w:afterLines="30" w:after="108" w:line="440" w:lineRule="exact"/>
        <w:ind w:leftChars="0" w:left="1440" w:hanging="482"/>
        <w:jc w:val="both"/>
        <w:rPr>
          <w:rFonts w:ascii="Times New Roman" w:eastAsia="微軟正黑體" w:hAnsi="Times New Roman" w:cs="Times New Roman"/>
          <w:b/>
          <w:color w:val="FF0000"/>
        </w:rPr>
      </w:pPr>
      <w:r w:rsidRPr="00096090">
        <w:rPr>
          <w:rFonts w:ascii="Times New Roman" w:eastAsia="微軟正黑體" w:hAnsi="Times New Roman" w:cs="Times New Roman"/>
          <w:b/>
        </w:rPr>
        <w:t>建置整合式行動學習網</w:t>
      </w:r>
    </w:p>
    <w:p w14:paraId="646EF2C6" w14:textId="012DE9CE" w:rsidR="00113DED" w:rsidRPr="00113DED" w:rsidRDefault="00FA4115" w:rsidP="00FA4115">
      <w:pPr>
        <w:pStyle w:val="a0"/>
        <w:numPr>
          <w:ilvl w:val="0"/>
          <w:numId w:val="0"/>
        </w:numPr>
        <w:spacing w:before="108" w:after="108"/>
        <w:ind w:left="880"/>
        <w:rPr>
          <w:b w:val="0"/>
        </w:rPr>
      </w:pPr>
      <w:r>
        <w:rPr>
          <w:rFonts w:hint="eastAsia"/>
          <w:b w:val="0"/>
        </w:rPr>
        <w:t xml:space="preserve">　　</w:t>
      </w:r>
      <w:r w:rsidR="00113DED" w:rsidRPr="00113DED">
        <w:rPr>
          <w:rFonts w:hint="eastAsia"/>
          <w:b w:val="0"/>
        </w:rPr>
        <w:t>本校將於</w:t>
      </w:r>
      <w:r w:rsidR="00113DED" w:rsidRPr="00113DED">
        <w:rPr>
          <w:rFonts w:hint="eastAsia"/>
          <w:b w:val="0"/>
        </w:rPr>
        <w:t>105</w:t>
      </w:r>
      <w:r w:rsidR="00113DED" w:rsidRPr="00113DED">
        <w:rPr>
          <w:rFonts w:hint="eastAsia"/>
          <w:b w:val="0"/>
        </w:rPr>
        <w:t>年建置課業輔導</w:t>
      </w:r>
      <w:r w:rsidR="00113DED" w:rsidRPr="00113DED">
        <w:rPr>
          <w:rFonts w:hint="eastAsia"/>
          <w:b w:val="0"/>
        </w:rPr>
        <w:t>APP</w:t>
      </w:r>
      <w:r w:rsidR="00113DED" w:rsidRPr="00113DED">
        <w:rPr>
          <w:rFonts w:hint="eastAsia"/>
          <w:b w:val="0"/>
        </w:rPr>
        <w:t>，讓學生能以各種行動載具，與同學及教師進行互動。另外也將協助各學院建置數位</w:t>
      </w:r>
      <w:r w:rsidR="001E6DAA">
        <w:rPr>
          <w:rFonts w:hint="eastAsia"/>
          <w:b w:val="0"/>
        </w:rPr>
        <w:t>專業補救課程，以課程錄影方式，將上課內容上傳至「雲端教材共享平臺</w:t>
      </w:r>
      <w:r w:rsidR="00113DED" w:rsidRPr="00113DED">
        <w:rPr>
          <w:rFonts w:hint="eastAsia"/>
          <w:b w:val="0"/>
        </w:rPr>
        <w:t>」，採非同步教學模式，提供學習進度落後學生再學習的補救機會。最後將整合校內外行動學習資源，讓本校學生可以有效進行行動學習與全方位學習。</w:t>
      </w:r>
    </w:p>
    <w:p w14:paraId="19DCC950" w14:textId="752DF21B" w:rsidR="00F861D5" w:rsidRPr="00096090" w:rsidRDefault="00F861D5" w:rsidP="002E70B8">
      <w:pPr>
        <w:pStyle w:val="ab"/>
        <w:numPr>
          <w:ilvl w:val="0"/>
          <w:numId w:val="50"/>
        </w:numPr>
        <w:spacing w:beforeLines="30" w:before="108" w:afterLines="30" w:after="108" w:line="440" w:lineRule="exact"/>
        <w:ind w:leftChars="0" w:left="1684" w:hanging="482"/>
        <w:jc w:val="both"/>
        <w:rPr>
          <w:rFonts w:ascii="Times New Roman" w:eastAsia="微軟正黑體" w:hAnsi="Times New Roman" w:cs="Times New Roman"/>
          <w:b/>
        </w:rPr>
      </w:pPr>
      <w:r w:rsidRPr="00096090">
        <w:rPr>
          <w:rFonts w:ascii="Times New Roman" w:eastAsia="微軟正黑體" w:hAnsi="Times New Roman" w:cs="Times New Roman"/>
          <w:b/>
        </w:rPr>
        <w:t>課業輔導系統</w:t>
      </w:r>
      <w:r w:rsidRPr="00096090">
        <w:rPr>
          <w:rFonts w:ascii="Times New Roman" w:eastAsia="微軟正黑體" w:hAnsi="Times New Roman" w:cs="Times New Roman"/>
          <w:b/>
        </w:rPr>
        <w:t>APP</w:t>
      </w:r>
    </w:p>
    <w:p w14:paraId="4623BFA7" w14:textId="77777777" w:rsidR="007131D1" w:rsidRDefault="00665919" w:rsidP="00665919">
      <w:pPr>
        <w:pStyle w:val="ab"/>
        <w:spacing w:beforeLines="30" w:before="108" w:afterLines="30" w:after="108" w:line="440" w:lineRule="exact"/>
        <w:ind w:leftChars="0" w:left="1560"/>
        <w:jc w:val="both"/>
        <w:rPr>
          <w:rFonts w:ascii="Times New Roman" w:eastAsia="微軟正黑體" w:hAnsi="Times New Roman" w:cs="Times New Roman"/>
        </w:rPr>
      </w:pPr>
      <w:r w:rsidRPr="00096090">
        <w:rPr>
          <w:rFonts w:ascii="Times New Roman" w:eastAsia="微軟正黑體" w:hAnsi="Times New Roman" w:cs="Times New Roman"/>
        </w:rPr>
        <w:t xml:space="preserve">　　</w:t>
      </w:r>
      <w:r w:rsidR="00081F34">
        <w:rPr>
          <w:rFonts w:ascii="Times New Roman" w:eastAsia="微軟正黑體" w:hAnsi="Times New Roman" w:cs="Times New Roman"/>
        </w:rPr>
        <w:t>讓學生能以小組的方式進行合作學習，透過專門設計的教學環境，</w:t>
      </w:r>
      <w:r w:rsidR="00F861D5" w:rsidRPr="00096090">
        <w:rPr>
          <w:rFonts w:ascii="Times New Roman" w:eastAsia="微軟正黑體" w:hAnsi="Times New Roman" w:cs="Times New Roman"/>
        </w:rPr>
        <w:t>及以學生為中心的教學模式，輔以電腦及其他設備，將過去不易呈現和理解之抽象概念呈現出來，同時促進團隊合作式學習，提升學生學習動機與課堂活動參與的程度，增進教學效率與學習效果。教師可於教學中涵蓋授課、問答、小組討論、演習與實驗活動，透過電腦播放影片，進一步藉由學生自行操作多媒體動態模擬實驗，來強化學習理解與記憶。</w:t>
      </w:r>
    </w:p>
    <w:p w14:paraId="093C1F66" w14:textId="77777777" w:rsidR="002E70B8" w:rsidRPr="00096090" w:rsidRDefault="002E70B8" w:rsidP="00665919">
      <w:pPr>
        <w:pStyle w:val="ab"/>
        <w:spacing w:beforeLines="30" w:before="108" w:afterLines="30" w:after="108" w:line="440" w:lineRule="exact"/>
        <w:ind w:leftChars="0" w:left="1560"/>
        <w:jc w:val="both"/>
        <w:rPr>
          <w:rFonts w:ascii="Times New Roman" w:eastAsia="微軟正黑體" w:hAnsi="Times New Roman" w:cs="Times New Roman"/>
        </w:rPr>
      </w:pPr>
    </w:p>
    <w:p w14:paraId="647C4F58" w14:textId="2AB4CD1F" w:rsidR="00F861D5" w:rsidRPr="00096090" w:rsidRDefault="009C3616" w:rsidP="002E70B8">
      <w:pPr>
        <w:pStyle w:val="ab"/>
        <w:numPr>
          <w:ilvl w:val="0"/>
          <w:numId w:val="50"/>
        </w:numPr>
        <w:spacing w:beforeLines="30" w:before="108" w:afterLines="30" w:after="108" w:line="440" w:lineRule="exact"/>
        <w:ind w:leftChars="0" w:left="1684" w:hanging="482"/>
        <w:jc w:val="both"/>
        <w:rPr>
          <w:rFonts w:ascii="Times New Roman" w:eastAsia="微軟正黑體" w:hAnsi="Times New Roman" w:cs="Times New Roman"/>
          <w:b/>
        </w:rPr>
      </w:pPr>
      <w:r>
        <w:rPr>
          <w:rFonts w:ascii="Times New Roman" w:eastAsia="微軟正黑體" w:hAnsi="Times New Roman" w:cs="Times New Roman"/>
          <w:b/>
        </w:rPr>
        <w:lastRenderedPageBreak/>
        <w:t>數位補救課程</w:t>
      </w:r>
    </w:p>
    <w:p w14:paraId="0FFCCF78" w14:textId="77777777" w:rsidR="007C30E6" w:rsidRPr="00096090" w:rsidRDefault="00665919" w:rsidP="00665919">
      <w:pPr>
        <w:pStyle w:val="ab"/>
        <w:spacing w:beforeLines="30" w:before="108" w:afterLines="30" w:after="108" w:line="440" w:lineRule="exact"/>
        <w:ind w:leftChars="0" w:left="1560"/>
        <w:jc w:val="both"/>
        <w:rPr>
          <w:rFonts w:ascii="Times New Roman" w:eastAsia="微軟正黑體" w:hAnsi="Times New Roman" w:cs="Times New Roman"/>
        </w:rPr>
      </w:pPr>
      <w:r w:rsidRPr="00096090">
        <w:rPr>
          <w:rFonts w:ascii="Times New Roman" w:eastAsia="微軟正黑體" w:hAnsi="Times New Roman" w:cs="Times New Roman"/>
        </w:rPr>
        <w:t xml:space="preserve">　　</w:t>
      </w:r>
      <w:r w:rsidR="000A3216" w:rsidRPr="00096090">
        <w:rPr>
          <w:rFonts w:ascii="Times New Roman" w:eastAsia="微軟正黑體" w:hAnsi="Times New Roman" w:cs="Times New Roman"/>
        </w:rPr>
        <w:t>本校教學發展中心實施「課業精進夥伴」制度行之多年，近年來許多課程教材皆已數位化，為使學生可於任何時間、任何地點反覆學習，因此鼓勵各學院建置數位專業補救課程，以課程錄影方式，將上課內容上傳至「雲端教材共享平</w:t>
      </w:r>
      <w:r w:rsidR="000C5B3D" w:rsidRPr="00096090">
        <w:rPr>
          <w:rFonts w:ascii="Times New Roman" w:eastAsia="微軟正黑體" w:hAnsi="Times New Roman" w:cs="Times New Roman"/>
        </w:rPr>
        <w:t>臺</w:t>
      </w:r>
      <w:r w:rsidR="000A3216" w:rsidRPr="00096090">
        <w:rPr>
          <w:rFonts w:ascii="Times New Roman" w:eastAsia="微軟正黑體" w:hAnsi="Times New Roman" w:cs="Times New Roman"/>
        </w:rPr>
        <w:t>」，採非同步教學模式，提供學習進度落後</w:t>
      </w:r>
      <w:r w:rsidR="003F55CD" w:rsidRPr="00096090">
        <w:rPr>
          <w:rFonts w:ascii="Times New Roman" w:eastAsia="微軟正黑體" w:hAnsi="Times New Roman" w:cs="Times New Roman"/>
        </w:rPr>
        <w:t>學生再學習的補救機會。</w:t>
      </w:r>
    </w:p>
    <w:p w14:paraId="26979D2E" w14:textId="656555F4" w:rsidR="00DA2E90" w:rsidRPr="00096090" w:rsidRDefault="00DA2E90" w:rsidP="002E70B8">
      <w:pPr>
        <w:pStyle w:val="ab"/>
        <w:numPr>
          <w:ilvl w:val="0"/>
          <w:numId w:val="50"/>
        </w:numPr>
        <w:spacing w:beforeLines="30" w:before="108" w:afterLines="30" w:after="108" w:line="440" w:lineRule="exact"/>
        <w:ind w:leftChars="0" w:left="1684" w:hanging="482"/>
        <w:jc w:val="both"/>
        <w:rPr>
          <w:rFonts w:ascii="Times New Roman" w:eastAsia="微軟正黑體" w:hAnsi="Times New Roman" w:cs="Times New Roman"/>
          <w:b/>
        </w:rPr>
      </w:pPr>
      <w:r w:rsidRPr="00096090">
        <w:rPr>
          <w:rFonts w:ascii="Times New Roman" w:eastAsia="微軟正黑體" w:hAnsi="Times New Roman" w:cs="Times New Roman"/>
          <w:b/>
        </w:rPr>
        <w:t>教與學</w:t>
      </w:r>
      <w:r w:rsidRPr="00096090">
        <w:rPr>
          <w:rFonts w:ascii="Times New Roman" w:eastAsia="微軟正黑體" w:hAnsi="Times New Roman" w:cs="Times New Roman"/>
          <w:b/>
        </w:rPr>
        <w:t>APPs</w:t>
      </w:r>
      <w:r w:rsidR="009C3616">
        <w:rPr>
          <w:rFonts w:ascii="Times New Roman" w:eastAsia="微軟正黑體" w:hAnsi="Times New Roman" w:cs="Times New Roman"/>
          <w:b/>
        </w:rPr>
        <w:t>大市集</w:t>
      </w:r>
    </w:p>
    <w:p w14:paraId="2175A649" w14:textId="77777777" w:rsidR="003F55CD" w:rsidRPr="00096090" w:rsidRDefault="00665919" w:rsidP="00665919">
      <w:pPr>
        <w:pStyle w:val="ab"/>
        <w:spacing w:beforeLines="30" w:before="108" w:afterLines="30" w:after="108" w:line="440" w:lineRule="exact"/>
        <w:ind w:leftChars="0" w:left="1560"/>
        <w:jc w:val="both"/>
        <w:rPr>
          <w:rFonts w:ascii="Times New Roman" w:eastAsia="微軟正黑體" w:hAnsi="Times New Roman" w:cs="Times New Roman"/>
        </w:rPr>
      </w:pPr>
      <w:r w:rsidRPr="00096090">
        <w:rPr>
          <w:rFonts w:ascii="Times New Roman" w:eastAsia="微軟正黑體" w:hAnsi="Times New Roman" w:cs="Times New Roman"/>
        </w:rPr>
        <w:t xml:space="preserve">　　</w:t>
      </w:r>
      <w:r w:rsidR="003F55CD" w:rsidRPr="00096090">
        <w:rPr>
          <w:rFonts w:ascii="Times New Roman" w:eastAsia="微軟正黑體" w:hAnsi="Times New Roman" w:cs="Times New Roman"/>
        </w:rPr>
        <w:t>從「教師」及「學生」兩個層面，整合國內外有關大學教學及學習的各類</w:t>
      </w:r>
      <w:r w:rsidR="003F55CD" w:rsidRPr="00096090">
        <w:rPr>
          <w:rFonts w:ascii="Times New Roman" w:eastAsia="微軟正黑體" w:hAnsi="Times New Roman" w:cs="Times New Roman"/>
        </w:rPr>
        <w:t>APP</w:t>
      </w:r>
      <w:r w:rsidR="003F55CD" w:rsidRPr="00096090">
        <w:rPr>
          <w:rFonts w:ascii="Times New Roman" w:eastAsia="微軟正黑體" w:hAnsi="Times New Roman" w:cs="Times New Roman"/>
        </w:rPr>
        <w:t>資源，就不同平</w:t>
      </w:r>
      <w:r w:rsidR="000C5B3D" w:rsidRPr="00096090">
        <w:rPr>
          <w:rFonts w:ascii="Times New Roman" w:eastAsia="微軟正黑體" w:hAnsi="Times New Roman" w:cs="Times New Roman"/>
        </w:rPr>
        <w:t>臺</w:t>
      </w:r>
      <w:r w:rsidR="003F55CD" w:rsidRPr="00096090">
        <w:rPr>
          <w:rFonts w:ascii="Times New Roman" w:eastAsia="微軟正黑體" w:hAnsi="Times New Roman" w:cs="Times New Roman"/>
        </w:rPr>
        <w:t>（</w:t>
      </w:r>
      <w:r w:rsidR="003F55CD" w:rsidRPr="00096090">
        <w:rPr>
          <w:rFonts w:ascii="Times New Roman" w:eastAsia="微軟正黑體" w:hAnsi="Times New Roman" w:cs="Times New Roman"/>
        </w:rPr>
        <w:t>Android</w:t>
      </w:r>
      <w:r w:rsidR="003F55CD" w:rsidRPr="00096090">
        <w:rPr>
          <w:rFonts w:ascii="Times New Roman" w:eastAsia="微軟正黑體" w:hAnsi="Times New Roman" w:cs="Times New Roman"/>
        </w:rPr>
        <w:t>、</w:t>
      </w:r>
      <w:r w:rsidR="003F55CD" w:rsidRPr="00096090">
        <w:rPr>
          <w:rFonts w:ascii="Times New Roman" w:eastAsia="微軟正黑體" w:hAnsi="Times New Roman" w:cs="Times New Roman"/>
        </w:rPr>
        <w:t>iOS</w:t>
      </w:r>
      <w:r w:rsidR="003F55CD" w:rsidRPr="00096090">
        <w:rPr>
          <w:rFonts w:ascii="Times New Roman" w:eastAsia="微軟正黑體" w:hAnsi="Times New Roman" w:cs="Times New Roman"/>
        </w:rPr>
        <w:t>、</w:t>
      </w:r>
      <w:r w:rsidR="003F55CD" w:rsidRPr="00096090">
        <w:rPr>
          <w:rFonts w:ascii="Times New Roman" w:eastAsia="微軟正黑體" w:hAnsi="Times New Roman" w:cs="Times New Roman"/>
        </w:rPr>
        <w:t>Win App</w:t>
      </w:r>
      <w:r w:rsidR="003F55CD" w:rsidRPr="00096090">
        <w:rPr>
          <w:rFonts w:ascii="Times New Roman" w:eastAsia="微軟正黑體" w:hAnsi="Times New Roman" w:cs="Times New Roman"/>
        </w:rPr>
        <w:t>）進行分類整理，並提供簡介與使用說明。</w:t>
      </w:r>
    </w:p>
    <w:p w14:paraId="3978F751" w14:textId="77777777" w:rsidR="00A10361" w:rsidRPr="00096090" w:rsidRDefault="00860EF6" w:rsidP="00697EA9">
      <w:pPr>
        <w:pStyle w:val="a9"/>
        <w:numPr>
          <w:ilvl w:val="0"/>
          <w:numId w:val="51"/>
        </w:numPr>
        <w:spacing w:before="108" w:after="108"/>
        <w:rPr>
          <w:rFonts w:ascii="Times New Roman" w:hAnsi="Times New Roman"/>
        </w:rPr>
      </w:pPr>
      <w:r w:rsidRPr="00096090">
        <w:rPr>
          <w:rFonts w:ascii="Times New Roman" w:hAnsi="Times New Roman"/>
        </w:rPr>
        <w:t>策略</w:t>
      </w:r>
    </w:p>
    <w:p w14:paraId="70B4AC20" w14:textId="7FF10B29" w:rsidR="002F1BCD" w:rsidRPr="00F20C6F" w:rsidRDefault="009C3616" w:rsidP="00697EA9">
      <w:pPr>
        <w:pStyle w:val="ab"/>
        <w:numPr>
          <w:ilvl w:val="0"/>
          <w:numId w:val="26"/>
        </w:numPr>
        <w:spacing w:beforeLines="30" w:before="108" w:afterLines="30" w:after="108" w:line="440" w:lineRule="exact"/>
        <w:ind w:leftChars="400" w:left="1244" w:hanging="284"/>
        <w:jc w:val="both"/>
        <w:rPr>
          <w:rFonts w:ascii="Times New Roman" w:eastAsia="微軟正黑體" w:hAnsi="Times New Roman" w:cs="Times New Roman"/>
          <w:b/>
        </w:rPr>
      </w:pPr>
      <w:r>
        <w:rPr>
          <w:rFonts w:ascii="Times New Roman" w:eastAsia="微軟正黑體" w:hAnsi="Times New Roman" w:cs="Times New Roman"/>
          <w:b/>
        </w:rPr>
        <w:t>在硬體方面提高高互動教室的使用效率</w:t>
      </w:r>
    </w:p>
    <w:p w14:paraId="5E3C2F53" w14:textId="10162BB0" w:rsidR="002F1BCD" w:rsidRPr="002E70B8" w:rsidRDefault="002F1BCD" w:rsidP="002E70B8">
      <w:pPr>
        <w:pStyle w:val="ab"/>
        <w:numPr>
          <w:ilvl w:val="0"/>
          <w:numId w:val="121"/>
        </w:numPr>
        <w:spacing w:beforeLines="30" w:before="108" w:afterLines="30" w:after="108" w:line="440" w:lineRule="exact"/>
        <w:ind w:leftChars="0" w:left="1684" w:hanging="482"/>
        <w:jc w:val="both"/>
        <w:rPr>
          <w:rFonts w:ascii="Times New Roman" w:eastAsia="微軟正黑體" w:hAnsi="Times New Roman" w:cs="Times New Roman"/>
        </w:rPr>
      </w:pPr>
      <w:r w:rsidRPr="002E70B8">
        <w:rPr>
          <w:rFonts w:ascii="Times New Roman" w:eastAsia="微軟正黑體" w:hAnsi="Times New Roman" w:cs="Times New Roman"/>
        </w:rPr>
        <w:t>支援高互動教室設備</w:t>
      </w:r>
      <w:r w:rsidR="00894AF9" w:rsidRPr="002E70B8">
        <w:rPr>
          <w:rFonts w:ascii="Times New Roman" w:eastAsia="微軟正黑體" w:hAnsi="Times New Roman" w:cs="Times New Roman" w:hint="eastAsia"/>
        </w:rPr>
        <w:t>之</w:t>
      </w:r>
      <w:r w:rsidRPr="002E70B8">
        <w:rPr>
          <w:rFonts w:ascii="Times New Roman" w:eastAsia="微軟正黑體" w:hAnsi="Times New Roman" w:cs="Times New Roman"/>
        </w:rPr>
        <w:t>維護。</w:t>
      </w:r>
    </w:p>
    <w:p w14:paraId="45F06BFA" w14:textId="77CDCD82" w:rsidR="002F1BCD" w:rsidRPr="002E70B8" w:rsidRDefault="002F1BCD" w:rsidP="002E70B8">
      <w:pPr>
        <w:pStyle w:val="ab"/>
        <w:numPr>
          <w:ilvl w:val="0"/>
          <w:numId w:val="121"/>
        </w:numPr>
        <w:spacing w:beforeLines="30" w:before="108" w:afterLines="30" w:after="108" w:line="440" w:lineRule="exact"/>
        <w:ind w:leftChars="0" w:left="1684" w:hanging="482"/>
        <w:jc w:val="both"/>
        <w:rPr>
          <w:rFonts w:ascii="Times New Roman" w:eastAsia="微軟正黑體" w:hAnsi="Times New Roman" w:cs="Times New Roman"/>
        </w:rPr>
      </w:pPr>
      <w:r w:rsidRPr="002E70B8">
        <w:rPr>
          <w:rFonts w:ascii="Times New Roman" w:eastAsia="微軟正黑體" w:hAnsi="Times New Roman" w:cs="Times New Roman"/>
        </w:rPr>
        <w:t>逐年檢討高互動教室之使用狀況</w:t>
      </w:r>
      <w:r w:rsidR="00894AF9" w:rsidRPr="002E70B8">
        <w:rPr>
          <w:rFonts w:ascii="Times New Roman" w:eastAsia="微軟正黑體" w:hAnsi="Times New Roman" w:cs="Times New Roman" w:hint="eastAsia"/>
        </w:rPr>
        <w:t>並進行改善</w:t>
      </w:r>
      <w:r w:rsidRPr="002E70B8">
        <w:rPr>
          <w:rFonts w:ascii="Times New Roman" w:eastAsia="微軟正黑體" w:hAnsi="Times New Roman" w:cs="Times New Roman"/>
        </w:rPr>
        <w:t>。</w:t>
      </w:r>
    </w:p>
    <w:p w14:paraId="336B3415" w14:textId="7ACC2033" w:rsidR="002F1BCD" w:rsidRDefault="002F1BCD" w:rsidP="00697EA9">
      <w:pPr>
        <w:pStyle w:val="ab"/>
        <w:numPr>
          <w:ilvl w:val="0"/>
          <w:numId w:val="26"/>
        </w:numPr>
        <w:spacing w:beforeLines="30" w:before="108" w:afterLines="30" w:after="108" w:line="440" w:lineRule="exact"/>
        <w:ind w:leftChars="400" w:left="1244" w:hanging="284"/>
        <w:jc w:val="both"/>
        <w:rPr>
          <w:rFonts w:ascii="Times New Roman" w:eastAsia="微軟正黑體" w:hAnsi="Times New Roman" w:cs="Times New Roman"/>
          <w:b/>
        </w:rPr>
      </w:pPr>
      <w:r w:rsidRPr="00F20C6F">
        <w:rPr>
          <w:rFonts w:ascii="Times New Roman" w:eastAsia="微軟正黑體" w:hAnsi="Times New Roman" w:cs="Times New Roman"/>
          <w:b/>
        </w:rPr>
        <w:t>配合「</w:t>
      </w:r>
      <w:r w:rsidRPr="00F20C6F">
        <w:rPr>
          <w:rFonts w:ascii="Times New Roman" w:eastAsia="微軟正黑體" w:hAnsi="Times New Roman" w:cs="Times New Roman"/>
          <w:b/>
          <w:bCs/>
        </w:rPr>
        <w:t>整合式行動學習網｣之建置</w:t>
      </w:r>
      <w:r w:rsidR="009C3616">
        <w:rPr>
          <w:rFonts w:ascii="Times New Roman" w:eastAsia="微軟正黑體" w:hAnsi="Times New Roman" w:cs="Times New Roman"/>
          <w:b/>
        </w:rPr>
        <w:t>，提高高互動教室的應用層次</w:t>
      </w:r>
    </w:p>
    <w:p w14:paraId="2A8C7B9F" w14:textId="3558E972" w:rsidR="00FA4115" w:rsidRPr="00FA4115" w:rsidRDefault="00FA4115" w:rsidP="002E70B8">
      <w:pPr>
        <w:pStyle w:val="ab"/>
        <w:numPr>
          <w:ilvl w:val="0"/>
          <w:numId w:val="122"/>
        </w:numPr>
        <w:spacing w:beforeLines="30" w:before="108" w:afterLines="30" w:after="108" w:line="440" w:lineRule="exact"/>
        <w:ind w:leftChars="0" w:left="1684" w:hanging="482"/>
        <w:jc w:val="both"/>
        <w:rPr>
          <w:rFonts w:ascii="Times New Roman" w:eastAsia="微軟正黑體" w:hAnsi="Times New Roman" w:cs="Times New Roman"/>
        </w:rPr>
      </w:pPr>
      <w:r w:rsidRPr="00FA4115">
        <w:rPr>
          <w:rFonts w:ascii="Times New Roman" w:eastAsia="微軟正黑體" w:hAnsi="Times New Roman" w:cs="Times New Roman" w:hint="eastAsia"/>
        </w:rPr>
        <w:t>教師可透過整合式行動學習網進行翻轉教學。</w:t>
      </w:r>
    </w:p>
    <w:p w14:paraId="36E4E194" w14:textId="2F0098C1" w:rsidR="00FA4115" w:rsidRPr="00FA4115" w:rsidRDefault="00FA4115" w:rsidP="002E70B8">
      <w:pPr>
        <w:pStyle w:val="ab"/>
        <w:numPr>
          <w:ilvl w:val="0"/>
          <w:numId w:val="122"/>
        </w:numPr>
        <w:spacing w:beforeLines="30" w:before="108" w:afterLines="30" w:after="108" w:line="440" w:lineRule="exact"/>
        <w:ind w:leftChars="0" w:left="1542" w:hanging="340"/>
        <w:jc w:val="both"/>
        <w:rPr>
          <w:rFonts w:ascii="Times New Roman" w:eastAsia="微軟正黑體" w:hAnsi="Times New Roman" w:cs="Times New Roman"/>
        </w:rPr>
      </w:pPr>
      <w:r w:rsidRPr="00FA4115">
        <w:rPr>
          <w:rFonts w:ascii="Times New Roman" w:eastAsia="微軟正黑體" w:hAnsi="Times New Roman" w:cs="Times New Roman" w:hint="eastAsia"/>
        </w:rPr>
        <w:t>學生透過整合式行動學習網配合高互動教室空間，提升學生學習動機與課堂活動參與的程度。</w:t>
      </w:r>
    </w:p>
    <w:p w14:paraId="32B9D070" w14:textId="77777777" w:rsidR="00A10361" w:rsidRPr="00096090" w:rsidRDefault="00D76BC0" w:rsidP="00697EA9">
      <w:pPr>
        <w:pStyle w:val="a9"/>
        <w:numPr>
          <w:ilvl w:val="0"/>
          <w:numId w:val="51"/>
        </w:numPr>
        <w:spacing w:before="108" w:after="108"/>
        <w:rPr>
          <w:rFonts w:ascii="Times New Roman" w:hAnsi="Times New Roman"/>
        </w:rPr>
      </w:pPr>
      <w:bookmarkStart w:id="176" w:name="_Toc403987547"/>
      <w:bookmarkStart w:id="177" w:name="_Toc404517860"/>
      <w:bookmarkStart w:id="178" w:name="_Toc407356064"/>
      <w:bookmarkStart w:id="179" w:name="_Toc407375470"/>
      <w:bookmarkStart w:id="180" w:name="_Toc407433867"/>
      <w:bookmarkStart w:id="181" w:name="_Toc407607603"/>
      <w:r w:rsidRPr="00096090">
        <w:rPr>
          <w:rFonts w:ascii="Times New Roman" w:hAnsi="Times New Roman"/>
        </w:rPr>
        <w:t>行動方案</w:t>
      </w:r>
      <w:bookmarkEnd w:id="176"/>
      <w:bookmarkEnd w:id="177"/>
      <w:bookmarkEnd w:id="178"/>
      <w:bookmarkEnd w:id="179"/>
      <w:bookmarkEnd w:id="180"/>
      <w:bookmarkEnd w:id="181"/>
    </w:p>
    <w:p w14:paraId="1D7E251E" w14:textId="1D32EF24" w:rsidR="002F1BCD" w:rsidRPr="00096090" w:rsidRDefault="009C3616" w:rsidP="00697EA9">
      <w:pPr>
        <w:pStyle w:val="ab"/>
        <w:numPr>
          <w:ilvl w:val="0"/>
          <w:numId w:val="27"/>
        </w:numPr>
        <w:spacing w:beforeLines="30" w:before="108" w:afterLines="30" w:after="108" w:line="440" w:lineRule="exact"/>
        <w:ind w:leftChars="400" w:left="1244" w:hanging="284"/>
        <w:jc w:val="both"/>
        <w:rPr>
          <w:rFonts w:ascii="Times New Roman" w:eastAsia="微軟正黑體" w:hAnsi="Times New Roman" w:cs="Times New Roman"/>
          <w:b/>
        </w:rPr>
      </w:pPr>
      <w:r>
        <w:rPr>
          <w:rFonts w:ascii="Times New Roman" w:eastAsia="微軟正黑體" w:hAnsi="Times New Roman" w:cs="Times New Roman"/>
          <w:b/>
        </w:rPr>
        <w:t>配合各學院專業領域提高高互動教室之使用效率</w:t>
      </w:r>
    </w:p>
    <w:p w14:paraId="2D51DC74" w14:textId="1FD77E1A" w:rsidR="00894AF9" w:rsidRDefault="00894AF9" w:rsidP="002E70B8">
      <w:pPr>
        <w:pStyle w:val="ab"/>
        <w:numPr>
          <w:ilvl w:val="0"/>
          <w:numId w:val="123"/>
        </w:numPr>
        <w:spacing w:beforeLines="30" w:before="108" w:afterLines="30" w:after="108" w:line="440" w:lineRule="exact"/>
        <w:ind w:leftChars="0" w:left="1684" w:hanging="482"/>
        <w:jc w:val="both"/>
        <w:rPr>
          <w:rFonts w:ascii="Times New Roman" w:eastAsia="微軟正黑體" w:hAnsi="Times New Roman" w:cs="Times New Roman"/>
        </w:rPr>
      </w:pPr>
      <w:r w:rsidRPr="00894AF9">
        <w:rPr>
          <w:rFonts w:ascii="Times New Roman" w:eastAsia="微軟正黑體" w:hAnsi="Times New Roman" w:cs="Times New Roman" w:hint="eastAsia"/>
        </w:rPr>
        <w:t>每年編列設備維護相關預算。</w:t>
      </w:r>
    </w:p>
    <w:p w14:paraId="0B62ADDE" w14:textId="77777777" w:rsidR="002F1BCD" w:rsidRPr="00096090" w:rsidRDefault="002F1BCD" w:rsidP="002E70B8">
      <w:pPr>
        <w:pStyle w:val="ab"/>
        <w:numPr>
          <w:ilvl w:val="0"/>
          <w:numId w:val="123"/>
        </w:numPr>
        <w:spacing w:beforeLines="30" w:before="108" w:afterLines="30" w:after="108" w:line="440" w:lineRule="exact"/>
        <w:ind w:leftChars="0" w:left="1684" w:hanging="482"/>
        <w:jc w:val="both"/>
        <w:rPr>
          <w:rFonts w:ascii="Times New Roman" w:eastAsia="微軟正黑體" w:hAnsi="Times New Roman" w:cs="Times New Roman"/>
        </w:rPr>
      </w:pPr>
      <w:r w:rsidRPr="00096090">
        <w:rPr>
          <w:rFonts w:ascii="Times New Roman" w:eastAsia="微軟正黑體" w:hAnsi="Times New Roman" w:cs="Times New Roman"/>
        </w:rPr>
        <w:t>隨時配合各高互動教室報修情形進行設備維護修整。</w:t>
      </w:r>
    </w:p>
    <w:p w14:paraId="63B4D970" w14:textId="38CAE771" w:rsidR="002E70B8" w:rsidRDefault="002F1BCD" w:rsidP="002E70B8">
      <w:pPr>
        <w:pStyle w:val="ab"/>
        <w:numPr>
          <w:ilvl w:val="0"/>
          <w:numId w:val="123"/>
        </w:numPr>
        <w:spacing w:beforeLines="30" w:before="108" w:afterLines="30" w:after="108" w:line="440" w:lineRule="exact"/>
        <w:ind w:leftChars="0" w:left="1542" w:hanging="340"/>
        <w:jc w:val="both"/>
        <w:rPr>
          <w:rFonts w:ascii="Times New Roman" w:eastAsia="微軟正黑體" w:hAnsi="Times New Roman" w:cs="Times New Roman"/>
        </w:rPr>
      </w:pPr>
      <w:r w:rsidRPr="00096090">
        <w:rPr>
          <w:rFonts w:ascii="Times New Roman" w:eastAsia="微軟正黑體" w:hAnsi="Times New Roman" w:cs="Times New Roman"/>
        </w:rPr>
        <w:t>逐年調查</w:t>
      </w:r>
      <w:r w:rsidR="00894AF9">
        <w:rPr>
          <w:rFonts w:ascii="Times New Roman" w:eastAsia="微軟正黑體" w:hAnsi="Times New Roman" w:cs="Times New Roman" w:hint="eastAsia"/>
        </w:rPr>
        <w:t>了解</w:t>
      </w:r>
      <w:r w:rsidRPr="00096090">
        <w:rPr>
          <w:rFonts w:ascii="Times New Roman" w:eastAsia="微軟正黑體" w:hAnsi="Times New Roman" w:cs="Times New Roman"/>
        </w:rPr>
        <w:t>各高互動教室之使用狀況，徵詢</w:t>
      </w:r>
      <w:r w:rsidR="00894AF9">
        <w:rPr>
          <w:rFonts w:ascii="Times New Roman" w:eastAsia="微軟正黑體" w:hAnsi="Times New Roman" w:cs="Times New Roman" w:hint="eastAsia"/>
        </w:rPr>
        <w:t>相關建議並</w:t>
      </w:r>
      <w:r w:rsidR="00894AF9">
        <w:rPr>
          <w:rFonts w:ascii="Times New Roman" w:eastAsia="微軟正黑體" w:hAnsi="Times New Roman" w:cs="Times New Roman"/>
        </w:rPr>
        <w:t>設法滿足改善</w:t>
      </w:r>
      <w:r w:rsidRPr="00096090">
        <w:rPr>
          <w:rFonts w:ascii="Times New Roman" w:eastAsia="微軟正黑體" w:hAnsi="Times New Roman" w:cs="Times New Roman"/>
        </w:rPr>
        <w:t>，提高教師使用意願及教室使用率。</w:t>
      </w:r>
    </w:p>
    <w:p w14:paraId="06E92206" w14:textId="14CEC798" w:rsidR="002F1BCD" w:rsidRPr="002E70B8" w:rsidRDefault="002E70B8" w:rsidP="002E70B8">
      <w:pPr>
        <w:widowControl/>
        <w:rPr>
          <w:rFonts w:ascii="Times New Roman" w:eastAsia="微軟正黑體" w:hAnsi="Times New Roman" w:cs="Times New Roman"/>
        </w:rPr>
      </w:pPr>
      <w:r>
        <w:rPr>
          <w:rFonts w:ascii="Times New Roman" w:eastAsia="微軟正黑體" w:hAnsi="Times New Roman" w:cs="Times New Roman"/>
        </w:rPr>
        <w:br w:type="page"/>
      </w:r>
    </w:p>
    <w:p w14:paraId="2C069BF1" w14:textId="77777777" w:rsidR="00A10361" w:rsidRPr="00096090" w:rsidRDefault="00A10361" w:rsidP="00697EA9">
      <w:pPr>
        <w:pStyle w:val="ab"/>
        <w:numPr>
          <w:ilvl w:val="0"/>
          <w:numId w:val="27"/>
        </w:numPr>
        <w:spacing w:beforeLines="30" w:before="108" w:afterLines="30" w:after="108" w:line="440" w:lineRule="exact"/>
        <w:ind w:leftChars="400" w:left="960" w:firstLine="0"/>
        <w:jc w:val="both"/>
        <w:rPr>
          <w:rFonts w:ascii="Times New Roman" w:eastAsia="微軟正黑體" w:hAnsi="Times New Roman" w:cs="Times New Roman"/>
        </w:rPr>
      </w:pPr>
      <w:r w:rsidRPr="00096090">
        <w:rPr>
          <w:rFonts w:ascii="Times New Roman" w:eastAsia="微軟正黑體" w:hAnsi="Times New Roman" w:cs="Times New Roman"/>
          <w:b/>
          <w:bCs/>
        </w:rPr>
        <w:lastRenderedPageBreak/>
        <w:t>建置｢整合式行動學習網｣</w:t>
      </w:r>
    </w:p>
    <w:p w14:paraId="149948DE" w14:textId="77777777" w:rsidR="00A10361" w:rsidRPr="00096090" w:rsidRDefault="00A10361" w:rsidP="00697EA9">
      <w:pPr>
        <w:pStyle w:val="ab"/>
        <w:numPr>
          <w:ilvl w:val="0"/>
          <w:numId w:val="28"/>
        </w:numPr>
        <w:spacing w:beforeLines="30" w:before="108" w:afterLines="30" w:after="108" w:line="440" w:lineRule="exact"/>
        <w:ind w:leftChars="500" w:left="1560" w:hangingChars="150" w:hanging="360"/>
        <w:jc w:val="both"/>
        <w:rPr>
          <w:rFonts w:ascii="Times New Roman" w:eastAsia="微軟正黑體" w:hAnsi="Times New Roman" w:cs="Times New Roman"/>
        </w:rPr>
      </w:pPr>
      <w:r w:rsidRPr="00096090">
        <w:rPr>
          <w:rFonts w:ascii="Times New Roman" w:eastAsia="微軟正黑體" w:hAnsi="Times New Roman" w:cs="Times New Roman"/>
          <w:bCs/>
        </w:rPr>
        <w:t>課業輔導系統</w:t>
      </w:r>
      <w:r w:rsidRPr="00096090">
        <w:rPr>
          <w:rFonts w:ascii="Times New Roman" w:eastAsia="微軟正黑體" w:hAnsi="Times New Roman" w:cs="Times New Roman"/>
          <w:bCs/>
        </w:rPr>
        <w:t>APP</w:t>
      </w:r>
    </w:p>
    <w:p w14:paraId="578D17BB" w14:textId="77777777" w:rsidR="00E6245C" w:rsidRPr="00096090" w:rsidRDefault="00E6245C" w:rsidP="00E6245C">
      <w:pPr>
        <w:pStyle w:val="ab"/>
        <w:spacing w:beforeLines="30" w:before="108" w:afterLines="30" w:after="108" w:line="440" w:lineRule="exact"/>
        <w:ind w:leftChars="0" w:left="1560" w:firstLine="360"/>
        <w:jc w:val="both"/>
        <w:rPr>
          <w:rFonts w:ascii="Times New Roman" w:eastAsia="微軟正黑體" w:hAnsi="Times New Roman" w:cs="Times New Roman"/>
        </w:rPr>
      </w:pPr>
      <w:r w:rsidRPr="00096090">
        <w:rPr>
          <w:rFonts w:ascii="Times New Roman" w:eastAsia="微軟正黑體" w:hAnsi="Times New Roman" w:cs="Times New Roman"/>
        </w:rPr>
        <w:t>課業輔導系統</w:t>
      </w:r>
      <w:r w:rsidRPr="00096090">
        <w:rPr>
          <w:rFonts w:ascii="Times New Roman" w:eastAsia="微軟正黑體" w:hAnsi="Times New Roman" w:cs="Times New Roman"/>
        </w:rPr>
        <w:t>APP</w:t>
      </w:r>
      <w:r w:rsidRPr="00096090">
        <w:rPr>
          <w:rFonts w:ascii="Times New Roman" w:eastAsia="微軟正黑體" w:hAnsi="Times New Roman" w:cs="Times New Roman"/>
        </w:rPr>
        <w:t>讓學生能以各種行動載具，與同學及教師進行互動，此外計網中心於民國</w:t>
      </w:r>
      <w:r w:rsidRPr="00096090">
        <w:rPr>
          <w:rFonts w:ascii="Times New Roman" w:eastAsia="微軟正黑體" w:hAnsi="Times New Roman" w:cs="Times New Roman"/>
        </w:rPr>
        <w:t>104</w:t>
      </w:r>
      <w:r w:rsidRPr="00096090">
        <w:rPr>
          <w:rFonts w:ascii="Times New Roman" w:eastAsia="微軟正黑體" w:hAnsi="Times New Roman" w:cs="Times New Roman"/>
        </w:rPr>
        <w:t>年起將陸續完成建置全校含宿舍之無線網路佈建與大容量網路教材儲存平</w:t>
      </w:r>
      <w:r w:rsidR="000C5B3D" w:rsidRPr="00096090">
        <w:rPr>
          <w:rFonts w:ascii="Times New Roman" w:eastAsia="微軟正黑體" w:hAnsi="Times New Roman" w:cs="Times New Roman"/>
        </w:rPr>
        <w:t>臺</w:t>
      </w:r>
      <w:r w:rsidRPr="00096090">
        <w:rPr>
          <w:rFonts w:ascii="Times New Roman" w:eastAsia="微軟正黑體" w:hAnsi="Times New Roman" w:cs="Times New Roman"/>
        </w:rPr>
        <w:t>等前置基礎建設，教師將可透過數位平</w:t>
      </w:r>
      <w:r w:rsidR="000C5B3D" w:rsidRPr="00096090">
        <w:rPr>
          <w:rFonts w:ascii="Times New Roman" w:eastAsia="微軟正黑體" w:hAnsi="Times New Roman" w:cs="Times New Roman"/>
        </w:rPr>
        <w:t>臺</w:t>
      </w:r>
      <w:r w:rsidRPr="00096090">
        <w:rPr>
          <w:rFonts w:ascii="Times New Roman" w:eastAsia="微軟正黑體" w:hAnsi="Times New Roman" w:cs="Times New Roman"/>
        </w:rPr>
        <w:t>進行線上測驗或是上傳各種翻轉學習的影音教材，學生亦可透過課業輔導系統</w:t>
      </w:r>
      <w:r w:rsidRPr="00096090">
        <w:rPr>
          <w:rFonts w:ascii="Times New Roman" w:eastAsia="微軟正黑體" w:hAnsi="Times New Roman" w:cs="Times New Roman"/>
        </w:rPr>
        <w:t>APP</w:t>
      </w:r>
      <w:r w:rsidRPr="00096090">
        <w:rPr>
          <w:rFonts w:ascii="Times New Roman" w:eastAsia="微軟正黑體" w:hAnsi="Times New Roman" w:cs="Times New Roman"/>
        </w:rPr>
        <w:t>進行無所不在的數位學習。</w:t>
      </w:r>
    </w:p>
    <w:p w14:paraId="5AD44BC8" w14:textId="77777777" w:rsidR="00A10361" w:rsidRPr="00096090" w:rsidRDefault="00A10361" w:rsidP="00697EA9">
      <w:pPr>
        <w:pStyle w:val="ab"/>
        <w:numPr>
          <w:ilvl w:val="0"/>
          <w:numId w:val="28"/>
        </w:numPr>
        <w:spacing w:beforeLines="30" w:before="108" w:afterLines="30" w:after="108" w:line="440" w:lineRule="exact"/>
        <w:ind w:leftChars="500" w:left="1560" w:hangingChars="150" w:hanging="360"/>
        <w:jc w:val="both"/>
        <w:rPr>
          <w:rFonts w:ascii="Times New Roman" w:eastAsia="微軟正黑體" w:hAnsi="Times New Roman" w:cs="Times New Roman"/>
        </w:rPr>
      </w:pPr>
      <w:r w:rsidRPr="00096090">
        <w:rPr>
          <w:rFonts w:ascii="Times New Roman" w:eastAsia="微軟正黑體" w:hAnsi="Times New Roman" w:cs="Times New Roman"/>
          <w:bCs/>
        </w:rPr>
        <w:t>數位補救課程</w:t>
      </w:r>
    </w:p>
    <w:p w14:paraId="1D6C123F" w14:textId="77777777" w:rsidR="007C30E6" w:rsidRPr="00096090" w:rsidRDefault="00745DE1" w:rsidP="00745DE1">
      <w:pPr>
        <w:pStyle w:val="ab"/>
        <w:spacing w:beforeLines="30" w:before="108" w:afterLines="30" w:after="108" w:line="440" w:lineRule="exact"/>
        <w:ind w:leftChars="0" w:left="1560" w:firstLine="360"/>
        <w:jc w:val="both"/>
        <w:rPr>
          <w:rFonts w:ascii="Times New Roman" w:eastAsia="微軟正黑體" w:hAnsi="Times New Roman" w:cs="Times New Roman"/>
        </w:rPr>
      </w:pPr>
      <w:r w:rsidRPr="00096090">
        <w:rPr>
          <w:rFonts w:ascii="Times New Roman" w:eastAsia="微軟正黑體" w:hAnsi="Times New Roman" w:cs="Times New Roman"/>
        </w:rPr>
        <w:t>為使學生可達到無所不在的學習，教學發展中心於</w:t>
      </w:r>
      <w:r w:rsidRPr="00096090">
        <w:rPr>
          <w:rFonts w:ascii="Times New Roman" w:eastAsia="微軟正黑體" w:hAnsi="Times New Roman" w:cs="Times New Roman"/>
        </w:rPr>
        <w:t>104</w:t>
      </w:r>
      <w:r w:rsidRPr="00096090">
        <w:rPr>
          <w:rFonts w:ascii="Times New Roman" w:eastAsia="微軟正黑體" w:hAnsi="Times New Roman" w:cs="Times New Roman"/>
        </w:rPr>
        <w:t>年起規劃補助各學院建置數位專業補救課程，以課程錄影方式，將上課內容上傳至「雲端教材共享平</w:t>
      </w:r>
      <w:r w:rsidR="000C5B3D" w:rsidRPr="00096090">
        <w:rPr>
          <w:rFonts w:ascii="Times New Roman" w:eastAsia="微軟正黑體" w:hAnsi="Times New Roman" w:cs="Times New Roman"/>
        </w:rPr>
        <w:t>臺</w:t>
      </w:r>
      <w:r w:rsidRPr="00096090">
        <w:rPr>
          <w:rFonts w:ascii="Times New Roman" w:eastAsia="微軟正黑體" w:hAnsi="Times New Roman" w:cs="Times New Roman"/>
        </w:rPr>
        <w:t>」，採非同步教學模式，提供學習進度落後學生再學習的補救機會。</w:t>
      </w:r>
    </w:p>
    <w:p w14:paraId="101A2F80" w14:textId="77777777" w:rsidR="00D50BCD" w:rsidRPr="00096090" w:rsidRDefault="00A10361" w:rsidP="00697EA9">
      <w:pPr>
        <w:pStyle w:val="ab"/>
        <w:numPr>
          <w:ilvl w:val="0"/>
          <w:numId w:val="28"/>
        </w:numPr>
        <w:spacing w:before="30" w:after="30" w:line="440" w:lineRule="exact"/>
        <w:ind w:leftChars="500" w:left="1560" w:hangingChars="150" w:hanging="360"/>
        <w:jc w:val="both"/>
        <w:rPr>
          <w:rFonts w:ascii="Times New Roman" w:eastAsia="微軟正黑體" w:hAnsi="Times New Roman" w:cs="Times New Roman"/>
          <w:bCs/>
        </w:rPr>
      </w:pPr>
      <w:r w:rsidRPr="00096090">
        <w:rPr>
          <w:rFonts w:ascii="Times New Roman" w:eastAsia="微軟正黑體" w:hAnsi="Times New Roman" w:cs="Times New Roman"/>
          <w:bCs/>
        </w:rPr>
        <w:t>教與學</w:t>
      </w:r>
      <w:r w:rsidRPr="00096090">
        <w:rPr>
          <w:rFonts w:ascii="Times New Roman" w:eastAsia="微軟正黑體" w:hAnsi="Times New Roman" w:cs="Times New Roman"/>
          <w:bCs/>
        </w:rPr>
        <w:t>APPs</w:t>
      </w:r>
      <w:r w:rsidRPr="00096090">
        <w:rPr>
          <w:rFonts w:ascii="Times New Roman" w:eastAsia="微軟正黑體" w:hAnsi="Times New Roman" w:cs="Times New Roman"/>
          <w:bCs/>
        </w:rPr>
        <w:t>大市集</w:t>
      </w:r>
    </w:p>
    <w:p w14:paraId="579CED1B" w14:textId="77777777" w:rsidR="00745DE1" w:rsidRPr="00096090" w:rsidRDefault="00745DE1" w:rsidP="00745DE1">
      <w:pPr>
        <w:pStyle w:val="ab"/>
        <w:spacing w:beforeLines="30" w:before="108" w:afterLines="30" w:after="108" w:line="440" w:lineRule="exact"/>
        <w:ind w:leftChars="0" w:left="1560" w:firstLine="360"/>
        <w:jc w:val="both"/>
        <w:rPr>
          <w:rFonts w:ascii="Times New Roman" w:eastAsia="微軟正黑體" w:hAnsi="Times New Roman" w:cs="Times New Roman"/>
        </w:rPr>
      </w:pPr>
      <w:r w:rsidRPr="00096090">
        <w:rPr>
          <w:rFonts w:ascii="Times New Roman" w:eastAsia="微軟正黑體" w:hAnsi="Times New Roman" w:cs="Times New Roman"/>
        </w:rPr>
        <w:t>教學發展中心自</w:t>
      </w:r>
      <w:r w:rsidRPr="00096090">
        <w:rPr>
          <w:rFonts w:ascii="Times New Roman" w:eastAsia="微軟正黑體" w:hAnsi="Times New Roman" w:cs="Times New Roman"/>
        </w:rPr>
        <w:t>104</w:t>
      </w:r>
      <w:r w:rsidRPr="00096090">
        <w:rPr>
          <w:rFonts w:ascii="Times New Roman" w:eastAsia="微軟正黑體" w:hAnsi="Times New Roman" w:cs="Times New Roman"/>
        </w:rPr>
        <w:t>年起蒐集並篩選各種未來雲端應用及大學教與學科技所需之</w:t>
      </w:r>
      <w:r w:rsidRPr="00096090">
        <w:rPr>
          <w:rFonts w:ascii="Times New Roman" w:eastAsia="微軟正黑體" w:hAnsi="Times New Roman" w:cs="Times New Roman"/>
        </w:rPr>
        <w:t>APPs</w:t>
      </w:r>
      <w:r w:rsidRPr="00096090">
        <w:rPr>
          <w:rFonts w:ascii="Times New Roman" w:eastAsia="微軟正黑體" w:hAnsi="Times New Roman" w:cs="Times New Roman"/>
        </w:rPr>
        <w:t>及網路資源，分類為不同平</w:t>
      </w:r>
      <w:r w:rsidR="000C5B3D" w:rsidRPr="00096090">
        <w:rPr>
          <w:rFonts w:ascii="Times New Roman" w:eastAsia="微軟正黑體" w:hAnsi="Times New Roman" w:cs="Times New Roman"/>
        </w:rPr>
        <w:t>臺</w:t>
      </w:r>
      <w:r w:rsidRPr="00096090">
        <w:rPr>
          <w:rFonts w:ascii="Times New Roman" w:eastAsia="微軟正黑體" w:hAnsi="Times New Roman" w:cs="Times New Roman"/>
        </w:rPr>
        <w:t>（</w:t>
      </w:r>
      <w:r w:rsidRPr="00096090">
        <w:rPr>
          <w:rFonts w:ascii="Times New Roman" w:eastAsia="微軟正黑體" w:hAnsi="Times New Roman" w:cs="Times New Roman"/>
        </w:rPr>
        <w:t>Android</w:t>
      </w:r>
      <w:r w:rsidRPr="00096090">
        <w:rPr>
          <w:rFonts w:ascii="Times New Roman" w:eastAsia="微軟正黑體" w:hAnsi="Times New Roman" w:cs="Times New Roman"/>
        </w:rPr>
        <w:t>、</w:t>
      </w:r>
      <w:r w:rsidRPr="00096090">
        <w:rPr>
          <w:rFonts w:ascii="Times New Roman" w:eastAsia="微軟正黑體" w:hAnsi="Times New Roman" w:cs="Times New Roman"/>
        </w:rPr>
        <w:t>iOS</w:t>
      </w:r>
      <w:r w:rsidRPr="00096090">
        <w:rPr>
          <w:rFonts w:ascii="Times New Roman" w:eastAsia="微軟正黑體" w:hAnsi="Times New Roman" w:cs="Times New Roman"/>
        </w:rPr>
        <w:t>、</w:t>
      </w:r>
      <w:r w:rsidRPr="00096090">
        <w:rPr>
          <w:rFonts w:ascii="Times New Roman" w:eastAsia="微軟正黑體" w:hAnsi="Times New Roman" w:cs="Times New Roman"/>
        </w:rPr>
        <w:t>Win App</w:t>
      </w:r>
      <w:r w:rsidRPr="00096090">
        <w:rPr>
          <w:rFonts w:ascii="Times New Roman" w:eastAsia="微軟正黑體" w:hAnsi="Times New Roman" w:cs="Times New Roman"/>
        </w:rPr>
        <w:t>），提供簡介與使用說明，發行學習電子報與網誌，教師可運用</w:t>
      </w:r>
      <w:r w:rsidRPr="00096090">
        <w:rPr>
          <w:rFonts w:ascii="Times New Roman" w:eastAsia="微軟正黑體" w:hAnsi="Times New Roman" w:cs="Times New Roman"/>
        </w:rPr>
        <w:t>Apps</w:t>
      </w:r>
      <w:r w:rsidRPr="00096090">
        <w:rPr>
          <w:rFonts w:ascii="Times New Roman" w:eastAsia="微軟正黑體" w:hAnsi="Times New Roman" w:cs="Times New Roman"/>
        </w:rPr>
        <w:t>大市集平</w:t>
      </w:r>
      <w:r w:rsidR="000C5B3D" w:rsidRPr="00096090">
        <w:rPr>
          <w:rFonts w:ascii="Times New Roman" w:eastAsia="微軟正黑體" w:hAnsi="Times New Roman" w:cs="Times New Roman"/>
        </w:rPr>
        <w:t>臺</w:t>
      </w:r>
      <w:r w:rsidRPr="00096090">
        <w:rPr>
          <w:rFonts w:ascii="Times New Roman" w:eastAsia="微軟正黑體" w:hAnsi="Times New Roman" w:cs="Times New Roman"/>
        </w:rPr>
        <w:t>進行教學影片錄製與分享，同時邀請教學科技大師及本校教師進行教學科技</w:t>
      </w:r>
      <w:r w:rsidRPr="00096090">
        <w:rPr>
          <w:rFonts w:ascii="Times New Roman" w:eastAsia="微軟正黑體" w:hAnsi="Times New Roman" w:cs="Times New Roman"/>
        </w:rPr>
        <w:t>Apps</w:t>
      </w:r>
      <w:r w:rsidRPr="00096090">
        <w:rPr>
          <w:rFonts w:ascii="Times New Roman" w:eastAsia="微軟正黑體" w:hAnsi="Times New Roman" w:cs="Times New Roman"/>
        </w:rPr>
        <w:t>教學經驗分享。</w:t>
      </w:r>
    </w:p>
    <w:p w14:paraId="2ECCBF34" w14:textId="77777777" w:rsidR="00A938EB" w:rsidRDefault="00A938EB">
      <w:pPr>
        <w:widowControl/>
        <w:rPr>
          <w:rFonts w:ascii="Times New Roman" w:eastAsia="微軟正黑體" w:hAnsi="Times New Roman" w:cs="Times New Roman"/>
          <w:b/>
        </w:rPr>
      </w:pPr>
      <w:r>
        <w:rPr>
          <w:rFonts w:ascii="Times New Roman" w:hAnsi="Times New Roman"/>
        </w:rPr>
        <w:br w:type="page"/>
      </w:r>
    </w:p>
    <w:p w14:paraId="3A411A12" w14:textId="045AE9EC" w:rsidR="00F76B19" w:rsidRDefault="002F7C01" w:rsidP="00697EA9">
      <w:pPr>
        <w:pStyle w:val="a9"/>
        <w:numPr>
          <w:ilvl w:val="0"/>
          <w:numId w:val="51"/>
        </w:numPr>
        <w:spacing w:before="108" w:after="108"/>
        <w:rPr>
          <w:rFonts w:ascii="Times New Roman" w:hAnsi="Times New Roman"/>
        </w:rPr>
      </w:pPr>
      <w:r w:rsidRPr="00096090">
        <w:rPr>
          <w:rFonts w:ascii="Times New Roman" w:hAnsi="Times New Roman"/>
        </w:rPr>
        <w:lastRenderedPageBreak/>
        <w:t>質量化</w:t>
      </w:r>
      <w:r w:rsidR="00F76B19" w:rsidRPr="00096090">
        <w:rPr>
          <w:rFonts w:ascii="Times New Roman" w:hAnsi="Times New Roman"/>
        </w:rPr>
        <w:t>績效測量指標</w:t>
      </w:r>
    </w:p>
    <w:tbl>
      <w:tblPr>
        <w:tblStyle w:val="a6"/>
        <w:tblW w:w="0" w:type="auto"/>
        <w:jc w:val="center"/>
        <w:tblLook w:val="04A0" w:firstRow="1" w:lastRow="0" w:firstColumn="1" w:lastColumn="0" w:noHBand="0" w:noVBand="1"/>
      </w:tblPr>
      <w:tblGrid>
        <w:gridCol w:w="821"/>
        <w:gridCol w:w="939"/>
        <w:gridCol w:w="463"/>
        <w:gridCol w:w="1216"/>
        <w:gridCol w:w="707"/>
        <w:gridCol w:w="867"/>
        <w:gridCol w:w="867"/>
        <w:gridCol w:w="910"/>
        <w:gridCol w:w="866"/>
        <w:gridCol w:w="866"/>
      </w:tblGrid>
      <w:tr w:rsidR="002A3285" w:rsidRPr="00096090" w14:paraId="226894DE" w14:textId="77777777" w:rsidTr="008E0276">
        <w:trPr>
          <w:trHeight w:val="167"/>
          <w:tblHeader/>
          <w:jc w:val="center"/>
        </w:trPr>
        <w:tc>
          <w:tcPr>
            <w:tcW w:w="0" w:type="auto"/>
            <w:vMerge w:val="restart"/>
            <w:shd w:val="clear" w:color="auto" w:fill="D9D9D9" w:themeFill="background1" w:themeFillShade="D9"/>
            <w:vAlign w:val="center"/>
          </w:tcPr>
          <w:p w14:paraId="6E9208A4" w14:textId="77777777" w:rsidR="002A3285" w:rsidRPr="00096090" w:rsidRDefault="002A3285" w:rsidP="00987002">
            <w:pPr>
              <w:snapToGrid w:val="0"/>
              <w:spacing w:line="26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執行單位</w:t>
            </w:r>
          </w:p>
        </w:tc>
        <w:tc>
          <w:tcPr>
            <w:tcW w:w="0" w:type="auto"/>
            <w:vMerge w:val="restart"/>
            <w:shd w:val="clear" w:color="auto" w:fill="D9D9D9" w:themeFill="background1" w:themeFillShade="D9"/>
            <w:vAlign w:val="center"/>
          </w:tcPr>
          <w:p w14:paraId="73626F31" w14:textId="77777777" w:rsidR="002A3285" w:rsidRPr="00096090" w:rsidRDefault="002A3285" w:rsidP="00987002">
            <w:pPr>
              <w:snapToGrid w:val="0"/>
              <w:spacing w:line="26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項目</w:t>
            </w:r>
          </w:p>
        </w:tc>
        <w:tc>
          <w:tcPr>
            <w:tcW w:w="0" w:type="auto"/>
            <w:vMerge w:val="restart"/>
            <w:shd w:val="clear" w:color="auto" w:fill="D9D9D9" w:themeFill="background1" w:themeFillShade="D9"/>
            <w:vAlign w:val="center"/>
          </w:tcPr>
          <w:p w14:paraId="22508F22" w14:textId="77777777" w:rsidR="002A3285" w:rsidRPr="00096090" w:rsidRDefault="002A3285" w:rsidP="00987002">
            <w:pPr>
              <w:snapToGrid w:val="0"/>
              <w:spacing w:line="26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類型</w:t>
            </w:r>
          </w:p>
        </w:tc>
        <w:tc>
          <w:tcPr>
            <w:tcW w:w="0" w:type="auto"/>
            <w:vMerge w:val="restart"/>
            <w:shd w:val="clear" w:color="auto" w:fill="D9D9D9" w:themeFill="background1" w:themeFillShade="D9"/>
            <w:vAlign w:val="center"/>
          </w:tcPr>
          <w:p w14:paraId="078FC739" w14:textId="77777777" w:rsidR="002A3285" w:rsidRPr="00096090" w:rsidRDefault="002A3285" w:rsidP="00987002">
            <w:pPr>
              <w:snapToGrid w:val="0"/>
              <w:spacing w:line="26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績效指標</w:t>
            </w:r>
          </w:p>
        </w:tc>
        <w:tc>
          <w:tcPr>
            <w:tcW w:w="0" w:type="auto"/>
            <w:vMerge w:val="restart"/>
            <w:shd w:val="clear" w:color="auto" w:fill="D9D9D9" w:themeFill="background1" w:themeFillShade="D9"/>
            <w:vAlign w:val="center"/>
          </w:tcPr>
          <w:p w14:paraId="31DA8E34" w14:textId="77777777" w:rsidR="002A3285" w:rsidRPr="00096090" w:rsidRDefault="002A3285" w:rsidP="00987002">
            <w:pPr>
              <w:snapToGrid w:val="0"/>
              <w:spacing w:line="26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104</w:t>
            </w:r>
            <w:r w:rsidRPr="00096090">
              <w:rPr>
                <w:rFonts w:ascii="Times New Roman" w:eastAsia="微軟正黑體" w:hAnsi="Times New Roman" w:cs="Times New Roman"/>
                <w:b/>
                <w:sz w:val="22"/>
              </w:rPr>
              <w:t>年</w:t>
            </w:r>
          </w:p>
        </w:tc>
        <w:tc>
          <w:tcPr>
            <w:tcW w:w="0" w:type="auto"/>
            <w:vMerge w:val="restart"/>
            <w:shd w:val="clear" w:color="auto" w:fill="D9D9D9" w:themeFill="background1" w:themeFillShade="D9"/>
            <w:vAlign w:val="center"/>
          </w:tcPr>
          <w:p w14:paraId="288E3915" w14:textId="77777777" w:rsidR="002A3285" w:rsidRPr="00096090" w:rsidRDefault="002A3285" w:rsidP="00987002">
            <w:pPr>
              <w:snapToGrid w:val="0"/>
              <w:spacing w:line="260" w:lineRule="exact"/>
              <w:jc w:val="center"/>
              <w:rPr>
                <w:rFonts w:ascii="Times New Roman" w:eastAsia="微軟正黑體" w:hAnsi="Times New Roman" w:cs="Times New Roman"/>
                <w:b/>
                <w:spacing w:val="-16"/>
                <w:sz w:val="22"/>
              </w:rPr>
            </w:pPr>
            <w:r w:rsidRPr="00096090">
              <w:rPr>
                <w:rFonts w:ascii="Times New Roman" w:eastAsia="微軟正黑體" w:hAnsi="Times New Roman" w:cs="Times New Roman"/>
                <w:b/>
                <w:spacing w:val="-16"/>
                <w:sz w:val="22"/>
              </w:rPr>
              <w:t>105-106</w:t>
            </w:r>
            <w:r w:rsidRPr="00096090">
              <w:rPr>
                <w:rFonts w:ascii="Times New Roman" w:eastAsia="微軟正黑體" w:hAnsi="Times New Roman" w:cs="Times New Roman"/>
                <w:b/>
                <w:spacing w:val="-16"/>
                <w:sz w:val="22"/>
              </w:rPr>
              <w:t>年</w:t>
            </w:r>
          </w:p>
        </w:tc>
        <w:tc>
          <w:tcPr>
            <w:tcW w:w="0" w:type="auto"/>
            <w:vMerge w:val="restart"/>
            <w:shd w:val="clear" w:color="auto" w:fill="D9D9D9" w:themeFill="background1" w:themeFillShade="D9"/>
            <w:vAlign w:val="center"/>
          </w:tcPr>
          <w:p w14:paraId="7330AC73" w14:textId="77777777" w:rsidR="002A3285" w:rsidRPr="00096090" w:rsidRDefault="002A3285" w:rsidP="00987002">
            <w:pPr>
              <w:snapToGrid w:val="0"/>
              <w:spacing w:line="260" w:lineRule="exact"/>
              <w:jc w:val="center"/>
              <w:rPr>
                <w:rFonts w:ascii="Times New Roman" w:eastAsia="微軟正黑體" w:hAnsi="Times New Roman" w:cs="Times New Roman"/>
                <w:b/>
                <w:spacing w:val="-16"/>
                <w:sz w:val="22"/>
              </w:rPr>
            </w:pPr>
            <w:r w:rsidRPr="00096090">
              <w:rPr>
                <w:rFonts w:ascii="Times New Roman" w:eastAsia="微軟正黑體" w:hAnsi="Times New Roman" w:cs="Times New Roman"/>
                <w:b/>
                <w:spacing w:val="-16"/>
                <w:sz w:val="22"/>
              </w:rPr>
              <w:t>107-108</w:t>
            </w:r>
            <w:r w:rsidRPr="00096090">
              <w:rPr>
                <w:rFonts w:ascii="Times New Roman" w:eastAsia="微軟正黑體" w:hAnsi="Times New Roman" w:cs="Times New Roman"/>
                <w:b/>
                <w:spacing w:val="-16"/>
                <w:sz w:val="22"/>
              </w:rPr>
              <w:t>年</w:t>
            </w:r>
          </w:p>
        </w:tc>
        <w:tc>
          <w:tcPr>
            <w:tcW w:w="0" w:type="auto"/>
            <w:gridSpan w:val="3"/>
            <w:shd w:val="clear" w:color="auto" w:fill="D9D9D9" w:themeFill="background1" w:themeFillShade="D9"/>
          </w:tcPr>
          <w:p w14:paraId="2D549F1B" w14:textId="77777777" w:rsidR="002A3285" w:rsidRPr="00096090" w:rsidRDefault="002A3285" w:rsidP="00987002">
            <w:pPr>
              <w:snapToGrid w:val="0"/>
              <w:spacing w:line="260" w:lineRule="exact"/>
              <w:jc w:val="center"/>
              <w:rPr>
                <w:rFonts w:ascii="Times New Roman" w:eastAsia="微軟正黑體" w:hAnsi="Times New Roman" w:cs="Times New Roman"/>
                <w:b/>
                <w:spacing w:val="-16"/>
                <w:sz w:val="22"/>
              </w:rPr>
            </w:pPr>
            <w:r w:rsidRPr="00096090">
              <w:rPr>
                <w:rFonts w:ascii="Times New Roman" w:eastAsia="微軟正黑體" w:hAnsi="Times New Roman" w:cs="Times New Roman"/>
                <w:b/>
                <w:sz w:val="22"/>
              </w:rPr>
              <w:t>所需經費概算</w:t>
            </w:r>
            <w:r w:rsidR="00AE02C5">
              <w:rPr>
                <w:rFonts w:ascii="Times New Roman" w:eastAsia="微軟正黑體" w:hAnsi="Times New Roman" w:cs="Times New Roman"/>
                <w:b/>
                <w:sz w:val="22"/>
              </w:rPr>
              <w:t>（</w:t>
            </w:r>
            <w:r w:rsidRPr="00096090">
              <w:rPr>
                <w:rFonts w:ascii="Times New Roman" w:eastAsia="微軟正黑體" w:hAnsi="Times New Roman" w:cs="Times New Roman"/>
                <w:b/>
                <w:sz w:val="22"/>
              </w:rPr>
              <w:t>元</w:t>
            </w:r>
            <w:r w:rsidR="00AE02C5">
              <w:rPr>
                <w:rFonts w:ascii="Times New Roman" w:eastAsia="微軟正黑體" w:hAnsi="Times New Roman" w:cs="Times New Roman"/>
                <w:b/>
                <w:sz w:val="22"/>
              </w:rPr>
              <w:t>）</w:t>
            </w:r>
          </w:p>
        </w:tc>
      </w:tr>
      <w:tr w:rsidR="002A3285" w:rsidRPr="00096090" w14:paraId="574C355B" w14:textId="77777777" w:rsidTr="008E0276">
        <w:trPr>
          <w:trHeight w:val="166"/>
          <w:tblHeader/>
          <w:jc w:val="center"/>
        </w:trPr>
        <w:tc>
          <w:tcPr>
            <w:tcW w:w="0" w:type="auto"/>
            <w:vMerge/>
            <w:shd w:val="clear" w:color="auto" w:fill="D9D9D9" w:themeFill="background1" w:themeFillShade="D9"/>
            <w:vAlign w:val="center"/>
          </w:tcPr>
          <w:p w14:paraId="2123DC1F" w14:textId="77777777" w:rsidR="002A3285" w:rsidRPr="00096090" w:rsidRDefault="002A3285" w:rsidP="00987002">
            <w:pPr>
              <w:snapToGrid w:val="0"/>
              <w:spacing w:line="260" w:lineRule="exact"/>
              <w:jc w:val="center"/>
              <w:rPr>
                <w:rFonts w:ascii="Times New Roman" w:eastAsia="微軟正黑體" w:hAnsi="Times New Roman" w:cs="Times New Roman"/>
                <w:b/>
                <w:sz w:val="22"/>
              </w:rPr>
            </w:pPr>
          </w:p>
        </w:tc>
        <w:tc>
          <w:tcPr>
            <w:tcW w:w="0" w:type="auto"/>
            <w:vMerge/>
            <w:shd w:val="clear" w:color="auto" w:fill="D9D9D9" w:themeFill="background1" w:themeFillShade="D9"/>
            <w:vAlign w:val="center"/>
          </w:tcPr>
          <w:p w14:paraId="77C05212" w14:textId="77777777" w:rsidR="002A3285" w:rsidRPr="00096090" w:rsidRDefault="002A3285" w:rsidP="00987002">
            <w:pPr>
              <w:snapToGrid w:val="0"/>
              <w:spacing w:line="260" w:lineRule="exact"/>
              <w:jc w:val="center"/>
              <w:rPr>
                <w:rFonts w:ascii="Times New Roman" w:eastAsia="微軟正黑體" w:hAnsi="Times New Roman" w:cs="Times New Roman"/>
                <w:b/>
                <w:sz w:val="22"/>
              </w:rPr>
            </w:pPr>
          </w:p>
        </w:tc>
        <w:tc>
          <w:tcPr>
            <w:tcW w:w="0" w:type="auto"/>
            <w:vMerge/>
            <w:shd w:val="clear" w:color="auto" w:fill="D9D9D9" w:themeFill="background1" w:themeFillShade="D9"/>
            <w:vAlign w:val="center"/>
          </w:tcPr>
          <w:p w14:paraId="28198150" w14:textId="77777777" w:rsidR="002A3285" w:rsidRPr="00096090" w:rsidRDefault="002A3285" w:rsidP="00987002">
            <w:pPr>
              <w:snapToGrid w:val="0"/>
              <w:spacing w:line="260" w:lineRule="exact"/>
              <w:jc w:val="center"/>
              <w:rPr>
                <w:rFonts w:ascii="Times New Roman" w:eastAsia="微軟正黑體" w:hAnsi="Times New Roman" w:cs="Times New Roman"/>
                <w:b/>
                <w:sz w:val="22"/>
              </w:rPr>
            </w:pPr>
          </w:p>
        </w:tc>
        <w:tc>
          <w:tcPr>
            <w:tcW w:w="0" w:type="auto"/>
            <w:vMerge/>
            <w:shd w:val="clear" w:color="auto" w:fill="D9D9D9" w:themeFill="background1" w:themeFillShade="D9"/>
            <w:vAlign w:val="center"/>
          </w:tcPr>
          <w:p w14:paraId="7582AECE" w14:textId="77777777" w:rsidR="002A3285" w:rsidRPr="00096090" w:rsidRDefault="002A3285" w:rsidP="00987002">
            <w:pPr>
              <w:snapToGrid w:val="0"/>
              <w:spacing w:line="260" w:lineRule="exact"/>
              <w:jc w:val="center"/>
              <w:rPr>
                <w:rFonts w:ascii="Times New Roman" w:eastAsia="微軟正黑體" w:hAnsi="Times New Roman" w:cs="Times New Roman"/>
                <w:b/>
                <w:sz w:val="22"/>
              </w:rPr>
            </w:pPr>
          </w:p>
        </w:tc>
        <w:tc>
          <w:tcPr>
            <w:tcW w:w="0" w:type="auto"/>
            <w:vMerge/>
            <w:shd w:val="clear" w:color="auto" w:fill="D9D9D9" w:themeFill="background1" w:themeFillShade="D9"/>
            <w:vAlign w:val="center"/>
          </w:tcPr>
          <w:p w14:paraId="3178FF63" w14:textId="77777777" w:rsidR="002A3285" w:rsidRPr="00096090" w:rsidRDefault="002A3285" w:rsidP="00987002">
            <w:pPr>
              <w:snapToGrid w:val="0"/>
              <w:spacing w:line="260" w:lineRule="exact"/>
              <w:jc w:val="center"/>
              <w:rPr>
                <w:rFonts w:ascii="Times New Roman" w:eastAsia="微軟正黑體" w:hAnsi="Times New Roman" w:cs="Times New Roman"/>
                <w:b/>
                <w:sz w:val="22"/>
              </w:rPr>
            </w:pPr>
          </w:p>
        </w:tc>
        <w:tc>
          <w:tcPr>
            <w:tcW w:w="0" w:type="auto"/>
            <w:vMerge/>
            <w:shd w:val="clear" w:color="auto" w:fill="D9D9D9" w:themeFill="background1" w:themeFillShade="D9"/>
            <w:vAlign w:val="center"/>
          </w:tcPr>
          <w:p w14:paraId="09EA37D5" w14:textId="77777777" w:rsidR="002A3285" w:rsidRPr="00096090" w:rsidRDefault="002A3285" w:rsidP="00987002">
            <w:pPr>
              <w:snapToGrid w:val="0"/>
              <w:spacing w:line="260" w:lineRule="exact"/>
              <w:jc w:val="center"/>
              <w:rPr>
                <w:rFonts w:ascii="Times New Roman" w:eastAsia="微軟正黑體" w:hAnsi="Times New Roman" w:cs="Times New Roman"/>
                <w:b/>
                <w:spacing w:val="-16"/>
                <w:sz w:val="22"/>
              </w:rPr>
            </w:pPr>
          </w:p>
        </w:tc>
        <w:tc>
          <w:tcPr>
            <w:tcW w:w="0" w:type="auto"/>
            <w:vMerge/>
            <w:shd w:val="clear" w:color="auto" w:fill="D9D9D9" w:themeFill="background1" w:themeFillShade="D9"/>
            <w:vAlign w:val="center"/>
          </w:tcPr>
          <w:p w14:paraId="796CA910" w14:textId="77777777" w:rsidR="002A3285" w:rsidRPr="00096090" w:rsidRDefault="002A3285" w:rsidP="00987002">
            <w:pPr>
              <w:snapToGrid w:val="0"/>
              <w:spacing w:line="260" w:lineRule="exact"/>
              <w:jc w:val="center"/>
              <w:rPr>
                <w:rFonts w:ascii="Times New Roman" w:eastAsia="微軟正黑體" w:hAnsi="Times New Roman" w:cs="Times New Roman"/>
                <w:b/>
                <w:spacing w:val="-16"/>
                <w:sz w:val="22"/>
              </w:rPr>
            </w:pPr>
          </w:p>
        </w:tc>
        <w:tc>
          <w:tcPr>
            <w:tcW w:w="0" w:type="auto"/>
            <w:shd w:val="clear" w:color="auto" w:fill="D9D9D9" w:themeFill="background1" w:themeFillShade="D9"/>
          </w:tcPr>
          <w:p w14:paraId="589EBDFA" w14:textId="77777777" w:rsidR="002A3285" w:rsidRPr="00096090" w:rsidRDefault="002A3285" w:rsidP="00987002">
            <w:pPr>
              <w:snapToGrid w:val="0"/>
              <w:spacing w:line="26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104</w:t>
            </w:r>
            <w:r w:rsidRPr="00096090">
              <w:rPr>
                <w:rFonts w:ascii="Times New Roman" w:eastAsia="微軟正黑體" w:hAnsi="Times New Roman" w:cs="Times New Roman"/>
                <w:b/>
                <w:sz w:val="22"/>
              </w:rPr>
              <w:t>年</w:t>
            </w:r>
          </w:p>
        </w:tc>
        <w:tc>
          <w:tcPr>
            <w:tcW w:w="0" w:type="auto"/>
            <w:shd w:val="clear" w:color="auto" w:fill="D9D9D9" w:themeFill="background1" w:themeFillShade="D9"/>
          </w:tcPr>
          <w:p w14:paraId="5CEB00B3" w14:textId="77777777" w:rsidR="008E0276" w:rsidRDefault="002A3285" w:rsidP="00987002">
            <w:pPr>
              <w:snapToGrid w:val="0"/>
              <w:spacing w:line="26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105-</w:t>
            </w:r>
          </w:p>
          <w:p w14:paraId="3E86CDE9" w14:textId="77777777" w:rsidR="002A3285" w:rsidRPr="00096090" w:rsidRDefault="002A3285" w:rsidP="00987002">
            <w:pPr>
              <w:snapToGrid w:val="0"/>
              <w:spacing w:line="26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106</w:t>
            </w:r>
            <w:r w:rsidRPr="00096090">
              <w:rPr>
                <w:rFonts w:ascii="Times New Roman" w:eastAsia="微軟正黑體" w:hAnsi="Times New Roman" w:cs="Times New Roman"/>
                <w:b/>
                <w:sz w:val="22"/>
              </w:rPr>
              <w:t>年</w:t>
            </w:r>
          </w:p>
        </w:tc>
        <w:tc>
          <w:tcPr>
            <w:tcW w:w="0" w:type="auto"/>
            <w:shd w:val="clear" w:color="auto" w:fill="D9D9D9" w:themeFill="background1" w:themeFillShade="D9"/>
          </w:tcPr>
          <w:p w14:paraId="54963949" w14:textId="77777777" w:rsidR="008E0276" w:rsidRDefault="002A3285" w:rsidP="00987002">
            <w:pPr>
              <w:snapToGrid w:val="0"/>
              <w:spacing w:line="26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107-</w:t>
            </w:r>
          </w:p>
          <w:p w14:paraId="222096F7" w14:textId="77777777" w:rsidR="002A3285" w:rsidRPr="00096090" w:rsidRDefault="002A3285" w:rsidP="00987002">
            <w:pPr>
              <w:snapToGrid w:val="0"/>
              <w:spacing w:line="26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108</w:t>
            </w:r>
            <w:r w:rsidRPr="00096090">
              <w:rPr>
                <w:rFonts w:ascii="Times New Roman" w:eastAsia="微軟正黑體" w:hAnsi="Times New Roman" w:cs="Times New Roman"/>
                <w:b/>
                <w:sz w:val="22"/>
              </w:rPr>
              <w:t>年</w:t>
            </w:r>
          </w:p>
        </w:tc>
      </w:tr>
      <w:tr w:rsidR="002A3285" w:rsidRPr="00096090" w14:paraId="57145600" w14:textId="77777777" w:rsidTr="008E0276">
        <w:trPr>
          <w:trHeight w:val="20"/>
          <w:jc w:val="center"/>
        </w:trPr>
        <w:tc>
          <w:tcPr>
            <w:tcW w:w="0" w:type="auto"/>
            <w:vMerge w:val="restart"/>
            <w:vAlign w:val="center"/>
          </w:tcPr>
          <w:p w14:paraId="21A7C3AB" w14:textId="77777777" w:rsidR="002A3285" w:rsidRPr="00096090" w:rsidRDefault="002A3285" w:rsidP="002A3285">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教務處、三學院</w:t>
            </w:r>
          </w:p>
        </w:tc>
        <w:tc>
          <w:tcPr>
            <w:tcW w:w="0" w:type="auto"/>
            <w:vMerge w:val="restart"/>
            <w:vAlign w:val="center"/>
          </w:tcPr>
          <w:p w14:paraId="3C0A4845" w14:textId="77777777" w:rsidR="002A3285" w:rsidRPr="00096090" w:rsidRDefault="002A3285" w:rsidP="002A3285">
            <w:pPr>
              <w:snapToGrid w:val="0"/>
              <w:spacing w:line="26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利用高互動教室</w:t>
            </w:r>
          </w:p>
        </w:tc>
        <w:tc>
          <w:tcPr>
            <w:tcW w:w="0" w:type="auto"/>
            <w:vAlign w:val="center"/>
          </w:tcPr>
          <w:p w14:paraId="71834E0A" w14:textId="77777777" w:rsidR="002A3285" w:rsidRPr="00096090" w:rsidRDefault="002A3285" w:rsidP="002A3285">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量化</w:t>
            </w:r>
          </w:p>
        </w:tc>
        <w:tc>
          <w:tcPr>
            <w:tcW w:w="0" w:type="auto"/>
            <w:vAlign w:val="center"/>
          </w:tcPr>
          <w:p w14:paraId="5555C0B4" w14:textId="77777777" w:rsidR="002A3285" w:rsidRPr="00096090" w:rsidRDefault="002A3285" w:rsidP="002A3285">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提高高互動教室使用率</w:t>
            </w:r>
          </w:p>
        </w:tc>
        <w:tc>
          <w:tcPr>
            <w:tcW w:w="0" w:type="auto"/>
            <w:vAlign w:val="center"/>
          </w:tcPr>
          <w:p w14:paraId="55CEA8F5" w14:textId="77777777" w:rsidR="002A3285" w:rsidRPr="00096090" w:rsidRDefault="002A3285" w:rsidP="002A3285">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50%</w:t>
            </w:r>
          </w:p>
        </w:tc>
        <w:tc>
          <w:tcPr>
            <w:tcW w:w="0" w:type="auto"/>
            <w:vAlign w:val="center"/>
          </w:tcPr>
          <w:p w14:paraId="7434AA99" w14:textId="77777777" w:rsidR="002A3285" w:rsidRPr="00096090" w:rsidRDefault="002A3285" w:rsidP="002A3285">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w:t>
            </w:r>
          </w:p>
        </w:tc>
        <w:tc>
          <w:tcPr>
            <w:tcW w:w="0" w:type="auto"/>
            <w:vAlign w:val="center"/>
          </w:tcPr>
          <w:p w14:paraId="2381A97E" w14:textId="77777777" w:rsidR="002A3285" w:rsidRPr="00096090" w:rsidRDefault="002A3285" w:rsidP="002A3285">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w:t>
            </w:r>
          </w:p>
        </w:tc>
        <w:tc>
          <w:tcPr>
            <w:tcW w:w="0" w:type="auto"/>
            <w:vMerge w:val="restart"/>
            <w:vAlign w:val="center"/>
          </w:tcPr>
          <w:p w14:paraId="40500EA1" w14:textId="77777777" w:rsidR="002A3285" w:rsidRPr="00096090" w:rsidRDefault="002A3285" w:rsidP="002A3285">
            <w:pPr>
              <w:snapToGrid w:val="0"/>
              <w:spacing w:line="30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40,000</w:t>
            </w:r>
          </w:p>
        </w:tc>
        <w:tc>
          <w:tcPr>
            <w:tcW w:w="0" w:type="auto"/>
            <w:vMerge w:val="restart"/>
            <w:vAlign w:val="center"/>
          </w:tcPr>
          <w:p w14:paraId="5A4E17BE" w14:textId="77777777" w:rsidR="002A3285" w:rsidRPr="00096090" w:rsidRDefault="002A3285" w:rsidP="002A3285">
            <w:pPr>
              <w:snapToGrid w:val="0"/>
              <w:spacing w:line="30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80,000</w:t>
            </w:r>
          </w:p>
        </w:tc>
        <w:tc>
          <w:tcPr>
            <w:tcW w:w="0" w:type="auto"/>
            <w:vMerge w:val="restart"/>
            <w:vAlign w:val="center"/>
          </w:tcPr>
          <w:p w14:paraId="00F1CB63" w14:textId="77777777" w:rsidR="002A3285" w:rsidRPr="00096090" w:rsidRDefault="002A3285" w:rsidP="002A3285">
            <w:pPr>
              <w:snapToGrid w:val="0"/>
              <w:spacing w:line="30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80,000</w:t>
            </w:r>
          </w:p>
        </w:tc>
      </w:tr>
      <w:tr w:rsidR="002A3285" w:rsidRPr="00096090" w14:paraId="764CDC66" w14:textId="77777777" w:rsidTr="008E0276">
        <w:trPr>
          <w:trHeight w:val="20"/>
          <w:jc w:val="center"/>
        </w:trPr>
        <w:tc>
          <w:tcPr>
            <w:tcW w:w="0" w:type="auto"/>
            <w:vMerge/>
            <w:vAlign w:val="center"/>
          </w:tcPr>
          <w:p w14:paraId="42343151" w14:textId="77777777" w:rsidR="002A3285" w:rsidRPr="00096090" w:rsidRDefault="002A3285" w:rsidP="002A3285">
            <w:pPr>
              <w:snapToGrid w:val="0"/>
              <w:spacing w:line="260" w:lineRule="exact"/>
              <w:jc w:val="center"/>
              <w:rPr>
                <w:rFonts w:ascii="Times New Roman" w:eastAsia="微軟正黑體" w:hAnsi="Times New Roman" w:cs="Times New Roman"/>
                <w:sz w:val="22"/>
              </w:rPr>
            </w:pPr>
          </w:p>
        </w:tc>
        <w:tc>
          <w:tcPr>
            <w:tcW w:w="0" w:type="auto"/>
            <w:vMerge/>
            <w:vAlign w:val="center"/>
          </w:tcPr>
          <w:p w14:paraId="6754C445" w14:textId="77777777" w:rsidR="002A3285" w:rsidRPr="00096090" w:rsidRDefault="002A3285" w:rsidP="002A3285">
            <w:pPr>
              <w:snapToGrid w:val="0"/>
              <w:spacing w:line="260" w:lineRule="exact"/>
              <w:jc w:val="both"/>
              <w:rPr>
                <w:rFonts w:ascii="Times New Roman" w:eastAsia="微軟正黑體" w:hAnsi="Times New Roman" w:cs="Times New Roman"/>
                <w:sz w:val="22"/>
              </w:rPr>
            </w:pPr>
          </w:p>
        </w:tc>
        <w:tc>
          <w:tcPr>
            <w:tcW w:w="0" w:type="auto"/>
            <w:vAlign w:val="center"/>
          </w:tcPr>
          <w:p w14:paraId="39FA6EB9" w14:textId="77777777" w:rsidR="002A3285" w:rsidRPr="00096090" w:rsidRDefault="002A3285" w:rsidP="002A3285">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質化</w:t>
            </w:r>
          </w:p>
        </w:tc>
        <w:tc>
          <w:tcPr>
            <w:tcW w:w="0" w:type="auto"/>
            <w:gridSpan w:val="4"/>
            <w:vAlign w:val="center"/>
          </w:tcPr>
          <w:p w14:paraId="57767903" w14:textId="77777777" w:rsidR="002A3285" w:rsidRPr="00096090" w:rsidRDefault="002A3285" w:rsidP="002A3285">
            <w:pPr>
              <w:snapToGrid w:val="0"/>
              <w:spacing w:line="26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每學年調查高互動教室之使用狀況及改善建議</w:t>
            </w:r>
          </w:p>
        </w:tc>
        <w:tc>
          <w:tcPr>
            <w:tcW w:w="0" w:type="auto"/>
            <w:vMerge/>
          </w:tcPr>
          <w:p w14:paraId="770D3EB4" w14:textId="77777777" w:rsidR="002A3285" w:rsidRPr="00096090" w:rsidRDefault="002A3285" w:rsidP="002A3285">
            <w:pPr>
              <w:snapToGrid w:val="0"/>
              <w:spacing w:line="260" w:lineRule="exact"/>
              <w:jc w:val="both"/>
              <w:rPr>
                <w:rFonts w:ascii="Times New Roman" w:eastAsia="微軟正黑體" w:hAnsi="Times New Roman" w:cs="Times New Roman"/>
                <w:sz w:val="20"/>
                <w:szCs w:val="20"/>
              </w:rPr>
            </w:pPr>
          </w:p>
        </w:tc>
        <w:tc>
          <w:tcPr>
            <w:tcW w:w="0" w:type="auto"/>
            <w:vMerge/>
            <w:vAlign w:val="center"/>
          </w:tcPr>
          <w:p w14:paraId="522B7EB1" w14:textId="77777777" w:rsidR="002A3285" w:rsidRPr="00096090" w:rsidRDefault="002A3285" w:rsidP="002A3285">
            <w:pPr>
              <w:snapToGrid w:val="0"/>
              <w:spacing w:line="260" w:lineRule="exact"/>
              <w:jc w:val="both"/>
              <w:rPr>
                <w:rFonts w:ascii="Times New Roman" w:eastAsia="微軟正黑體" w:hAnsi="Times New Roman" w:cs="Times New Roman"/>
                <w:sz w:val="20"/>
                <w:szCs w:val="20"/>
              </w:rPr>
            </w:pPr>
          </w:p>
        </w:tc>
        <w:tc>
          <w:tcPr>
            <w:tcW w:w="0" w:type="auto"/>
            <w:vMerge/>
            <w:vAlign w:val="center"/>
          </w:tcPr>
          <w:p w14:paraId="69A83D84" w14:textId="77777777" w:rsidR="002A3285" w:rsidRPr="00096090" w:rsidRDefault="002A3285" w:rsidP="002A3285">
            <w:pPr>
              <w:snapToGrid w:val="0"/>
              <w:spacing w:line="260" w:lineRule="exact"/>
              <w:jc w:val="both"/>
              <w:rPr>
                <w:rFonts w:ascii="Times New Roman" w:eastAsia="微軟正黑體" w:hAnsi="Times New Roman" w:cs="Times New Roman"/>
                <w:sz w:val="20"/>
                <w:szCs w:val="20"/>
              </w:rPr>
            </w:pPr>
          </w:p>
        </w:tc>
      </w:tr>
      <w:tr w:rsidR="00B3086E" w:rsidRPr="00096090" w14:paraId="5DB79B85" w14:textId="77777777" w:rsidTr="00FB2CCE">
        <w:trPr>
          <w:trHeight w:val="20"/>
          <w:jc w:val="center"/>
        </w:trPr>
        <w:tc>
          <w:tcPr>
            <w:tcW w:w="0" w:type="auto"/>
            <w:vMerge w:val="restart"/>
            <w:vAlign w:val="center"/>
          </w:tcPr>
          <w:p w14:paraId="7DB02106" w14:textId="77777777" w:rsidR="00B3086E" w:rsidRPr="00096090" w:rsidRDefault="00B3086E" w:rsidP="002A3285">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計算機與網路中心</w:t>
            </w:r>
          </w:p>
        </w:tc>
        <w:tc>
          <w:tcPr>
            <w:tcW w:w="0" w:type="auto"/>
            <w:vMerge w:val="restart"/>
            <w:vAlign w:val="center"/>
          </w:tcPr>
          <w:p w14:paraId="68EFD9A4" w14:textId="77777777" w:rsidR="00B3086E" w:rsidRPr="00096090" w:rsidRDefault="00B3086E" w:rsidP="002A3285">
            <w:pPr>
              <w:snapToGrid w:val="0"/>
              <w:spacing w:line="26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建置課業輔導系統</w:t>
            </w:r>
            <w:r w:rsidRPr="00096090">
              <w:rPr>
                <w:rFonts w:ascii="Times New Roman" w:eastAsia="微軟正黑體" w:hAnsi="Times New Roman" w:cs="Times New Roman"/>
                <w:sz w:val="22"/>
              </w:rPr>
              <w:t>APP</w:t>
            </w:r>
          </w:p>
        </w:tc>
        <w:tc>
          <w:tcPr>
            <w:tcW w:w="0" w:type="auto"/>
            <w:vMerge w:val="restart"/>
            <w:vAlign w:val="center"/>
          </w:tcPr>
          <w:p w14:paraId="547D4929" w14:textId="77777777" w:rsidR="00B3086E" w:rsidRPr="00096090" w:rsidRDefault="00B3086E" w:rsidP="002A3285">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量化</w:t>
            </w:r>
          </w:p>
        </w:tc>
        <w:tc>
          <w:tcPr>
            <w:tcW w:w="0" w:type="auto"/>
            <w:vAlign w:val="center"/>
          </w:tcPr>
          <w:p w14:paraId="656C88E7" w14:textId="77777777" w:rsidR="00B3086E" w:rsidRPr="00096090" w:rsidRDefault="00B3086E" w:rsidP="002A3285">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辦理「課輔</w:t>
            </w:r>
            <w:r w:rsidRPr="00096090">
              <w:rPr>
                <w:rFonts w:ascii="Times New Roman" w:eastAsia="微軟正黑體" w:hAnsi="Times New Roman" w:cs="Times New Roman"/>
                <w:sz w:val="22"/>
              </w:rPr>
              <w:t>APP</w:t>
            </w:r>
            <w:r w:rsidRPr="00096090">
              <w:rPr>
                <w:rFonts w:ascii="Times New Roman" w:eastAsia="微軟正黑體" w:hAnsi="Times New Roman" w:cs="Times New Roman"/>
                <w:sz w:val="22"/>
              </w:rPr>
              <w:t>推廣研習活動」（每學期</w:t>
            </w:r>
            <w:r w:rsidRPr="00096090">
              <w:rPr>
                <w:rFonts w:ascii="Times New Roman" w:eastAsia="微軟正黑體" w:hAnsi="Times New Roman" w:cs="Times New Roman"/>
                <w:sz w:val="22"/>
              </w:rPr>
              <w:t>2</w:t>
            </w:r>
            <w:r w:rsidRPr="00096090">
              <w:rPr>
                <w:rFonts w:ascii="Times New Roman" w:eastAsia="微軟正黑體" w:hAnsi="Times New Roman" w:cs="Times New Roman"/>
                <w:sz w:val="22"/>
              </w:rPr>
              <w:t>場）</w:t>
            </w:r>
          </w:p>
        </w:tc>
        <w:tc>
          <w:tcPr>
            <w:tcW w:w="0" w:type="auto"/>
            <w:vAlign w:val="center"/>
          </w:tcPr>
          <w:p w14:paraId="0FCCEC0C" w14:textId="77777777" w:rsidR="00B3086E" w:rsidRPr="00096090" w:rsidRDefault="00B3086E" w:rsidP="002A3285">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規劃建置中</w:t>
            </w:r>
          </w:p>
        </w:tc>
        <w:tc>
          <w:tcPr>
            <w:tcW w:w="0" w:type="auto"/>
            <w:vAlign w:val="center"/>
          </w:tcPr>
          <w:p w14:paraId="438851F0" w14:textId="3EFA8410" w:rsidR="00B3086E" w:rsidRPr="00096090" w:rsidRDefault="004B3F8C" w:rsidP="004B3F8C">
            <w:pPr>
              <w:snapToGrid w:val="0"/>
              <w:spacing w:line="300" w:lineRule="exact"/>
              <w:jc w:val="center"/>
              <w:rPr>
                <w:rFonts w:ascii="Times New Roman" w:eastAsia="微軟正黑體" w:hAnsi="Times New Roman" w:cs="Times New Roman"/>
                <w:sz w:val="22"/>
              </w:rPr>
            </w:pPr>
            <w:r>
              <w:rPr>
                <w:rFonts w:ascii="Times New Roman" w:eastAsia="微軟正黑體" w:hAnsi="Times New Roman" w:cs="Times New Roman"/>
                <w:sz w:val="22"/>
              </w:rPr>
              <w:t>8</w:t>
            </w:r>
            <w:r w:rsidR="00B3086E" w:rsidRPr="00096090">
              <w:rPr>
                <w:rFonts w:ascii="Times New Roman" w:eastAsia="微軟正黑體" w:hAnsi="Times New Roman" w:cs="Times New Roman"/>
                <w:sz w:val="22"/>
              </w:rPr>
              <w:t>場</w:t>
            </w:r>
          </w:p>
        </w:tc>
        <w:tc>
          <w:tcPr>
            <w:tcW w:w="0" w:type="auto"/>
            <w:vAlign w:val="center"/>
          </w:tcPr>
          <w:p w14:paraId="5FBC4C43" w14:textId="1AE54ECC" w:rsidR="00B3086E" w:rsidRPr="00096090" w:rsidRDefault="004B3F8C" w:rsidP="004B3F8C">
            <w:pPr>
              <w:snapToGrid w:val="0"/>
              <w:spacing w:line="300" w:lineRule="exact"/>
              <w:jc w:val="center"/>
              <w:rPr>
                <w:rFonts w:ascii="Times New Roman" w:eastAsia="微軟正黑體" w:hAnsi="Times New Roman" w:cs="Times New Roman"/>
                <w:sz w:val="22"/>
              </w:rPr>
            </w:pPr>
            <w:r>
              <w:rPr>
                <w:rFonts w:ascii="Times New Roman" w:eastAsia="微軟正黑體" w:hAnsi="Times New Roman" w:cs="Times New Roman"/>
                <w:sz w:val="22"/>
              </w:rPr>
              <w:t>8</w:t>
            </w:r>
            <w:r w:rsidR="00B3086E" w:rsidRPr="00096090">
              <w:rPr>
                <w:rFonts w:ascii="Times New Roman" w:eastAsia="微軟正黑體" w:hAnsi="Times New Roman" w:cs="Times New Roman"/>
                <w:sz w:val="22"/>
              </w:rPr>
              <w:t>場</w:t>
            </w:r>
          </w:p>
        </w:tc>
        <w:tc>
          <w:tcPr>
            <w:tcW w:w="0" w:type="auto"/>
            <w:vMerge w:val="restart"/>
            <w:shd w:val="clear" w:color="auto" w:fill="auto"/>
            <w:vAlign w:val="center"/>
          </w:tcPr>
          <w:p w14:paraId="55C68BA4" w14:textId="1E34455F" w:rsidR="00B3086E" w:rsidRPr="00096090" w:rsidRDefault="00E26D29" w:rsidP="002A3285">
            <w:pPr>
              <w:snapToGrid w:val="0"/>
              <w:spacing w:line="300" w:lineRule="exact"/>
              <w:jc w:val="center"/>
              <w:rPr>
                <w:rFonts w:ascii="Times New Roman" w:eastAsia="微軟正黑體" w:hAnsi="Times New Roman" w:cs="Times New Roman"/>
                <w:sz w:val="20"/>
                <w:szCs w:val="20"/>
              </w:rPr>
            </w:pPr>
            <w:r>
              <w:rPr>
                <w:rFonts w:ascii="Times New Roman" w:eastAsia="微軟正黑體" w:hAnsi="Times New Roman" w:cs="Times New Roman" w:hint="eastAsia"/>
                <w:sz w:val="20"/>
                <w:szCs w:val="20"/>
              </w:rPr>
              <w:t>前期規劃中</w:t>
            </w:r>
          </w:p>
        </w:tc>
        <w:tc>
          <w:tcPr>
            <w:tcW w:w="0" w:type="auto"/>
            <w:vMerge w:val="restart"/>
            <w:shd w:val="clear" w:color="auto" w:fill="auto"/>
            <w:vAlign w:val="center"/>
          </w:tcPr>
          <w:p w14:paraId="3CE80299" w14:textId="77777777" w:rsidR="00B3086E" w:rsidRPr="00096090" w:rsidRDefault="00B3086E" w:rsidP="002A3285">
            <w:pPr>
              <w:snapToGrid w:val="0"/>
              <w:spacing w:line="30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870,000</w:t>
            </w:r>
          </w:p>
        </w:tc>
        <w:tc>
          <w:tcPr>
            <w:tcW w:w="0" w:type="auto"/>
            <w:vMerge w:val="restart"/>
            <w:shd w:val="clear" w:color="auto" w:fill="auto"/>
            <w:vAlign w:val="center"/>
          </w:tcPr>
          <w:p w14:paraId="2BB87044" w14:textId="1EA31704" w:rsidR="00B3086E" w:rsidRPr="00096090" w:rsidRDefault="00E26D29" w:rsidP="002A3285">
            <w:pPr>
              <w:snapToGrid w:val="0"/>
              <w:spacing w:line="300" w:lineRule="exact"/>
              <w:jc w:val="center"/>
              <w:rPr>
                <w:rFonts w:ascii="Times New Roman" w:eastAsia="微軟正黑體" w:hAnsi="Times New Roman" w:cs="Times New Roman"/>
                <w:sz w:val="20"/>
                <w:szCs w:val="20"/>
              </w:rPr>
            </w:pPr>
            <w:r>
              <w:rPr>
                <w:rFonts w:ascii="Times New Roman" w:eastAsia="微軟正黑體" w:hAnsi="Times New Roman" w:cs="Times New Roman" w:hint="eastAsia"/>
                <w:sz w:val="20"/>
                <w:szCs w:val="20"/>
              </w:rPr>
              <w:t>350,000</w:t>
            </w:r>
          </w:p>
        </w:tc>
      </w:tr>
      <w:tr w:rsidR="00B3086E" w:rsidRPr="00096090" w14:paraId="1A8D6918" w14:textId="77777777" w:rsidTr="00FB2CCE">
        <w:trPr>
          <w:trHeight w:val="20"/>
          <w:jc w:val="center"/>
        </w:trPr>
        <w:tc>
          <w:tcPr>
            <w:tcW w:w="0" w:type="auto"/>
            <w:vMerge/>
            <w:vAlign w:val="center"/>
          </w:tcPr>
          <w:p w14:paraId="67D62DB5" w14:textId="77777777" w:rsidR="00B3086E" w:rsidRPr="00096090" w:rsidRDefault="00B3086E" w:rsidP="002A3285">
            <w:pPr>
              <w:snapToGrid w:val="0"/>
              <w:spacing w:line="260" w:lineRule="exact"/>
              <w:jc w:val="center"/>
              <w:rPr>
                <w:rFonts w:ascii="Times New Roman" w:eastAsia="微軟正黑體" w:hAnsi="Times New Roman" w:cs="Times New Roman"/>
                <w:sz w:val="22"/>
              </w:rPr>
            </w:pPr>
          </w:p>
        </w:tc>
        <w:tc>
          <w:tcPr>
            <w:tcW w:w="0" w:type="auto"/>
            <w:vMerge/>
            <w:vAlign w:val="center"/>
          </w:tcPr>
          <w:p w14:paraId="1EA46447" w14:textId="77777777" w:rsidR="00B3086E" w:rsidRPr="00096090" w:rsidRDefault="00B3086E" w:rsidP="002A3285">
            <w:pPr>
              <w:snapToGrid w:val="0"/>
              <w:spacing w:line="260" w:lineRule="exact"/>
              <w:jc w:val="both"/>
              <w:rPr>
                <w:rFonts w:ascii="Times New Roman" w:eastAsia="微軟正黑體" w:hAnsi="Times New Roman" w:cs="Times New Roman"/>
                <w:sz w:val="22"/>
              </w:rPr>
            </w:pPr>
          </w:p>
        </w:tc>
        <w:tc>
          <w:tcPr>
            <w:tcW w:w="0" w:type="auto"/>
            <w:vMerge/>
            <w:vAlign w:val="center"/>
          </w:tcPr>
          <w:p w14:paraId="23A7C45F" w14:textId="77777777" w:rsidR="00B3086E" w:rsidRPr="00096090" w:rsidRDefault="00B3086E" w:rsidP="002A3285">
            <w:pPr>
              <w:snapToGrid w:val="0"/>
              <w:spacing w:line="300" w:lineRule="exact"/>
              <w:jc w:val="both"/>
              <w:rPr>
                <w:rFonts w:ascii="Times New Roman" w:eastAsia="微軟正黑體" w:hAnsi="Times New Roman" w:cs="Times New Roman"/>
                <w:sz w:val="22"/>
              </w:rPr>
            </w:pPr>
          </w:p>
        </w:tc>
        <w:tc>
          <w:tcPr>
            <w:tcW w:w="0" w:type="auto"/>
            <w:vAlign w:val="center"/>
          </w:tcPr>
          <w:p w14:paraId="76253C69" w14:textId="77777777" w:rsidR="00B3086E" w:rsidRPr="00096090" w:rsidRDefault="00B3086E" w:rsidP="002A3285">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課輔</w:t>
            </w:r>
            <w:r w:rsidRPr="00096090">
              <w:rPr>
                <w:rFonts w:ascii="Times New Roman" w:eastAsia="微軟正黑體" w:hAnsi="Times New Roman" w:cs="Times New Roman"/>
                <w:sz w:val="22"/>
              </w:rPr>
              <w:t>APP</w:t>
            </w:r>
            <w:r w:rsidRPr="00096090">
              <w:rPr>
                <w:rFonts w:ascii="Times New Roman" w:eastAsia="微軟正黑體" w:hAnsi="Times New Roman" w:cs="Times New Roman"/>
                <w:sz w:val="22"/>
              </w:rPr>
              <w:t>使用滿意度</w:t>
            </w:r>
          </w:p>
        </w:tc>
        <w:tc>
          <w:tcPr>
            <w:tcW w:w="0" w:type="auto"/>
            <w:vAlign w:val="center"/>
          </w:tcPr>
          <w:p w14:paraId="0D8B886D" w14:textId="77777777" w:rsidR="00B3086E" w:rsidRPr="00096090" w:rsidRDefault="00B3086E" w:rsidP="002A3285">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規劃建置中</w:t>
            </w:r>
          </w:p>
        </w:tc>
        <w:tc>
          <w:tcPr>
            <w:tcW w:w="0" w:type="auto"/>
            <w:vAlign w:val="center"/>
          </w:tcPr>
          <w:p w14:paraId="3CFD6FE0" w14:textId="77777777" w:rsidR="00B3086E" w:rsidRPr="00096090" w:rsidRDefault="00B3086E" w:rsidP="002A3285">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80%</w:t>
            </w:r>
          </w:p>
        </w:tc>
        <w:tc>
          <w:tcPr>
            <w:tcW w:w="0" w:type="auto"/>
            <w:vAlign w:val="center"/>
          </w:tcPr>
          <w:p w14:paraId="61B9B9A4" w14:textId="77777777" w:rsidR="00B3086E" w:rsidRPr="00096090" w:rsidRDefault="00B3086E" w:rsidP="002A3285">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85%</w:t>
            </w:r>
          </w:p>
        </w:tc>
        <w:tc>
          <w:tcPr>
            <w:tcW w:w="0" w:type="auto"/>
            <w:vMerge/>
            <w:shd w:val="clear" w:color="auto" w:fill="auto"/>
            <w:vAlign w:val="center"/>
          </w:tcPr>
          <w:p w14:paraId="2D13BD8B" w14:textId="77777777" w:rsidR="00B3086E" w:rsidRPr="00096090" w:rsidRDefault="00B3086E" w:rsidP="002A3285">
            <w:pPr>
              <w:snapToGrid w:val="0"/>
              <w:spacing w:line="260" w:lineRule="exact"/>
              <w:jc w:val="center"/>
              <w:rPr>
                <w:rFonts w:ascii="Times New Roman" w:eastAsia="微軟正黑體" w:hAnsi="Times New Roman" w:cs="Times New Roman"/>
                <w:sz w:val="20"/>
                <w:szCs w:val="20"/>
              </w:rPr>
            </w:pPr>
          </w:p>
        </w:tc>
        <w:tc>
          <w:tcPr>
            <w:tcW w:w="0" w:type="auto"/>
            <w:vMerge/>
            <w:shd w:val="clear" w:color="auto" w:fill="auto"/>
            <w:vAlign w:val="center"/>
          </w:tcPr>
          <w:p w14:paraId="695B45BA" w14:textId="77777777" w:rsidR="00B3086E" w:rsidRPr="00096090" w:rsidRDefault="00B3086E" w:rsidP="002A3285">
            <w:pPr>
              <w:snapToGrid w:val="0"/>
              <w:spacing w:line="260" w:lineRule="exact"/>
              <w:jc w:val="center"/>
              <w:rPr>
                <w:rFonts w:ascii="Times New Roman" w:eastAsia="微軟正黑體" w:hAnsi="Times New Roman" w:cs="Times New Roman"/>
                <w:sz w:val="20"/>
                <w:szCs w:val="20"/>
              </w:rPr>
            </w:pPr>
          </w:p>
        </w:tc>
        <w:tc>
          <w:tcPr>
            <w:tcW w:w="0" w:type="auto"/>
            <w:vMerge/>
            <w:shd w:val="clear" w:color="auto" w:fill="auto"/>
            <w:vAlign w:val="center"/>
          </w:tcPr>
          <w:p w14:paraId="6D8ECE4E" w14:textId="77777777" w:rsidR="00B3086E" w:rsidRPr="00096090" w:rsidRDefault="00B3086E" w:rsidP="002A3285">
            <w:pPr>
              <w:snapToGrid w:val="0"/>
              <w:spacing w:line="260" w:lineRule="exact"/>
              <w:jc w:val="center"/>
              <w:rPr>
                <w:rFonts w:ascii="Times New Roman" w:eastAsia="微軟正黑體" w:hAnsi="Times New Roman" w:cs="Times New Roman"/>
                <w:sz w:val="20"/>
                <w:szCs w:val="20"/>
              </w:rPr>
            </w:pPr>
          </w:p>
        </w:tc>
      </w:tr>
      <w:tr w:rsidR="002A3285" w:rsidRPr="00096090" w14:paraId="3CAE3BE2" w14:textId="77777777" w:rsidTr="00FB2CCE">
        <w:trPr>
          <w:trHeight w:val="20"/>
          <w:jc w:val="center"/>
        </w:trPr>
        <w:tc>
          <w:tcPr>
            <w:tcW w:w="0" w:type="auto"/>
            <w:vMerge/>
            <w:vAlign w:val="center"/>
          </w:tcPr>
          <w:p w14:paraId="3E0580C8" w14:textId="77777777" w:rsidR="002A3285" w:rsidRPr="00096090" w:rsidRDefault="002A3285" w:rsidP="002A3285">
            <w:pPr>
              <w:snapToGrid w:val="0"/>
              <w:spacing w:line="260" w:lineRule="exact"/>
              <w:jc w:val="center"/>
              <w:rPr>
                <w:rFonts w:ascii="Times New Roman" w:eastAsia="微軟正黑體" w:hAnsi="Times New Roman" w:cs="Times New Roman"/>
                <w:sz w:val="22"/>
              </w:rPr>
            </w:pPr>
          </w:p>
        </w:tc>
        <w:tc>
          <w:tcPr>
            <w:tcW w:w="0" w:type="auto"/>
            <w:vMerge/>
            <w:vAlign w:val="center"/>
          </w:tcPr>
          <w:p w14:paraId="742A41EF" w14:textId="77777777" w:rsidR="002A3285" w:rsidRPr="00096090" w:rsidRDefault="002A3285" w:rsidP="002A3285">
            <w:pPr>
              <w:snapToGrid w:val="0"/>
              <w:spacing w:line="260" w:lineRule="exact"/>
              <w:jc w:val="both"/>
              <w:rPr>
                <w:rFonts w:ascii="Times New Roman" w:eastAsia="微軟正黑體" w:hAnsi="Times New Roman" w:cs="Times New Roman"/>
                <w:sz w:val="22"/>
              </w:rPr>
            </w:pPr>
          </w:p>
        </w:tc>
        <w:tc>
          <w:tcPr>
            <w:tcW w:w="0" w:type="auto"/>
            <w:vAlign w:val="center"/>
          </w:tcPr>
          <w:p w14:paraId="14306065" w14:textId="77777777" w:rsidR="002A3285" w:rsidRPr="00096090" w:rsidRDefault="002A3285" w:rsidP="002A3285">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質化</w:t>
            </w:r>
          </w:p>
        </w:tc>
        <w:tc>
          <w:tcPr>
            <w:tcW w:w="0" w:type="auto"/>
            <w:gridSpan w:val="4"/>
            <w:vAlign w:val="center"/>
          </w:tcPr>
          <w:p w14:paraId="1EEEABD4" w14:textId="77777777" w:rsidR="002A3285" w:rsidRPr="00096090" w:rsidRDefault="002A3285" w:rsidP="002A3285">
            <w:pPr>
              <w:snapToGrid w:val="0"/>
              <w:spacing w:line="26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全校師生使用課輔</w:t>
            </w:r>
            <w:r w:rsidRPr="00096090">
              <w:rPr>
                <w:rFonts w:ascii="Times New Roman" w:eastAsia="微軟正黑體" w:hAnsi="Times New Roman" w:cs="Times New Roman"/>
                <w:sz w:val="22"/>
              </w:rPr>
              <w:t>APP</w:t>
            </w:r>
            <w:r w:rsidRPr="00096090">
              <w:rPr>
                <w:rFonts w:ascii="Times New Roman" w:eastAsia="微軟正黑體" w:hAnsi="Times New Roman" w:cs="Times New Roman"/>
                <w:sz w:val="22"/>
              </w:rPr>
              <w:t>進行高互動學習</w:t>
            </w:r>
          </w:p>
        </w:tc>
        <w:tc>
          <w:tcPr>
            <w:tcW w:w="0" w:type="auto"/>
            <w:vMerge/>
            <w:shd w:val="clear" w:color="auto" w:fill="auto"/>
          </w:tcPr>
          <w:p w14:paraId="4542B324" w14:textId="77777777" w:rsidR="002A3285" w:rsidRPr="00096090" w:rsidRDefault="002A3285" w:rsidP="002A3285">
            <w:pPr>
              <w:snapToGrid w:val="0"/>
              <w:spacing w:line="260" w:lineRule="exact"/>
              <w:jc w:val="both"/>
              <w:rPr>
                <w:rFonts w:ascii="Times New Roman" w:eastAsia="微軟正黑體" w:hAnsi="Times New Roman" w:cs="Times New Roman"/>
                <w:sz w:val="20"/>
                <w:szCs w:val="20"/>
              </w:rPr>
            </w:pPr>
          </w:p>
        </w:tc>
        <w:tc>
          <w:tcPr>
            <w:tcW w:w="0" w:type="auto"/>
            <w:vMerge/>
            <w:shd w:val="clear" w:color="auto" w:fill="auto"/>
          </w:tcPr>
          <w:p w14:paraId="2ADF3EBA" w14:textId="77777777" w:rsidR="002A3285" w:rsidRPr="00096090" w:rsidRDefault="002A3285" w:rsidP="002A3285">
            <w:pPr>
              <w:snapToGrid w:val="0"/>
              <w:spacing w:line="260" w:lineRule="exact"/>
              <w:jc w:val="both"/>
              <w:rPr>
                <w:rFonts w:ascii="Times New Roman" w:eastAsia="微軟正黑體" w:hAnsi="Times New Roman" w:cs="Times New Roman"/>
                <w:sz w:val="20"/>
                <w:szCs w:val="20"/>
              </w:rPr>
            </w:pPr>
          </w:p>
        </w:tc>
        <w:tc>
          <w:tcPr>
            <w:tcW w:w="0" w:type="auto"/>
            <w:vMerge/>
            <w:shd w:val="clear" w:color="auto" w:fill="auto"/>
          </w:tcPr>
          <w:p w14:paraId="51762675" w14:textId="77777777" w:rsidR="002A3285" w:rsidRPr="00096090" w:rsidRDefault="002A3285" w:rsidP="002A3285">
            <w:pPr>
              <w:snapToGrid w:val="0"/>
              <w:spacing w:line="260" w:lineRule="exact"/>
              <w:jc w:val="both"/>
              <w:rPr>
                <w:rFonts w:ascii="Times New Roman" w:eastAsia="微軟正黑體" w:hAnsi="Times New Roman" w:cs="Times New Roman"/>
                <w:sz w:val="20"/>
                <w:szCs w:val="20"/>
              </w:rPr>
            </w:pPr>
          </w:p>
        </w:tc>
      </w:tr>
      <w:tr w:rsidR="002A3285" w:rsidRPr="00096090" w14:paraId="5D7EA252" w14:textId="77777777" w:rsidTr="008E0276">
        <w:trPr>
          <w:trHeight w:val="20"/>
          <w:jc w:val="center"/>
        </w:trPr>
        <w:tc>
          <w:tcPr>
            <w:tcW w:w="0" w:type="auto"/>
            <w:vMerge w:val="restart"/>
            <w:vAlign w:val="center"/>
          </w:tcPr>
          <w:p w14:paraId="033C1DBA" w14:textId="77777777" w:rsidR="002A3285" w:rsidRPr="00096090" w:rsidRDefault="002A3285" w:rsidP="002A3285">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教發中心</w:t>
            </w:r>
          </w:p>
        </w:tc>
        <w:tc>
          <w:tcPr>
            <w:tcW w:w="0" w:type="auto"/>
            <w:vMerge w:val="restart"/>
            <w:vAlign w:val="center"/>
          </w:tcPr>
          <w:p w14:paraId="344D2D21" w14:textId="77777777" w:rsidR="002A3285" w:rsidRPr="00096090" w:rsidRDefault="002A3285" w:rsidP="002A3285">
            <w:pPr>
              <w:snapToGrid w:val="0"/>
              <w:spacing w:line="26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建置數位補救課程</w:t>
            </w:r>
          </w:p>
        </w:tc>
        <w:tc>
          <w:tcPr>
            <w:tcW w:w="0" w:type="auto"/>
            <w:vMerge w:val="restart"/>
            <w:vAlign w:val="center"/>
          </w:tcPr>
          <w:p w14:paraId="0FC92C8D" w14:textId="77777777" w:rsidR="002A3285" w:rsidRPr="00096090" w:rsidRDefault="002A3285" w:rsidP="002A3285">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量化</w:t>
            </w:r>
          </w:p>
        </w:tc>
        <w:tc>
          <w:tcPr>
            <w:tcW w:w="0" w:type="auto"/>
            <w:vAlign w:val="center"/>
          </w:tcPr>
          <w:p w14:paraId="33BED45F" w14:textId="77777777" w:rsidR="002A3285" w:rsidRPr="00096090" w:rsidRDefault="002A3285" w:rsidP="002A3285">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提升數位補救課程數</w:t>
            </w:r>
          </w:p>
        </w:tc>
        <w:tc>
          <w:tcPr>
            <w:tcW w:w="0" w:type="auto"/>
            <w:vAlign w:val="center"/>
          </w:tcPr>
          <w:p w14:paraId="3AE60E5D" w14:textId="77777777" w:rsidR="002A3285" w:rsidRPr="00096090" w:rsidRDefault="002A3285" w:rsidP="002A3285">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3</w:t>
            </w:r>
            <w:r w:rsidRPr="00096090">
              <w:rPr>
                <w:rFonts w:ascii="Times New Roman" w:eastAsia="微軟正黑體" w:hAnsi="Times New Roman" w:cs="Times New Roman"/>
                <w:sz w:val="22"/>
              </w:rPr>
              <w:t>門</w:t>
            </w:r>
          </w:p>
        </w:tc>
        <w:tc>
          <w:tcPr>
            <w:tcW w:w="0" w:type="auto"/>
            <w:vAlign w:val="center"/>
          </w:tcPr>
          <w:p w14:paraId="26C1D510" w14:textId="77777777" w:rsidR="002A3285" w:rsidRPr="00096090" w:rsidRDefault="002A3285" w:rsidP="002A3285">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6</w:t>
            </w:r>
            <w:r w:rsidRPr="00096090">
              <w:rPr>
                <w:rFonts w:ascii="Times New Roman" w:eastAsia="微軟正黑體" w:hAnsi="Times New Roman" w:cs="Times New Roman"/>
                <w:sz w:val="22"/>
              </w:rPr>
              <w:t>門</w:t>
            </w:r>
          </w:p>
        </w:tc>
        <w:tc>
          <w:tcPr>
            <w:tcW w:w="0" w:type="auto"/>
            <w:vAlign w:val="center"/>
          </w:tcPr>
          <w:p w14:paraId="75178107" w14:textId="77777777" w:rsidR="002A3285" w:rsidRPr="00096090" w:rsidRDefault="002A3285" w:rsidP="002A3285">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9</w:t>
            </w:r>
            <w:r w:rsidRPr="00096090">
              <w:rPr>
                <w:rFonts w:ascii="Times New Roman" w:eastAsia="微軟正黑體" w:hAnsi="Times New Roman" w:cs="Times New Roman"/>
                <w:sz w:val="22"/>
              </w:rPr>
              <w:t>門</w:t>
            </w:r>
          </w:p>
        </w:tc>
        <w:tc>
          <w:tcPr>
            <w:tcW w:w="0" w:type="auto"/>
            <w:vMerge w:val="restart"/>
            <w:vAlign w:val="center"/>
          </w:tcPr>
          <w:p w14:paraId="21BDEEEB" w14:textId="77777777" w:rsidR="002A3285" w:rsidRPr="00096090" w:rsidRDefault="002A3285" w:rsidP="002A3285">
            <w:pPr>
              <w:snapToGrid w:val="0"/>
              <w:spacing w:line="30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160,000</w:t>
            </w:r>
          </w:p>
        </w:tc>
        <w:tc>
          <w:tcPr>
            <w:tcW w:w="0" w:type="auto"/>
            <w:vMerge w:val="restart"/>
            <w:vAlign w:val="center"/>
          </w:tcPr>
          <w:p w14:paraId="0E836D23" w14:textId="77777777" w:rsidR="002A3285" w:rsidRPr="00096090" w:rsidRDefault="002A3285" w:rsidP="002A3285">
            <w:pPr>
              <w:snapToGrid w:val="0"/>
              <w:spacing w:line="30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320,000</w:t>
            </w:r>
          </w:p>
        </w:tc>
        <w:tc>
          <w:tcPr>
            <w:tcW w:w="0" w:type="auto"/>
            <w:vMerge w:val="restart"/>
            <w:vAlign w:val="center"/>
          </w:tcPr>
          <w:p w14:paraId="62FEA14B" w14:textId="77777777" w:rsidR="002A3285" w:rsidRPr="00096090" w:rsidRDefault="002A3285" w:rsidP="002A3285">
            <w:pPr>
              <w:snapToGrid w:val="0"/>
              <w:spacing w:line="30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320,000</w:t>
            </w:r>
          </w:p>
        </w:tc>
      </w:tr>
      <w:tr w:rsidR="002A3285" w:rsidRPr="00096090" w14:paraId="4D2C3678" w14:textId="77777777" w:rsidTr="008E0276">
        <w:trPr>
          <w:trHeight w:val="20"/>
          <w:jc w:val="center"/>
        </w:trPr>
        <w:tc>
          <w:tcPr>
            <w:tcW w:w="0" w:type="auto"/>
            <w:vMerge/>
            <w:vAlign w:val="center"/>
          </w:tcPr>
          <w:p w14:paraId="5E260917" w14:textId="77777777" w:rsidR="002A3285" w:rsidRPr="00096090" w:rsidRDefault="002A3285" w:rsidP="002A3285">
            <w:pPr>
              <w:snapToGrid w:val="0"/>
              <w:spacing w:line="260" w:lineRule="exact"/>
              <w:jc w:val="center"/>
              <w:rPr>
                <w:rFonts w:ascii="Times New Roman" w:eastAsia="微軟正黑體" w:hAnsi="Times New Roman" w:cs="Times New Roman"/>
                <w:sz w:val="22"/>
              </w:rPr>
            </w:pPr>
          </w:p>
        </w:tc>
        <w:tc>
          <w:tcPr>
            <w:tcW w:w="0" w:type="auto"/>
            <w:vMerge/>
            <w:vAlign w:val="center"/>
          </w:tcPr>
          <w:p w14:paraId="7437A75F" w14:textId="77777777" w:rsidR="002A3285" w:rsidRPr="00096090" w:rsidRDefault="002A3285" w:rsidP="002A3285">
            <w:pPr>
              <w:snapToGrid w:val="0"/>
              <w:spacing w:line="260" w:lineRule="exact"/>
              <w:jc w:val="both"/>
              <w:rPr>
                <w:rFonts w:ascii="Times New Roman" w:eastAsia="微軟正黑體" w:hAnsi="Times New Roman" w:cs="Times New Roman"/>
                <w:sz w:val="22"/>
              </w:rPr>
            </w:pPr>
          </w:p>
        </w:tc>
        <w:tc>
          <w:tcPr>
            <w:tcW w:w="0" w:type="auto"/>
            <w:vMerge/>
            <w:vAlign w:val="center"/>
          </w:tcPr>
          <w:p w14:paraId="161CD68F" w14:textId="77777777" w:rsidR="002A3285" w:rsidRPr="00096090" w:rsidRDefault="002A3285" w:rsidP="002A3285">
            <w:pPr>
              <w:snapToGrid w:val="0"/>
              <w:spacing w:line="260" w:lineRule="exact"/>
              <w:jc w:val="center"/>
              <w:rPr>
                <w:rFonts w:ascii="Times New Roman" w:eastAsia="微軟正黑體" w:hAnsi="Times New Roman" w:cs="Times New Roman"/>
                <w:sz w:val="22"/>
              </w:rPr>
            </w:pPr>
          </w:p>
        </w:tc>
        <w:tc>
          <w:tcPr>
            <w:tcW w:w="0" w:type="auto"/>
            <w:vAlign w:val="center"/>
          </w:tcPr>
          <w:p w14:paraId="6B5FE6EA" w14:textId="77777777" w:rsidR="002A3285" w:rsidRPr="00096090" w:rsidRDefault="002A3285" w:rsidP="002A3285">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每門課觀看人數</w:t>
            </w:r>
          </w:p>
        </w:tc>
        <w:tc>
          <w:tcPr>
            <w:tcW w:w="0" w:type="auto"/>
            <w:vAlign w:val="center"/>
          </w:tcPr>
          <w:p w14:paraId="592A9D56" w14:textId="77777777" w:rsidR="002A3285" w:rsidRPr="00284DC0" w:rsidRDefault="002A3285" w:rsidP="002A3285">
            <w:pPr>
              <w:snapToGrid w:val="0"/>
              <w:spacing w:line="300" w:lineRule="exact"/>
              <w:jc w:val="center"/>
              <w:rPr>
                <w:rFonts w:ascii="Times New Roman" w:eastAsia="微軟正黑體" w:hAnsi="Times New Roman" w:cs="Times New Roman"/>
                <w:spacing w:val="-20"/>
                <w:sz w:val="22"/>
              </w:rPr>
            </w:pPr>
            <w:r w:rsidRPr="00284DC0">
              <w:rPr>
                <w:rFonts w:ascii="Times New Roman" w:eastAsia="微軟正黑體" w:hAnsi="Times New Roman" w:cs="Times New Roman"/>
                <w:spacing w:val="-20"/>
                <w:sz w:val="22"/>
              </w:rPr>
              <w:t>200</w:t>
            </w:r>
            <w:r w:rsidRPr="00284DC0">
              <w:rPr>
                <w:rFonts w:ascii="Times New Roman" w:eastAsia="微軟正黑體" w:hAnsi="Times New Roman" w:cs="Times New Roman"/>
                <w:spacing w:val="-20"/>
                <w:sz w:val="22"/>
              </w:rPr>
              <w:t>人</w:t>
            </w:r>
          </w:p>
        </w:tc>
        <w:tc>
          <w:tcPr>
            <w:tcW w:w="0" w:type="auto"/>
            <w:vAlign w:val="center"/>
          </w:tcPr>
          <w:p w14:paraId="52E2CFAC" w14:textId="77777777" w:rsidR="002A3285" w:rsidRPr="00096090" w:rsidRDefault="002A3285" w:rsidP="002A3285">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200</w:t>
            </w:r>
            <w:r w:rsidRPr="00096090">
              <w:rPr>
                <w:rFonts w:ascii="Times New Roman" w:eastAsia="微軟正黑體" w:hAnsi="Times New Roman" w:cs="Times New Roman"/>
                <w:sz w:val="22"/>
              </w:rPr>
              <w:t>人</w:t>
            </w:r>
          </w:p>
        </w:tc>
        <w:tc>
          <w:tcPr>
            <w:tcW w:w="0" w:type="auto"/>
            <w:vAlign w:val="center"/>
          </w:tcPr>
          <w:p w14:paraId="6245D4BF" w14:textId="77777777" w:rsidR="002A3285" w:rsidRPr="00096090" w:rsidRDefault="002A3285" w:rsidP="002A3285">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200</w:t>
            </w:r>
            <w:r w:rsidRPr="00096090">
              <w:rPr>
                <w:rFonts w:ascii="Times New Roman" w:eastAsia="微軟正黑體" w:hAnsi="Times New Roman" w:cs="Times New Roman"/>
                <w:sz w:val="22"/>
              </w:rPr>
              <w:t>人</w:t>
            </w:r>
          </w:p>
        </w:tc>
        <w:tc>
          <w:tcPr>
            <w:tcW w:w="0" w:type="auto"/>
            <w:vMerge/>
            <w:vAlign w:val="center"/>
          </w:tcPr>
          <w:p w14:paraId="2BFF865E" w14:textId="77777777" w:rsidR="002A3285" w:rsidRPr="00096090" w:rsidRDefault="002A3285" w:rsidP="002A3285">
            <w:pPr>
              <w:snapToGrid w:val="0"/>
              <w:spacing w:line="260" w:lineRule="exact"/>
              <w:jc w:val="center"/>
              <w:rPr>
                <w:rFonts w:ascii="Times New Roman" w:eastAsia="微軟正黑體" w:hAnsi="Times New Roman" w:cs="Times New Roman"/>
                <w:sz w:val="20"/>
                <w:szCs w:val="20"/>
              </w:rPr>
            </w:pPr>
          </w:p>
        </w:tc>
        <w:tc>
          <w:tcPr>
            <w:tcW w:w="0" w:type="auto"/>
            <w:vMerge/>
            <w:vAlign w:val="center"/>
          </w:tcPr>
          <w:p w14:paraId="04D29BF8" w14:textId="77777777" w:rsidR="002A3285" w:rsidRPr="00096090" w:rsidRDefault="002A3285" w:rsidP="002A3285">
            <w:pPr>
              <w:snapToGrid w:val="0"/>
              <w:spacing w:line="260" w:lineRule="exact"/>
              <w:jc w:val="center"/>
              <w:rPr>
                <w:rFonts w:ascii="Times New Roman" w:eastAsia="微軟正黑體" w:hAnsi="Times New Roman" w:cs="Times New Roman"/>
                <w:sz w:val="20"/>
                <w:szCs w:val="20"/>
              </w:rPr>
            </w:pPr>
          </w:p>
        </w:tc>
        <w:tc>
          <w:tcPr>
            <w:tcW w:w="0" w:type="auto"/>
            <w:vMerge/>
            <w:vAlign w:val="center"/>
          </w:tcPr>
          <w:p w14:paraId="1EB62813" w14:textId="77777777" w:rsidR="002A3285" w:rsidRPr="00096090" w:rsidRDefault="002A3285" w:rsidP="002A3285">
            <w:pPr>
              <w:snapToGrid w:val="0"/>
              <w:spacing w:line="260" w:lineRule="exact"/>
              <w:jc w:val="center"/>
              <w:rPr>
                <w:rFonts w:ascii="Times New Roman" w:eastAsia="微軟正黑體" w:hAnsi="Times New Roman" w:cs="Times New Roman"/>
                <w:sz w:val="20"/>
                <w:szCs w:val="20"/>
              </w:rPr>
            </w:pPr>
          </w:p>
        </w:tc>
      </w:tr>
      <w:tr w:rsidR="00093410" w:rsidRPr="00096090" w14:paraId="48E5F2F1" w14:textId="77777777" w:rsidTr="00081F34">
        <w:trPr>
          <w:trHeight w:val="20"/>
          <w:jc w:val="center"/>
        </w:trPr>
        <w:tc>
          <w:tcPr>
            <w:tcW w:w="0" w:type="auto"/>
            <w:vMerge w:val="restart"/>
            <w:vAlign w:val="center"/>
          </w:tcPr>
          <w:p w14:paraId="34328411" w14:textId="77777777" w:rsidR="00093410" w:rsidRPr="00096090" w:rsidRDefault="00093410" w:rsidP="002A3285">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教發中心</w:t>
            </w:r>
          </w:p>
        </w:tc>
        <w:tc>
          <w:tcPr>
            <w:tcW w:w="0" w:type="auto"/>
            <w:vMerge w:val="restart"/>
            <w:vAlign w:val="center"/>
          </w:tcPr>
          <w:p w14:paraId="11015E4A" w14:textId="77777777" w:rsidR="00093410" w:rsidRPr="00096090" w:rsidRDefault="00093410" w:rsidP="00081F34">
            <w:pPr>
              <w:snapToGrid w:val="0"/>
              <w:spacing w:line="26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建置教與學</w:t>
            </w:r>
            <w:r w:rsidRPr="00096090">
              <w:rPr>
                <w:rFonts w:ascii="Times New Roman" w:eastAsia="微軟正黑體" w:hAnsi="Times New Roman" w:cs="Times New Roman"/>
                <w:sz w:val="22"/>
              </w:rPr>
              <w:t>APPs</w:t>
            </w:r>
            <w:r w:rsidRPr="00096090">
              <w:rPr>
                <w:rFonts w:ascii="Times New Roman" w:eastAsia="微軟正黑體" w:hAnsi="Times New Roman" w:cs="Times New Roman"/>
                <w:sz w:val="22"/>
              </w:rPr>
              <w:t>大市集</w:t>
            </w:r>
          </w:p>
        </w:tc>
        <w:tc>
          <w:tcPr>
            <w:tcW w:w="0" w:type="auto"/>
            <w:vMerge w:val="restart"/>
            <w:vAlign w:val="center"/>
          </w:tcPr>
          <w:p w14:paraId="7C8AF5C0" w14:textId="77777777" w:rsidR="00093410" w:rsidRPr="00096090" w:rsidRDefault="00093410" w:rsidP="002A3285">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量化</w:t>
            </w:r>
          </w:p>
        </w:tc>
        <w:tc>
          <w:tcPr>
            <w:tcW w:w="0" w:type="auto"/>
            <w:vAlign w:val="center"/>
          </w:tcPr>
          <w:p w14:paraId="7A02C1C7" w14:textId="77777777" w:rsidR="00093410" w:rsidRPr="00096090" w:rsidRDefault="00093410" w:rsidP="002A3285">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師生使用教與學</w:t>
            </w:r>
            <w:r w:rsidRPr="00096090">
              <w:rPr>
                <w:rFonts w:ascii="Times New Roman" w:eastAsia="微軟正黑體" w:hAnsi="Times New Roman" w:cs="Times New Roman"/>
                <w:sz w:val="22"/>
              </w:rPr>
              <w:t>APPs</w:t>
            </w:r>
            <w:r w:rsidRPr="00096090">
              <w:rPr>
                <w:rFonts w:ascii="Times New Roman" w:eastAsia="微軟正黑體" w:hAnsi="Times New Roman" w:cs="Times New Roman"/>
                <w:sz w:val="22"/>
              </w:rPr>
              <w:t>大市集人次</w:t>
            </w:r>
          </w:p>
        </w:tc>
        <w:tc>
          <w:tcPr>
            <w:tcW w:w="0" w:type="auto"/>
            <w:vAlign w:val="center"/>
          </w:tcPr>
          <w:p w14:paraId="56D0F962" w14:textId="77777777" w:rsidR="00093410" w:rsidRPr="00284DC0" w:rsidRDefault="00093410" w:rsidP="002A3285">
            <w:pPr>
              <w:snapToGrid w:val="0"/>
              <w:spacing w:line="300" w:lineRule="exact"/>
              <w:jc w:val="center"/>
              <w:rPr>
                <w:rFonts w:ascii="Times New Roman" w:eastAsia="微軟正黑體" w:hAnsi="Times New Roman" w:cs="Times New Roman"/>
                <w:spacing w:val="-20"/>
                <w:sz w:val="22"/>
              </w:rPr>
            </w:pPr>
            <w:r w:rsidRPr="00284DC0">
              <w:rPr>
                <w:rFonts w:ascii="Times New Roman" w:eastAsia="微軟正黑體" w:hAnsi="Times New Roman" w:cs="Times New Roman"/>
                <w:spacing w:val="-20"/>
                <w:sz w:val="22"/>
              </w:rPr>
              <w:t>200</w:t>
            </w:r>
            <w:r w:rsidRPr="00284DC0">
              <w:rPr>
                <w:rFonts w:ascii="Times New Roman" w:eastAsia="微軟正黑體" w:hAnsi="Times New Roman" w:cs="Times New Roman"/>
                <w:spacing w:val="-20"/>
                <w:sz w:val="22"/>
              </w:rPr>
              <w:t>人</w:t>
            </w:r>
          </w:p>
        </w:tc>
        <w:tc>
          <w:tcPr>
            <w:tcW w:w="0" w:type="auto"/>
            <w:vAlign w:val="center"/>
          </w:tcPr>
          <w:p w14:paraId="29FC1BD0" w14:textId="77777777" w:rsidR="00093410" w:rsidRPr="00096090" w:rsidRDefault="00093410" w:rsidP="002A3285">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400</w:t>
            </w:r>
            <w:r w:rsidRPr="00096090">
              <w:rPr>
                <w:rFonts w:ascii="Times New Roman" w:eastAsia="微軟正黑體" w:hAnsi="Times New Roman" w:cs="Times New Roman"/>
                <w:sz w:val="22"/>
              </w:rPr>
              <w:t>人</w:t>
            </w:r>
          </w:p>
        </w:tc>
        <w:tc>
          <w:tcPr>
            <w:tcW w:w="0" w:type="auto"/>
            <w:vAlign w:val="center"/>
          </w:tcPr>
          <w:p w14:paraId="47C3D407" w14:textId="77777777" w:rsidR="00093410" w:rsidRPr="00096090" w:rsidRDefault="00093410" w:rsidP="002A3285">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500</w:t>
            </w:r>
            <w:r w:rsidRPr="00096090">
              <w:rPr>
                <w:rFonts w:ascii="Times New Roman" w:eastAsia="微軟正黑體" w:hAnsi="Times New Roman" w:cs="Times New Roman"/>
                <w:sz w:val="22"/>
              </w:rPr>
              <w:t>人</w:t>
            </w:r>
          </w:p>
        </w:tc>
        <w:tc>
          <w:tcPr>
            <w:tcW w:w="0" w:type="auto"/>
            <w:vMerge w:val="restart"/>
            <w:vAlign w:val="center"/>
          </w:tcPr>
          <w:p w14:paraId="3EA9E5BD" w14:textId="77777777" w:rsidR="00093410" w:rsidRPr="00096090" w:rsidRDefault="00093410" w:rsidP="002A3285">
            <w:pPr>
              <w:snapToGrid w:val="0"/>
              <w:spacing w:line="30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100,000</w:t>
            </w:r>
          </w:p>
        </w:tc>
        <w:tc>
          <w:tcPr>
            <w:tcW w:w="0" w:type="auto"/>
            <w:vMerge w:val="restart"/>
            <w:vAlign w:val="center"/>
          </w:tcPr>
          <w:p w14:paraId="16DF4B4B" w14:textId="77777777" w:rsidR="00093410" w:rsidRPr="00096090" w:rsidRDefault="00093410" w:rsidP="002A3285">
            <w:pPr>
              <w:snapToGrid w:val="0"/>
              <w:spacing w:line="30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200,000</w:t>
            </w:r>
          </w:p>
        </w:tc>
        <w:tc>
          <w:tcPr>
            <w:tcW w:w="0" w:type="auto"/>
            <w:vMerge w:val="restart"/>
            <w:vAlign w:val="center"/>
          </w:tcPr>
          <w:p w14:paraId="0F58489A" w14:textId="77777777" w:rsidR="00093410" w:rsidRPr="00096090" w:rsidRDefault="00093410" w:rsidP="002A3285">
            <w:pPr>
              <w:snapToGrid w:val="0"/>
              <w:spacing w:line="30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200,000</w:t>
            </w:r>
          </w:p>
        </w:tc>
      </w:tr>
      <w:tr w:rsidR="00093410" w:rsidRPr="00096090" w14:paraId="484A5FDF" w14:textId="77777777" w:rsidTr="008E0276">
        <w:trPr>
          <w:trHeight w:val="20"/>
          <w:jc w:val="center"/>
        </w:trPr>
        <w:tc>
          <w:tcPr>
            <w:tcW w:w="0" w:type="auto"/>
            <w:vMerge/>
            <w:vAlign w:val="center"/>
          </w:tcPr>
          <w:p w14:paraId="38A5EDD4" w14:textId="77777777" w:rsidR="00093410" w:rsidRPr="00096090" w:rsidRDefault="00093410" w:rsidP="002A3285">
            <w:pPr>
              <w:snapToGrid w:val="0"/>
              <w:spacing w:line="260" w:lineRule="exact"/>
              <w:jc w:val="center"/>
              <w:rPr>
                <w:rFonts w:ascii="Times New Roman" w:eastAsia="微軟正黑體" w:hAnsi="Times New Roman" w:cs="Times New Roman"/>
                <w:sz w:val="22"/>
              </w:rPr>
            </w:pPr>
          </w:p>
        </w:tc>
        <w:tc>
          <w:tcPr>
            <w:tcW w:w="0" w:type="auto"/>
            <w:vMerge/>
            <w:vAlign w:val="center"/>
          </w:tcPr>
          <w:p w14:paraId="50A1B588" w14:textId="77777777" w:rsidR="00093410" w:rsidRPr="00096090" w:rsidRDefault="00093410" w:rsidP="002A3285">
            <w:pPr>
              <w:snapToGrid w:val="0"/>
              <w:spacing w:line="260" w:lineRule="exact"/>
              <w:jc w:val="both"/>
              <w:rPr>
                <w:rFonts w:ascii="Times New Roman" w:eastAsia="微軟正黑體" w:hAnsi="Times New Roman" w:cs="Times New Roman"/>
                <w:sz w:val="22"/>
              </w:rPr>
            </w:pPr>
          </w:p>
        </w:tc>
        <w:tc>
          <w:tcPr>
            <w:tcW w:w="0" w:type="auto"/>
            <w:vMerge/>
            <w:vAlign w:val="center"/>
          </w:tcPr>
          <w:p w14:paraId="66BE023D" w14:textId="77777777" w:rsidR="00093410" w:rsidRPr="00096090" w:rsidRDefault="00093410" w:rsidP="002A3285">
            <w:pPr>
              <w:snapToGrid w:val="0"/>
              <w:spacing w:line="260" w:lineRule="exact"/>
              <w:jc w:val="center"/>
              <w:rPr>
                <w:rFonts w:ascii="Times New Roman" w:eastAsia="微軟正黑體" w:hAnsi="Times New Roman" w:cs="Times New Roman"/>
                <w:sz w:val="22"/>
              </w:rPr>
            </w:pPr>
          </w:p>
        </w:tc>
        <w:tc>
          <w:tcPr>
            <w:tcW w:w="0" w:type="auto"/>
            <w:vAlign w:val="center"/>
          </w:tcPr>
          <w:p w14:paraId="2268C437" w14:textId="77777777" w:rsidR="00093410" w:rsidRPr="00096090" w:rsidRDefault="00093410" w:rsidP="002A3285">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使用教與學</w:t>
            </w:r>
            <w:r w:rsidRPr="00096090">
              <w:rPr>
                <w:rFonts w:ascii="Times New Roman" w:eastAsia="微軟正黑體" w:hAnsi="Times New Roman" w:cs="Times New Roman"/>
                <w:sz w:val="22"/>
              </w:rPr>
              <w:t>APPs</w:t>
            </w:r>
            <w:r w:rsidRPr="00096090">
              <w:rPr>
                <w:rFonts w:ascii="Times New Roman" w:eastAsia="微軟正黑體" w:hAnsi="Times New Roman" w:cs="Times New Roman"/>
                <w:sz w:val="22"/>
              </w:rPr>
              <w:t>大市集滿意度、受益度</w:t>
            </w:r>
          </w:p>
        </w:tc>
        <w:tc>
          <w:tcPr>
            <w:tcW w:w="0" w:type="auto"/>
            <w:vAlign w:val="center"/>
          </w:tcPr>
          <w:p w14:paraId="283C3498" w14:textId="77777777" w:rsidR="00093410" w:rsidRPr="00096090" w:rsidRDefault="00093410" w:rsidP="002A3285">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70%</w:t>
            </w:r>
          </w:p>
        </w:tc>
        <w:tc>
          <w:tcPr>
            <w:tcW w:w="0" w:type="auto"/>
            <w:vAlign w:val="center"/>
          </w:tcPr>
          <w:p w14:paraId="28BA710E" w14:textId="77777777" w:rsidR="00093410" w:rsidRPr="00096090" w:rsidRDefault="00093410" w:rsidP="002A3285">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85%</w:t>
            </w:r>
          </w:p>
        </w:tc>
        <w:tc>
          <w:tcPr>
            <w:tcW w:w="0" w:type="auto"/>
            <w:vAlign w:val="center"/>
          </w:tcPr>
          <w:p w14:paraId="138FE4A7" w14:textId="77777777" w:rsidR="00093410" w:rsidRPr="00096090" w:rsidRDefault="00093410" w:rsidP="002A3285">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85%</w:t>
            </w:r>
          </w:p>
        </w:tc>
        <w:tc>
          <w:tcPr>
            <w:tcW w:w="0" w:type="auto"/>
            <w:vMerge/>
            <w:vAlign w:val="center"/>
          </w:tcPr>
          <w:p w14:paraId="1243A7D9" w14:textId="77777777" w:rsidR="00093410" w:rsidRPr="00096090" w:rsidRDefault="00093410" w:rsidP="002A3285">
            <w:pPr>
              <w:snapToGrid w:val="0"/>
              <w:spacing w:line="260" w:lineRule="exact"/>
              <w:jc w:val="center"/>
              <w:rPr>
                <w:rFonts w:ascii="Times New Roman" w:eastAsia="微軟正黑體" w:hAnsi="Times New Roman" w:cs="Times New Roman"/>
                <w:sz w:val="20"/>
                <w:szCs w:val="20"/>
              </w:rPr>
            </w:pPr>
          </w:p>
        </w:tc>
        <w:tc>
          <w:tcPr>
            <w:tcW w:w="0" w:type="auto"/>
            <w:vMerge/>
            <w:vAlign w:val="center"/>
          </w:tcPr>
          <w:p w14:paraId="488AE6C1" w14:textId="77777777" w:rsidR="00093410" w:rsidRPr="00096090" w:rsidRDefault="00093410" w:rsidP="002A3285">
            <w:pPr>
              <w:snapToGrid w:val="0"/>
              <w:spacing w:line="260" w:lineRule="exact"/>
              <w:jc w:val="center"/>
              <w:rPr>
                <w:rFonts w:ascii="Times New Roman" w:eastAsia="微軟正黑體" w:hAnsi="Times New Roman" w:cs="Times New Roman"/>
                <w:sz w:val="20"/>
                <w:szCs w:val="20"/>
              </w:rPr>
            </w:pPr>
          </w:p>
        </w:tc>
        <w:tc>
          <w:tcPr>
            <w:tcW w:w="0" w:type="auto"/>
            <w:vMerge/>
            <w:vAlign w:val="center"/>
          </w:tcPr>
          <w:p w14:paraId="13C3596D" w14:textId="77777777" w:rsidR="00093410" w:rsidRPr="00096090" w:rsidRDefault="00093410" w:rsidP="002A3285">
            <w:pPr>
              <w:snapToGrid w:val="0"/>
              <w:spacing w:line="260" w:lineRule="exact"/>
              <w:jc w:val="center"/>
              <w:rPr>
                <w:rFonts w:ascii="Times New Roman" w:eastAsia="微軟正黑體" w:hAnsi="Times New Roman" w:cs="Times New Roman"/>
                <w:sz w:val="20"/>
                <w:szCs w:val="20"/>
              </w:rPr>
            </w:pPr>
          </w:p>
        </w:tc>
      </w:tr>
    </w:tbl>
    <w:p w14:paraId="15F06ED7" w14:textId="77777777" w:rsidR="00F979F9" w:rsidRPr="00096090" w:rsidRDefault="00F979F9" w:rsidP="009A3D8F">
      <w:pPr>
        <w:pStyle w:val="aa"/>
        <w:spacing w:before="108" w:after="108"/>
        <w:ind w:left="480" w:hanging="480"/>
        <w:rPr>
          <w:rFonts w:hAnsi="Times New Roman"/>
        </w:rPr>
        <w:sectPr w:rsidR="00F979F9" w:rsidRPr="00096090" w:rsidSect="0019570D">
          <w:footerReference w:type="default" r:id="rId13"/>
          <w:pgSz w:w="11906" w:h="16838"/>
          <w:pgMar w:top="1440" w:right="1800" w:bottom="1440" w:left="1800" w:header="851" w:footer="992" w:gutter="0"/>
          <w:pgNumType w:start="1"/>
          <w:cols w:space="425"/>
          <w:docGrid w:type="lines" w:linePitch="360"/>
        </w:sectPr>
      </w:pPr>
    </w:p>
    <w:p w14:paraId="43D8F211" w14:textId="77777777" w:rsidR="004D519E" w:rsidRPr="00096090" w:rsidRDefault="00C445FF" w:rsidP="00FB2CCE">
      <w:pPr>
        <w:pStyle w:val="a"/>
        <w:spacing w:before="108" w:after="108"/>
        <w:ind w:left="482" w:hanging="482"/>
        <w:rPr>
          <w:rFonts w:hAnsi="Times New Roman"/>
        </w:rPr>
      </w:pPr>
      <w:bookmarkStart w:id="182" w:name="_Toc434834362"/>
      <w:r w:rsidRPr="00096090">
        <w:rPr>
          <w:rFonts w:hAnsi="Times New Roman"/>
        </w:rPr>
        <w:lastRenderedPageBreak/>
        <w:t>產學鏈結、特色品牌－強化產學鏈結之發展機制</w:t>
      </w:r>
      <w:bookmarkEnd w:id="182"/>
    </w:p>
    <w:p w14:paraId="74CB4659" w14:textId="12B7CA65" w:rsidR="00855EB1" w:rsidRPr="002E70B8" w:rsidRDefault="00523316" w:rsidP="002E70B8">
      <w:pPr>
        <w:spacing w:beforeLines="30" w:before="108" w:afterLines="30" w:after="108" w:line="440" w:lineRule="exact"/>
        <w:ind w:firstLine="482"/>
        <w:jc w:val="both"/>
        <w:rPr>
          <w:rFonts w:ascii="Times New Roman" w:eastAsia="微軟正黑體" w:hAnsi="Times New Roman" w:cs="Times New Roman"/>
          <w:kern w:val="0"/>
          <w:szCs w:val="27"/>
        </w:rPr>
      </w:pPr>
      <w:r w:rsidRPr="00096090">
        <w:rPr>
          <w:rFonts w:ascii="Times New Roman" w:eastAsia="微軟正黑體" w:hAnsi="Times New Roman" w:cs="Times New Roman"/>
          <w:kern w:val="0"/>
          <w:szCs w:val="27"/>
        </w:rPr>
        <w:t>為提升學生就業競爭力，從大一新生第一哩到大四畢業最後一哩，各有其發展重點：「生涯探索」、「職涯輔導」、「就業輔導」與「創業協助」。然而，無論是「就業」或自行「創業」，均應導入「創新」與「創意」，提高學生「專業高附加價值」，使其在就業職場中脫穎而出，或</w:t>
      </w:r>
      <w:r w:rsidR="002E70B8">
        <w:rPr>
          <w:rFonts w:ascii="Times New Roman" w:eastAsia="微軟正黑體" w:hAnsi="Times New Roman" w:cs="Times New Roman"/>
          <w:kern w:val="0"/>
          <w:szCs w:val="27"/>
        </w:rPr>
        <w:t>更一進步積極創業。因此強化產學鏈結、發展特色品牌是打開通往「學</w:t>
      </w:r>
      <w:r w:rsidR="002E70B8">
        <w:rPr>
          <w:rFonts w:ascii="Times New Roman" w:eastAsia="微軟正黑體" w:hAnsi="Times New Roman" w:cs="Times New Roman" w:hint="eastAsia"/>
          <w:kern w:val="0"/>
          <w:szCs w:val="27"/>
        </w:rPr>
        <w:t>」、｢</w:t>
      </w:r>
      <w:r w:rsidRPr="00096090">
        <w:rPr>
          <w:rFonts w:ascii="Times New Roman" w:eastAsia="微軟正黑體" w:hAnsi="Times New Roman" w:cs="Times New Roman"/>
          <w:kern w:val="0"/>
          <w:szCs w:val="27"/>
        </w:rPr>
        <w:t>用」合一的最後一哩路，協助本校師生從創意發想到創業實踐，將創意變生意，追求生涯的自我實現，是本目標的最終關懷。</w:t>
      </w:r>
    </w:p>
    <w:p w14:paraId="3556ABCF" w14:textId="77777777" w:rsidR="00B90D1A" w:rsidRPr="00096090" w:rsidRDefault="00855EB1" w:rsidP="007131D1">
      <w:pPr>
        <w:pStyle w:val="a9"/>
        <w:spacing w:before="108" w:after="108"/>
        <w:ind w:left="960" w:hanging="480"/>
        <w:rPr>
          <w:rFonts w:ascii="Times New Roman" w:hAnsi="Times New Roman"/>
        </w:rPr>
      </w:pPr>
      <w:r w:rsidRPr="00096090">
        <w:rPr>
          <w:rFonts w:ascii="Times New Roman" w:hAnsi="Times New Roman"/>
        </w:rPr>
        <w:t xml:space="preserve"> </w:t>
      </w:r>
      <w:r w:rsidR="009A3D8F" w:rsidRPr="00096090">
        <w:rPr>
          <w:rFonts w:ascii="Times New Roman" w:hAnsi="Times New Roman"/>
        </w:rPr>
        <w:t>(</w:t>
      </w:r>
      <w:r w:rsidR="009A3D8F" w:rsidRPr="00096090">
        <w:rPr>
          <w:rFonts w:ascii="Times New Roman" w:hAnsi="Times New Roman"/>
        </w:rPr>
        <w:t>一</w:t>
      </w:r>
      <w:r w:rsidR="009A3D8F" w:rsidRPr="00096090">
        <w:rPr>
          <w:rFonts w:ascii="Times New Roman" w:hAnsi="Times New Roman"/>
        </w:rPr>
        <w:t>)</w:t>
      </w:r>
      <w:bookmarkStart w:id="183" w:name="_Toc403987551"/>
      <w:bookmarkStart w:id="184" w:name="_Toc404517864"/>
      <w:bookmarkStart w:id="185" w:name="_Toc407356067"/>
      <w:bookmarkStart w:id="186" w:name="_Toc407375473"/>
      <w:bookmarkStart w:id="187" w:name="_Toc407433870"/>
      <w:bookmarkStart w:id="188" w:name="_Toc407607606"/>
      <w:r w:rsidR="00B90D1A" w:rsidRPr="00096090">
        <w:rPr>
          <w:rFonts w:ascii="Times New Roman" w:hAnsi="Times New Roman"/>
        </w:rPr>
        <w:t>目標</w:t>
      </w:r>
      <w:bookmarkEnd w:id="183"/>
      <w:bookmarkEnd w:id="184"/>
      <w:bookmarkEnd w:id="185"/>
      <w:bookmarkEnd w:id="186"/>
      <w:bookmarkEnd w:id="187"/>
      <w:bookmarkEnd w:id="188"/>
    </w:p>
    <w:p w14:paraId="5909F831" w14:textId="77777777" w:rsidR="00360B59" w:rsidRPr="00096090" w:rsidRDefault="00360B59" w:rsidP="00B90D1A">
      <w:pPr>
        <w:spacing w:beforeLines="30" w:before="108" w:afterLines="30" w:after="108" w:line="440" w:lineRule="exact"/>
        <w:ind w:leftChars="200" w:left="480" w:firstLine="480"/>
        <w:jc w:val="both"/>
        <w:rPr>
          <w:rFonts w:ascii="Times New Roman" w:eastAsia="微軟正黑體" w:hAnsi="Times New Roman" w:cs="Times New Roman"/>
        </w:rPr>
      </w:pPr>
      <w:r w:rsidRPr="00096090">
        <w:rPr>
          <w:rFonts w:ascii="Times New Roman" w:eastAsia="微軟正黑體" w:hAnsi="Times New Roman" w:cs="Times New Roman"/>
        </w:rPr>
        <w:t>為達成產學鏈結、特色品牌的願景，本期中長程計畫擬定下列目標：</w:t>
      </w:r>
    </w:p>
    <w:p w14:paraId="6E836164" w14:textId="77777777" w:rsidR="00A87BB4" w:rsidRPr="00096090" w:rsidRDefault="00A87BB4" w:rsidP="002E70B8">
      <w:pPr>
        <w:pStyle w:val="ab"/>
        <w:numPr>
          <w:ilvl w:val="0"/>
          <w:numId w:val="29"/>
        </w:numPr>
        <w:spacing w:beforeLines="30" w:before="108" w:afterLines="30" w:after="108" w:line="440" w:lineRule="exact"/>
        <w:ind w:leftChars="400" w:left="960" w:firstLine="0"/>
        <w:jc w:val="both"/>
        <w:rPr>
          <w:rFonts w:ascii="Times New Roman" w:eastAsia="微軟正黑體" w:hAnsi="Times New Roman" w:cs="Times New Roman"/>
        </w:rPr>
      </w:pPr>
      <w:bookmarkStart w:id="189" w:name="_Toc403987552"/>
      <w:bookmarkStart w:id="190" w:name="_Toc404517865"/>
      <w:bookmarkStart w:id="191" w:name="_Toc407356068"/>
      <w:bookmarkStart w:id="192" w:name="_Toc407375474"/>
      <w:bookmarkStart w:id="193" w:name="_Toc407433871"/>
      <w:bookmarkStart w:id="194" w:name="_Toc407607607"/>
      <w:r w:rsidRPr="00096090">
        <w:rPr>
          <w:rFonts w:ascii="Times New Roman" w:eastAsia="微軟正黑體" w:hAnsi="Times New Roman" w:cs="Times New Roman"/>
        </w:rPr>
        <w:t>深化學分學程內涵，鼓勵與專業證照結合，並與產業鏈結。</w:t>
      </w:r>
    </w:p>
    <w:p w14:paraId="413C2141" w14:textId="77777777" w:rsidR="00A87BB4" w:rsidRPr="00096090" w:rsidRDefault="00A87BB4" w:rsidP="002E70B8">
      <w:pPr>
        <w:pStyle w:val="ab"/>
        <w:numPr>
          <w:ilvl w:val="0"/>
          <w:numId w:val="29"/>
        </w:numPr>
        <w:spacing w:beforeLines="30" w:before="108" w:afterLines="30" w:after="108" w:line="440" w:lineRule="exact"/>
        <w:ind w:leftChars="400" w:left="960" w:firstLine="0"/>
        <w:jc w:val="both"/>
        <w:rPr>
          <w:rFonts w:ascii="Times New Roman" w:eastAsia="微軟正黑體" w:hAnsi="Times New Roman" w:cs="Times New Roman"/>
        </w:rPr>
      </w:pPr>
      <w:r w:rsidRPr="00096090">
        <w:rPr>
          <w:rFonts w:ascii="Times New Roman" w:eastAsia="微軟正黑體" w:hAnsi="Times New Roman" w:cs="Times New Roman"/>
        </w:rPr>
        <w:t>各學院實施課程分流，規劃跨領域課程學習及產學合作。</w:t>
      </w:r>
    </w:p>
    <w:p w14:paraId="07F3FBF4" w14:textId="77777777" w:rsidR="00A87BB4" w:rsidRPr="00096090" w:rsidRDefault="00A87BB4" w:rsidP="002E70B8">
      <w:pPr>
        <w:pStyle w:val="ab"/>
        <w:numPr>
          <w:ilvl w:val="0"/>
          <w:numId w:val="29"/>
        </w:numPr>
        <w:spacing w:beforeLines="30" w:before="108" w:afterLines="30" w:after="108" w:line="440" w:lineRule="exact"/>
        <w:ind w:leftChars="400" w:left="960" w:firstLine="0"/>
        <w:jc w:val="both"/>
        <w:rPr>
          <w:rFonts w:ascii="Times New Roman" w:eastAsia="微軟正黑體" w:hAnsi="Times New Roman" w:cs="Times New Roman"/>
        </w:rPr>
      </w:pPr>
      <w:r w:rsidRPr="00096090">
        <w:rPr>
          <w:rFonts w:ascii="Times New Roman" w:eastAsia="微軟正黑體" w:hAnsi="Times New Roman" w:cs="Times New Roman"/>
        </w:rPr>
        <w:t>各系所皆開設產學合作課程。</w:t>
      </w:r>
    </w:p>
    <w:p w14:paraId="36158374" w14:textId="77777777" w:rsidR="00A87BB4" w:rsidRPr="00096090" w:rsidRDefault="00A87BB4" w:rsidP="002E70B8">
      <w:pPr>
        <w:pStyle w:val="ab"/>
        <w:numPr>
          <w:ilvl w:val="0"/>
          <w:numId w:val="29"/>
        </w:numPr>
        <w:spacing w:beforeLines="30" w:before="108" w:afterLines="30" w:after="108" w:line="440" w:lineRule="exact"/>
        <w:ind w:leftChars="400" w:left="960" w:firstLine="0"/>
        <w:jc w:val="both"/>
        <w:rPr>
          <w:rFonts w:ascii="Times New Roman" w:eastAsia="微軟正黑體" w:hAnsi="Times New Roman" w:cs="Times New Roman"/>
        </w:rPr>
      </w:pPr>
      <w:r w:rsidRPr="00096090">
        <w:rPr>
          <w:rFonts w:ascii="Times New Roman" w:eastAsia="微軟正黑體" w:hAnsi="Times New Roman" w:cs="Times New Roman"/>
        </w:rPr>
        <w:t>強化產學鏈結，落實產學媒合機制。</w:t>
      </w:r>
    </w:p>
    <w:p w14:paraId="7260BB60" w14:textId="23DA000E" w:rsidR="00A87BB4" w:rsidRPr="00096090" w:rsidRDefault="001A72F0" w:rsidP="002E70B8">
      <w:pPr>
        <w:pStyle w:val="ab"/>
        <w:numPr>
          <w:ilvl w:val="0"/>
          <w:numId w:val="29"/>
        </w:numPr>
        <w:spacing w:beforeLines="30" w:before="108" w:afterLines="30" w:after="108" w:line="440" w:lineRule="exact"/>
        <w:ind w:leftChars="400" w:left="960" w:firstLine="0"/>
        <w:jc w:val="both"/>
        <w:rPr>
          <w:rFonts w:ascii="Times New Roman" w:eastAsia="微軟正黑體" w:hAnsi="Times New Roman" w:cs="Times New Roman"/>
        </w:rPr>
      </w:pPr>
      <w:r>
        <w:rPr>
          <w:rFonts w:ascii="Times New Roman" w:eastAsia="微軟正黑體" w:hAnsi="Times New Roman" w:cs="Times New Roman" w:hint="eastAsia"/>
        </w:rPr>
        <w:t>推展校園創新創業風氣</w:t>
      </w:r>
      <w:r w:rsidR="00A87BB4" w:rsidRPr="00096090">
        <w:rPr>
          <w:rFonts w:ascii="Times New Roman" w:eastAsia="微軟正黑體" w:hAnsi="Times New Roman" w:cs="Times New Roman"/>
        </w:rPr>
        <w:t>。</w:t>
      </w:r>
    </w:p>
    <w:p w14:paraId="3F3E3777" w14:textId="7D40E848" w:rsidR="00360B59" w:rsidRPr="00096090" w:rsidRDefault="00B90D1A" w:rsidP="00A87BB4">
      <w:pPr>
        <w:pStyle w:val="a9"/>
        <w:spacing w:before="108" w:after="108"/>
        <w:ind w:firstLine="480"/>
        <w:rPr>
          <w:rFonts w:ascii="Times New Roman" w:hAnsi="Times New Roman"/>
        </w:rPr>
      </w:pPr>
      <w:r w:rsidRPr="00096090">
        <w:rPr>
          <w:rFonts w:ascii="Times New Roman" w:hAnsi="Times New Roman"/>
        </w:rPr>
        <w:t>(</w:t>
      </w:r>
      <w:r w:rsidR="007131D1" w:rsidRPr="00096090">
        <w:rPr>
          <w:rFonts w:ascii="Times New Roman" w:hAnsi="Times New Roman"/>
        </w:rPr>
        <w:t>二</w:t>
      </w:r>
      <w:r w:rsidRPr="00096090">
        <w:rPr>
          <w:rFonts w:ascii="Times New Roman" w:hAnsi="Times New Roman"/>
        </w:rPr>
        <w:t>)</w:t>
      </w:r>
      <w:r w:rsidRPr="00096090">
        <w:rPr>
          <w:rFonts w:ascii="Times New Roman" w:hAnsi="Times New Roman"/>
        </w:rPr>
        <w:t>策略</w:t>
      </w:r>
      <w:bookmarkEnd w:id="189"/>
      <w:bookmarkEnd w:id="190"/>
      <w:bookmarkEnd w:id="191"/>
      <w:bookmarkEnd w:id="192"/>
      <w:bookmarkEnd w:id="193"/>
      <w:bookmarkEnd w:id="194"/>
    </w:p>
    <w:p w14:paraId="50E2A280" w14:textId="77777777" w:rsidR="00360B59" w:rsidRPr="00096090" w:rsidRDefault="00360B59" w:rsidP="00697EA9">
      <w:pPr>
        <w:pStyle w:val="ab"/>
        <w:numPr>
          <w:ilvl w:val="0"/>
          <w:numId w:val="30"/>
        </w:numPr>
        <w:spacing w:beforeLines="30" w:before="108" w:afterLines="30" w:after="108" w:line="440" w:lineRule="exact"/>
        <w:ind w:leftChars="400" w:left="960" w:firstLine="0"/>
        <w:jc w:val="both"/>
        <w:rPr>
          <w:rFonts w:ascii="Times New Roman" w:eastAsia="微軟正黑體" w:hAnsi="Times New Roman" w:cs="Times New Roman"/>
          <w:b/>
        </w:rPr>
      </w:pPr>
      <w:r w:rsidRPr="00096090">
        <w:rPr>
          <w:rFonts w:ascii="Times New Roman" w:eastAsia="微軟正黑體" w:hAnsi="Times New Roman" w:cs="Times New Roman"/>
          <w:b/>
        </w:rPr>
        <w:t>專精系所課程分流</w:t>
      </w:r>
    </w:p>
    <w:p w14:paraId="2180F346" w14:textId="77777777" w:rsidR="00360B59" w:rsidRPr="00096090" w:rsidRDefault="00360B59" w:rsidP="00360B59">
      <w:pPr>
        <w:spacing w:beforeLines="30" w:before="108" w:afterLines="30" w:after="108" w:line="440" w:lineRule="exact"/>
        <w:ind w:leftChars="400" w:left="960" w:firstLineChars="200" w:firstLine="480"/>
        <w:jc w:val="both"/>
        <w:rPr>
          <w:rFonts w:ascii="Times New Roman" w:eastAsia="微軟正黑體" w:hAnsi="Times New Roman" w:cs="Times New Roman"/>
        </w:rPr>
      </w:pPr>
      <w:r w:rsidRPr="00096090">
        <w:rPr>
          <w:rFonts w:ascii="Times New Roman" w:eastAsia="微軟正黑體" w:hAnsi="Times New Roman" w:cs="Times New Roman"/>
        </w:rPr>
        <w:t>以本校獲得</w:t>
      </w:r>
      <w:r w:rsidRPr="00096090">
        <w:rPr>
          <w:rFonts w:ascii="Times New Roman" w:eastAsia="微軟正黑體" w:hAnsi="Times New Roman" w:cs="Times New Roman"/>
        </w:rPr>
        <w:t>102</w:t>
      </w:r>
      <w:r w:rsidRPr="00096090">
        <w:rPr>
          <w:rFonts w:ascii="Times New Roman" w:eastAsia="微軟正黑體" w:hAnsi="Times New Roman" w:cs="Times New Roman"/>
        </w:rPr>
        <w:t>學年度「教育部補助大學校院推動課程分流計畫」之補助為推動本校課程分流之前導，鼓勵其他學院及學系未來參與課程分流計畫。</w:t>
      </w:r>
    </w:p>
    <w:p w14:paraId="6B01980C" w14:textId="77777777" w:rsidR="00360B59" w:rsidRPr="00096090" w:rsidRDefault="00360B59" w:rsidP="00697EA9">
      <w:pPr>
        <w:pStyle w:val="ab"/>
        <w:numPr>
          <w:ilvl w:val="0"/>
          <w:numId w:val="30"/>
        </w:numPr>
        <w:spacing w:beforeLines="30" w:before="108" w:afterLines="30" w:after="108" w:line="440" w:lineRule="exact"/>
        <w:ind w:leftChars="400" w:left="960" w:firstLine="0"/>
        <w:jc w:val="both"/>
        <w:rPr>
          <w:rFonts w:ascii="Times New Roman" w:eastAsia="微軟正黑體" w:hAnsi="Times New Roman" w:cs="Times New Roman"/>
          <w:b/>
        </w:rPr>
      </w:pPr>
      <w:r w:rsidRPr="00096090">
        <w:rPr>
          <w:rFonts w:ascii="Times New Roman" w:eastAsia="微軟正黑體" w:hAnsi="Times New Roman" w:cs="Times New Roman"/>
          <w:b/>
        </w:rPr>
        <w:t>跨領域課程</w:t>
      </w:r>
    </w:p>
    <w:p w14:paraId="3732F979" w14:textId="77777777" w:rsidR="00360B59" w:rsidRPr="00096090" w:rsidRDefault="00360B59" w:rsidP="00697EA9">
      <w:pPr>
        <w:pStyle w:val="ab"/>
        <w:numPr>
          <w:ilvl w:val="0"/>
          <w:numId w:val="31"/>
        </w:numPr>
        <w:spacing w:beforeLines="30" w:before="108" w:afterLines="30" w:after="108" w:line="440" w:lineRule="exact"/>
        <w:ind w:leftChars="500" w:left="1560" w:hangingChars="150" w:hanging="360"/>
        <w:jc w:val="both"/>
        <w:rPr>
          <w:rFonts w:ascii="Times New Roman" w:eastAsia="微軟正黑體" w:hAnsi="Times New Roman" w:cs="Times New Roman"/>
        </w:rPr>
      </w:pPr>
      <w:r w:rsidRPr="00096090">
        <w:rPr>
          <w:rFonts w:ascii="Times New Roman" w:eastAsia="微軟正黑體" w:hAnsi="Times New Roman" w:cs="Times New Roman"/>
        </w:rPr>
        <w:t>教育學院課程分流計畫中，規劃教育專業學院全院性課程分流，由學院主導深化與開拓跨領域學群專業人才課程，審慎檢視實務性與理論性課程之配當，並建置校內外實作或實習課程之設計與落實機制。</w:t>
      </w:r>
    </w:p>
    <w:p w14:paraId="39996D33" w14:textId="77777777" w:rsidR="00360B59" w:rsidRDefault="00360B59" w:rsidP="00697EA9">
      <w:pPr>
        <w:pStyle w:val="ab"/>
        <w:numPr>
          <w:ilvl w:val="0"/>
          <w:numId w:val="31"/>
        </w:numPr>
        <w:spacing w:beforeLines="30" w:before="108" w:afterLines="30" w:after="108" w:line="440" w:lineRule="exact"/>
        <w:ind w:leftChars="500" w:left="1560" w:hangingChars="150" w:hanging="360"/>
        <w:jc w:val="both"/>
        <w:rPr>
          <w:rFonts w:ascii="Times New Roman" w:eastAsia="微軟正黑體" w:hAnsi="Times New Roman" w:cs="Times New Roman"/>
        </w:rPr>
      </w:pPr>
      <w:r w:rsidRPr="00096090">
        <w:rPr>
          <w:rFonts w:ascii="Times New Roman" w:eastAsia="微軟正黑體" w:hAnsi="Times New Roman" w:cs="Times New Roman"/>
        </w:rPr>
        <w:t>推動現有學程建立與產業界合作交流之產學實習機制。</w:t>
      </w:r>
    </w:p>
    <w:p w14:paraId="3ADBF83B" w14:textId="77777777" w:rsidR="002E70B8" w:rsidRPr="002E70B8" w:rsidRDefault="002E70B8" w:rsidP="002E70B8">
      <w:pPr>
        <w:spacing w:beforeLines="30" w:before="108" w:afterLines="30" w:after="108" w:line="440" w:lineRule="exact"/>
        <w:ind w:left="1200"/>
        <w:jc w:val="both"/>
        <w:rPr>
          <w:rFonts w:ascii="Times New Roman" w:eastAsia="微軟正黑體" w:hAnsi="Times New Roman" w:cs="Times New Roman"/>
        </w:rPr>
      </w:pPr>
    </w:p>
    <w:p w14:paraId="4DFF19FD" w14:textId="77777777" w:rsidR="00360B59" w:rsidRPr="00096090" w:rsidRDefault="00360B59" w:rsidP="00697EA9">
      <w:pPr>
        <w:pStyle w:val="ab"/>
        <w:numPr>
          <w:ilvl w:val="0"/>
          <w:numId w:val="30"/>
        </w:numPr>
        <w:spacing w:beforeLines="30" w:before="108" w:afterLines="30" w:after="108" w:line="440" w:lineRule="exact"/>
        <w:ind w:leftChars="400" w:left="960" w:firstLine="0"/>
        <w:jc w:val="both"/>
        <w:rPr>
          <w:rFonts w:ascii="Times New Roman" w:eastAsia="微軟正黑體" w:hAnsi="Times New Roman" w:cs="Times New Roman"/>
          <w:b/>
        </w:rPr>
      </w:pPr>
      <w:r w:rsidRPr="00096090">
        <w:rPr>
          <w:rFonts w:ascii="Times New Roman" w:eastAsia="微軟正黑體" w:hAnsi="Times New Roman" w:cs="Times New Roman"/>
          <w:b/>
        </w:rPr>
        <w:lastRenderedPageBreak/>
        <w:t>各系所強化產學鏈結</w:t>
      </w:r>
    </w:p>
    <w:p w14:paraId="4E94DE4B" w14:textId="3E1C1222" w:rsidR="00360B59" w:rsidRPr="00096090" w:rsidRDefault="00360B59" w:rsidP="00103FA8">
      <w:pPr>
        <w:pStyle w:val="ab"/>
        <w:numPr>
          <w:ilvl w:val="0"/>
          <w:numId w:val="6"/>
        </w:numPr>
        <w:spacing w:beforeLines="30" w:before="108" w:afterLines="30" w:after="108" w:line="440" w:lineRule="exact"/>
        <w:ind w:leftChars="500" w:left="1560" w:hangingChars="150" w:hanging="360"/>
        <w:jc w:val="both"/>
        <w:rPr>
          <w:rFonts w:ascii="Times New Roman" w:eastAsia="微軟正黑體" w:hAnsi="Times New Roman" w:cs="Times New Roman"/>
        </w:rPr>
      </w:pPr>
      <w:r w:rsidRPr="00096090">
        <w:rPr>
          <w:rFonts w:ascii="Times New Roman" w:eastAsia="微軟正黑體" w:hAnsi="Times New Roman" w:cs="Times New Roman"/>
        </w:rPr>
        <w:t>補助各系所開設專業實習課程之相關費用，以鼓勵開課。</w:t>
      </w:r>
    </w:p>
    <w:p w14:paraId="4020C5DA" w14:textId="77777777" w:rsidR="00360B59" w:rsidRPr="00096090" w:rsidRDefault="00360B59" w:rsidP="00103FA8">
      <w:pPr>
        <w:pStyle w:val="ab"/>
        <w:numPr>
          <w:ilvl w:val="0"/>
          <w:numId w:val="6"/>
        </w:numPr>
        <w:spacing w:beforeLines="30" w:before="108" w:afterLines="30" w:after="108" w:line="440" w:lineRule="exact"/>
        <w:ind w:leftChars="500" w:left="1560" w:hangingChars="150" w:hanging="360"/>
        <w:jc w:val="both"/>
        <w:rPr>
          <w:rFonts w:ascii="Times New Roman" w:eastAsia="微軟正黑體" w:hAnsi="Times New Roman" w:cs="Times New Roman"/>
        </w:rPr>
      </w:pPr>
      <w:r w:rsidRPr="00096090">
        <w:rPr>
          <w:rFonts w:ascii="Times New Roman" w:eastAsia="微軟正黑體" w:hAnsi="Times New Roman" w:cs="Times New Roman"/>
        </w:rPr>
        <w:t>發展符合產學需求的實務課程，強化產學互動、就業力的培育，以及產業實務的教學，作為本校轉型必要的重點，亦為各系所努力之方向。</w:t>
      </w:r>
    </w:p>
    <w:p w14:paraId="44531788" w14:textId="4F3B4B81" w:rsidR="00360B59" w:rsidRPr="00096090" w:rsidRDefault="00360B59" w:rsidP="00360B59">
      <w:pPr>
        <w:spacing w:beforeLines="30" w:before="108" w:afterLines="30" w:after="108" w:line="440" w:lineRule="exact"/>
        <w:ind w:leftChars="400" w:left="960" w:firstLineChars="200" w:firstLine="480"/>
        <w:jc w:val="both"/>
        <w:rPr>
          <w:rFonts w:ascii="Times New Roman" w:eastAsia="微軟正黑體" w:hAnsi="Times New Roman" w:cs="Times New Roman"/>
        </w:rPr>
      </w:pPr>
      <w:r w:rsidRPr="00096090">
        <w:rPr>
          <w:rFonts w:ascii="Times New Roman" w:eastAsia="微軟正黑體" w:hAnsi="Times New Roman" w:cs="Times New Roman"/>
        </w:rPr>
        <w:t>例如：心理與諮商學系：近年社會趨勢</w:t>
      </w:r>
      <w:r w:rsidR="002E70B8">
        <w:rPr>
          <w:rFonts w:ascii="Times New Roman" w:eastAsia="微軟正黑體" w:hAnsi="Times New Roman" w:cs="Times New Roman"/>
        </w:rPr>
        <w:t>顯現司法、醫療與企業組織亟需心理諮商的專業支援與介入，是以計畫</w:t>
      </w:r>
      <w:r w:rsidR="00D656A7">
        <w:rPr>
          <w:rFonts w:ascii="Times New Roman" w:eastAsia="微軟正黑體" w:hAnsi="Times New Roman" w:cs="Times New Roman" w:hint="eastAsia"/>
        </w:rPr>
        <w:t>在</w:t>
      </w:r>
      <w:r w:rsidR="002E70B8">
        <w:rPr>
          <w:rFonts w:ascii="Times New Roman" w:eastAsia="微軟正黑體" w:hAnsi="Times New Roman" w:cs="Times New Roman" w:hint="eastAsia"/>
        </w:rPr>
        <w:t>該</w:t>
      </w:r>
      <w:r w:rsidRPr="00096090">
        <w:rPr>
          <w:rFonts w:ascii="Times New Roman" w:eastAsia="微軟正黑體" w:hAnsi="Times New Roman" w:cs="Times New Roman"/>
        </w:rPr>
        <w:t>碩士班紮實的理論課程基礎，特別針對實務課程再精緻化，建構「情緒與衡鑑」、「家庭伴侶諮商」、「性別意識」、「生涯與實務」四種跨課程領域的學群，進行多元職場的拓展。除了深化實務課程以深植研究生諮商技術與能力，增進專業證照之取得之外；更將強化實務課程與司法、醫療與企業組織接軌，拓展實務課程融入各類專業領域脈絡，以提升諮商專業應用的遷移學習。</w:t>
      </w:r>
    </w:p>
    <w:p w14:paraId="42BAA65B" w14:textId="77777777" w:rsidR="00360B59" w:rsidRPr="00096090" w:rsidRDefault="00360B59" w:rsidP="00360B59">
      <w:pPr>
        <w:spacing w:beforeLines="30" w:before="108" w:afterLines="30" w:after="108" w:line="440" w:lineRule="exact"/>
        <w:ind w:leftChars="400" w:left="960" w:firstLineChars="200" w:firstLine="480"/>
        <w:jc w:val="both"/>
        <w:rPr>
          <w:rFonts w:ascii="Times New Roman" w:eastAsia="微軟正黑體" w:hAnsi="Times New Roman" w:cs="Times New Roman"/>
        </w:rPr>
      </w:pPr>
      <w:r w:rsidRPr="00096090">
        <w:rPr>
          <w:rFonts w:ascii="Times New Roman" w:eastAsia="微軟正黑體" w:hAnsi="Times New Roman" w:cs="Times New Roman"/>
        </w:rPr>
        <w:t>教育經營與管理學系：自成立以來，致力於進行產官學界的協作，保持與教育行政機關、中小學、文教機構、非營利組織及一般企業良好的互動，建立平等互惠的夥伴關係。未來將運用多元策略促進教師、學生和產官學界的交流與合作，提供教師與學生接觸實務的機會，厚植實務經驗，並能將參與及協作成果回饋給產官學界，以達到共贏共榮的目標。此外，未來有待規劃教育行政專業人員、教育訓練規劃人員、人力資源發展人員、文教事業企劃人員等各類專業人才的課程認證。</w:t>
      </w:r>
    </w:p>
    <w:p w14:paraId="0D8CC4C2" w14:textId="2867B410" w:rsidR="00360B59" w:rsidRPr="00096090" w:rsidRDefault="00360B59" w:rsidP="00360B59">
      <w:pPr>
        <w:spacing w:beforeLines="30" w:before="108" w:afterLines="30" w:after="108" w:line="440" w:lineRule="exact"/>
        <w:ind w:leftChars="400" w:left="960" w:firstLineChars="200" w:firstLine="480"/>
        <w:jc w:val="both"/>
        <w:rPr>
          <w:rFonts w:ascii="Times New Roman" w:eastAsia="微軟正黑體" w:hAnsi="Times New Roman" w:cs="Times New Roman"/>
        </w:rPr>
      </w:pPr>
      <w:r w:rsidRPr="00096090">
        <w:rPr>
          <w:rFonts w:ascii="Times New Roman" w:eastAsia="微軟正黑體" w:hAnsi="Times New Roman" w:cs="Times New Roman"/>
        </w:rPr>
        <w:t>社會與區域發展學系：強化理論與實務課程之分流，提供實務導向之學生適性選擇，並輔導其實務規劃能力，縮短產學落差。培養都市規劃師、景觀規劃師及觀光企劃師三類實務人才。</w:t>
      </w:r>
    </w:p>
    <w:p w14:paraId="6C64F5D4" w14:textId="4C1D660B" w:rsidR="00360B59" w:rsidRPr="00096090" w:rsidRDefault="001A72F0" w:rsidP="00697EA9">
      <w:pPr>
        <w:pStyle w:val="ab"/>
        <w:numPr>
          <w:ilvl w:val="0"/>
          <w:numId w:val="30"/>
        </w:numPr>
        <w:spacing w:beforeLines="30" w:before="108" w:afterLines="30" w:after="108" w:line="440" w:lineRule="exact"/>
        <w:ind w:leftChars="400" w:left="960" w:firstLine="0"/>
        <w:jc w:val="both"/>
        <w:rPr>
          <w:rFonts w:ascii="Times New Roman" w:eastAsia="微軟正黑體" w:hAnsi="Times New Roman" w:cs="Times New Roman"/>
          <w:b/>
        </w:rPr>
      </w:pPr>
      <w:r>
        <w:rPr>
          <w:rFonts w:ascii="Times New Roman" w:eastAsia="微軟正黑體" w:hAnsi="Times New Roman" w:cs="Times New Roman" w:hint="eastAsia"/>
          <w:b/>
        </w:rPr>
        <w:t>辦理校園創新創業系列課程與活動</w:t>
      </w:r>
    </w:p>
    <w:p w14:paraId="16266229" w14:textId="703BE5F1" w:rsidR="002C31C3" w:rsidRPr="00096090" w:rsidRDefault="001A72F0" w:rsidP="002C31C3">
      <w:pPr>
        <w:spacing w:beforeLines="30" w:before="108" w:afterLines="30" w:after="108" w:line="440" w:lineRule="exact"/>
        <w:ind w:leftChars="400" w:left="960" w:firstLineChars="200" w:firstLine="480"/>
        <w:jc w:val="both"/>
        <w:rPr>
          <w:rFonts w:ascii="Times New Roman" w:eastAsia="微軟正黑體" w:hAnsi="Times New Roman" w:cs="Times New Roman"/>
        </w:rPr>
      </w:pPr>
      <w:r w:rsidRPr="001A72F0">
        <w:rPr>
          <w:rFonts w:ascii="Times New Roman" w:eastAsia="微軟正黑體" w:hAnsi="Times New Roman" w:cs="Times New Roman" w:hint="eastAsia"/>
        </w:rPr>
        <w:t>以本校獲得補助之</w:t>
      </w:r>
      <w:r w:rsidRPr="001A72F0">
        <w:rPr>
          <w:rFonts w:ascii="Times New Roman" w:eastAsia="微軟正黑體" w:hAnsi="Times New Roman" w:cs="Times New Roman" w:hint="eastAsia"/>
        </w:rPr>
        <w:t>104-105</w:t>
      </w:r>
      <w:r w:rsidRPr="001A72F0">
        <w:rPr>
          <w:rFonts w:ascii="Times New Roman" w:eastAsia="微軟正黑體" w:hAnsi="Times New Roman" w:cs="Times New Roman" w:hint="eastAsia"/>
        </w:rPr>
        <w:t>教學卓越計畫作為前導，辦理大師講座、創業</w:t>
      </w:r>
      <w:r w:rsidRPr="001A72F0">
        <w:rPr>
          <w:rFonts w:ascii="Times New Roman" w:eastAsia="微軟正黑體" w:hAnsi="Times New Roman" w:cs="Times New Roman" w:hint="eastAsia"/>
        </w:rPr>
        <w:t>CAFÉ</w:t>
      </w:r>
      <w:r w:rsidRPr="001A72F0">
        <w:rPr>
          <w:rFonts w:ascii="Times New Roman" w:eastAsia="微軟正黑體" w:hAnsi="Times New Roman" w:cs="Times New Roman" w:hint="eastAsia"/>
        </w:rPr>
        <w:t>、校園創業工作坊、校園創業講座、校園創業競賽系列課程活動，以</w:t>
      </w:r>
      <w:r w:rsidR="002E70B8">
        <w:rPr>
          <w:rFonts w:ascii="Times New Roman" w:eastAsia="微軟正黑體" w:hAnsi="Times New Roman" w:cs="Times New Roman" w:hint="eastAsia"/>
        </w:rPr>
        <w:t>期</w:t>
      </w:r>
      <w:r w:rsidRPr="001A72F0">
        <w:rPr>
          <w:rFonts w:ascii="Times New Roman" w:eastAsia="微軟正黑體" w:hAnsi="Times New Roman" w:cs="Times New Roman" w:hint="eastAsia"/>
        </w:rPr>
        <w:t>培育校園創新創業人才，推展創新創業之風氣，並透過校園創業競賽以及創業</w:t>
      </w:r>
      <w:r w:rsidRPr="001A72F0">
        <w:rPr>
          <w:rFonts w:ascii="Times New Roman" w:eastAsia="微軟正黑體" w:hAnsi="Times New Roman" w:cs="Times New Roman" w:hint="eastAsia"/>
        </w:rPr>
        <w:t>CAFÉ</w:t>
      </w:r>
      <w:r w:rsidR="001E6DAA">
        <w:rPr>
          <w:rFonts w:ascii="Times New Roman" w:eastAsia="微軟正黑體" w:hAnsi="Times New Roman" w:cs="Times New Roman" w:hint="eastAsia"/>
        </w:rPr>
        <w:t>作為學界與業界平臺</w:t>
      </w:r>
      <w:r w:rsidRPr="001A72F0">
        <w:rPr>
          <w:rFonts w:ascii="Times New Roman" w:eastAsia="微軟正黑體" w:hAnsi="Times New Roman" w:cs="Times New Roman" w:hint="eastAsia"/>
        </w:rPr>
        <w:t>，讓本校師生與產業界得以進行進一步對話，進而開啟合作契機。</w:t>
      </w:r>
    </w:p>
    <w:p w14:paraId="68611E26" w14:textId="77777777" w:rsidR="00A938EB" w:rsidRDefault="00A938EB">
      <w:pPr>
        <w:widowControl/>
        <w:rPr>
          <w:rFonts w:ascii="Times New Roman" w:eastAsia="微軟正黑體" w:hAnsi="Times New Roman" w:cs="Times New Roman"/>
          <w:b/>
        </w:rPr>
      </w:pPr>
      <w:bookmarkStart w:id="195" w:name="_Toc403987553"/>
      <w:bookmarkStart w:id="196" w:name="_Toc404517866"/>
      <w:bookmarkStart w:id="197" w:name="_Toc407356069"/>
      <w:bookmarkStart w:id="198" w:name="_Toc407375475"/>
      <w:bookmarkStart w:id="199" w:name="_Toc407433872"/>
      <w:bookmarkStart w:id="200" w:name="_Toc407607608"/>
      <w:r>
        <w:rPr>
          <w:rFonts w:ascii="Times New Roman" w:hAnsi="Times New Roman"/>
        </w:rPr>
        <w:br w:type="page"/>
      </w:r>
    </w:p>
    <w:p w14:paraId="59908F5E" w14:textId="7FCFF7C4" w:rsidR="00360B59" w:rsidRPr="00096090" w:rsidRDefault="00B90D1A" w:rsidP="00B90D1A">
      <w:pPr>
        <w:pStyle w:val="a9"/>
        <w:spacing w:before="108" w:after="108"/>
        <w:ind w:firstLine="480"/>
        <w:rPr>
          <w:rFonts w:ascii="Times New Roman" w:hAnsi="Times New Roman"/>
        </w:rPr>
      </w:pPr>
      <w:r w:rsidRPr="00096090">
        <w:rPr>
          <w:rFonts w:ascii="Times New Roman" w:hAnsi="Times New Roman"/>
        </w:rPr>
        <w:lastRenderedPageBreak/>
        <w:t>(</w:t>
      </w:r>
      <w:r w:rsidR="007131D1" w:rsidRPr="00096090">
        <w:rPr>
          <w:rFonts w:ascii="Times New Roman" w:hAnsi="Times New Roman"/>
        </w:rPr>
        <w:t>三</w:t>
      </w:r>
      <w:r w:rsidRPr="00096090">
        <w:rPr>
          <w:rFonts w:ascii="Times New Roman" w:hAnsi="Times New Roman"/>
        </w:rPr>
        <w:t>)</w:t>
      </w:r>
      <w:r w:rsidR="00360B59" w:rsidRPr="00096090">
        <w:rPr>
          <w:rFonts w:ascii="Times New Roman" w:hAnsi="Times New Roman"/>
        </w:rPr>
        <w:t>行動方案</w:t>
      </w:r>
      <w:bookmarkEnd w:id="195"/>
      <w:bookmarkEnd w:id="196"/>
      <w:bookmarkEnd w:id="197"/>
      <w:bookmarkEnd w:id="198"/>
      <w:bookmarkEnd w:id="199"/>
      <w:bookmarkEnd w:id="200"/>
    </w:p>
    <w:p w14:paraId="19D8E623" w14:textId="77777777" w:rsidR="00360B59" w:rsidRPr="00096090" w:rsidRDefault="00360B59" w:rsidP="00697EA9">
      <w:pPr>
        <w:pStyle w:val="ab"/>
        <w:numPr>
          <w:ilvl w:val="0"/>
          <w:numId w:val="32"/>
        </w:numPr>
        <w:spacing w:beforeLines="30" w:before="108" w:afterLines="30" w:after="108" w:line="440" w:lineRule="exact"/>
        <w:ind w:leftChars="400" w:left="960" w:firstLine="0"/>
        <w:jc w:val="both"/>
        <w:rPr>
          <w:rFonts w:ascii="Times New Roman" w:eastAsia="微軟正黑體" w:hAnsi="Times New Roman" w:cs="Times New Roman"/>
          <w:b/>
        </w:rPr>
      </w:pPr>
      <w:r w:rsidRPr="00096090">
        <w:rPr>
          <w:rFonts w:ascii="Times New Roman" w:eastAsia="微軟正黑體" w:hAnsi="Times New Roman" w:cs="Times New Roman"/>
          <w:b/>
        </w:rPr>
        <w:t>各系所規劃開設產學合作課程</w:t>
      </w:r>
      <w:r w:rsidRPr="00096090">
        <w:rPr>
          <w:rFonts w:ascii="Times New Roman" w:eastAsia="微軟正黑體" w:hAnsi="Times New Roman" w:cs="Times New Roman"/>
          <w:b/>
        </w:rPr>
        <w:t xml:space="preserve"> </w:t>
      </w:r>
    </w:p>
    <w:p w14:paraId="31019027" w14:textId="77777777" w:rsidR="00360B59" w:rsidRPr="00096090" w:rsidRDefault="00360B59" w:rsidP="00697EA9">
      <w:pPr>
        <w:pStyle w:val="ab"/>
        <w:numPr>
          <w:ilvl w:val="0"/>
          <w:numId w:val="33"/>
        </w:numPr>
        <w:spacing w:beforeLines="30" w:before="108" w:afterLines="30" w:after="108" w:line="440" w:lineRule="exact"/>
        <w:ind w:leftChars="500" w:left="1560" w:hangingChars="150" w:hanging="360"/>
        <w:jc w:val="both"/>
        <w:rPr>
          <w:rFonts w:ascii="Times New Roman" w:eastAsia="微軟正黑體" w:hAnsi="Times New Roman" w:cs="Times New Roman"/>
        </w:rPr>
      </w:pPr>
      <w:r w:rsidRPr="00096090">
        <w:rPr>
          <w:rFonts w:ascii="Times New Roman" w:eastAsia="微軟正黑體" w:hAnsi="Times New Roman" w:cs="Times New Roman"/>
        </w:rPr>
        <w:t>訂定「專業實習課程實施辦法」，鼓勵各學系開設專業實習課程，讓學生與產業接軌。</w:t>
      </w:r>
    </w:p>
    <w:p w14:paraId="2403EDEE" w14:textId="77777777" w:rsidR="00360B59" w:rsidRPr="00096090" w:rsidRDefault="00360B59" w:rsidP="00697EA9">
      <w:pPr>
        <w:pStyle w:val="ab"/>
        <w:numPr>
          <w:ilvl w:val="0"/>
          <w:numId w:val="33"/>
        </w:numPr>
        <w:spacing w:beforeLines="30" w:before="108" w:afterLines="30" w:after="108" w:line="440" w:lineRule="exact"/>
        <w:ind w:leftChars="500" w:left="1560" w:hangingChars="150" w:hanging="360"/>
        <w:jc w:val="both"/>
        <w:rPr>
          <w:rFonts w:ascii="Times New Roman" w:eastAsia="微軟正黑體" w:hAnsi="Times New Roman" w:cs="Times New Roman"/>
        </w:rPr>
      </w:pPr>
      <w:r w:rsidRPr="00096090">
        <w:rPr>
          <w:rFonts w:ascii="Times New Roman" w:eastAsia="微軟正黑體" w:hAnsi="Times New Roman" w:cs="Times New Roman"/>
        </w:rPr>
        <w:t>鼓勵各系所開設產學合作課程：定期調查各系所開設情形，並追蹤尚未規劃開設之系所進度。</w:t>
      </w:r>
    </w:p>
    <w:p w14:paraId="45CB7B0F" w14:textId="77777777" w:rsidR="00360B59" w:rsidRPr="00096090" w:rsidRDefault="00360B59" w:rsidP="00697EA9">
      <w:pPr>
        <w:pStyle w:val="ab"/>
        <w:numPr>
          <w:ilvl w:val="0"/>
          <w:numId w:val="32"/>
        </w:numPr>
        <w:spacing w:beforeLines="30" w:before="108" w:afterLines="30" w:after="108" w:line="440" w:lineRule="exact"/>
        <w:ind w:leftChars="400" w:left="960" w:firstLine="0"/>
        <w:jc w:val="both"/>
        <w:rPr>
          <w:rFonts w:ascii="Times New Roman" w:eastAsia="微軟正黑體" w:hAnsi="Times New Roman" w:cs="Times New Roman"/>
          <w:b/>
        </w:rPr>
      </w:pPr>
      <w:r w:rsidRPr="00096090">
        <w:rPr>
          <w:rFonts w:ascii="Times New Roman" w:eastAsia="微軟正黑體" w:hAnsi="Times New Roman" w:cs="Times New Roman"/>
          <w:b/>
        </w:rPr>
        <w:t>各學院實施課程分流方案</w:t>
      </w:r>
    </w:p>
    <w:p w14:paraId="2A3CBFC0" w14:textId="5D99BF0D" w:rsidR="00360B59" w:rsidRPr="00096090" w:rsidRDefault="00360B59" w:rsidP="00360B59">
      <w:pPr>
        <w:spacing w:beforeLines="30" w:before="108" w:afterLines="30" w:after="108" w:line="440" w:lineRule="exact"/>
        <w:ind w:leftChars="400" w:left="960"/>
        <w:jc w:val="both"/>
        <w:rPr>
          <w:rFonts w:ascii="Times New Roman" w:eastAsia="微軟正黑體" w:hAnsi="Times New Roman" w:cs="Times New Roman"/>
        </w:rPr>
      </w:pPr>
      <w:r w:rsidRPr="00096090">
        <w:rPr>
          <w:rFonts w:ascii="Times New Roman" w:eastAsia="微軟正黑體" w:hAnsi="Times New Roman" w:cs="Times New Roman"/>
        </w:rPr>
        <w:t xml:space="preserve">    </w:t>
      </w:r>
      <w:r w:rsidR="00CA3798" w:rsidRPr="00CA3798">
        <w:rPr>
          <w:rFonts w:ascii="Times New Roman" w:eastAsia="微軟正黑體" w:hAnsi="Times New Roman" w:cs="Times New Roman" w:hint="eastAsia"/>
        </w:rPr>
        <w:t>本校三學院自</w:t>
      </w:r>
      <w:r w:rsidR="00CA3798" w:rsidRPr="00CA3798">
        <w:rPr>
          <w:rFonts w:ascii="Times New Roman" w:eastAsia="微軟正黑體" w:hAnsi="Times New Roman" w:cs="Times New Roman" w:hint="eastAsia"/>
        </w:rPr>
        <w:t>102</w:t>
      </w:r>
      <w:r w:rsidR="00CA3798" w:rsidRPr="00CA3798">
        <w:rPr>
          <w:rFonts w:ascii="Times New Roman" w:eastAsia="微軟正黑體" w:hAnsi="Times New Roman" w:cs="Times New Roman" w:hint="eastAsia"/>
        </w:rPr>
        <w:t>學年度起陸續獲得教育部推動課程分流計畫補助，計畫名稱分別為「深植與拓展</w:t>
      </w:r>
      <w:r w:rsidR="00CA3798" w:rsidRPr="00CA3798">
        <w:rPr>
          <w:rFonts w:ascii="Times New Roman" w:eastAsia="微軟正黑體" w:hAnsi="Times New Roman" w:cs="Times New Roman" w:hint="eastAsia"/>
        </w:rPr>
        <w:t>-</w:t>
      </w:r>
      <w:r w:rsidR="00CA3798" w:rsidRPr="00CA3798">
        <w:rPr>
          <w:rFonts w:ascii="Times New Roman" w:eastAsia="微軟正黑體" w:hAnsi="Times New Roman" w:cs="Times New Roman" w:hint="eastAsia"/>
        </w:rPr>
        <w:t>教育專業學院」</w:t>
      </w:r>
      <w:r w:rsidR="00CA3798" w:rsidRPr="00CA3798">
        <w:rPr>
          <w:rFonts w:ascii="Times New Roman" w:eastAsia="微軟正黑體" w:hAnsi="Times New Roman" w:cs="Times New Roman" w:hint="eastAsia"/>
        </w:rPr>
        <w:t>(</w:t>
      </w:r>
      <w:r w:rsidR="00CA3798" w:rsidRPr="00CA3798">
        <w:rPr>
          <w:rFonts w:ascii="Times New Roman" w:eastAsia="微軟正黑體" w:hAnsi="Times New Roman" w:cs="Times New Roman" w:hint="eastAsia"/>
        </w:rPr>
        <w:t>補助經費：</w:t>
      </w:r>
      <w:r w:rsidR="00CA3798" w:rsidRPr="00CA3798">
        <w:rPr>
          <w:rFonts w:ascii="Times New Roman" w:eastAsia="微軟正黑體" w:hAnsi="Times New Roman" w:cs="Times New Roman" w:hint="eastAsia"/>
        </w:rPr>
        <w:t>250</w:t>
      </w:r>
      <w:r w:rsidR="00CA3798" w:rsidRPr="00CA3798">
        <w:rPr>
          <w:rFonts w:ascii="Times New Roman" w:eastAsia="微軟正黑體" w:hAnsi="Times New Roman" w:cs="Times New Roman" w:hint="eastAsia"/>
        </w:rPr>
        <w:t>萬元</w:t>
      </w:r>
      <w:r w:rsidR="00CA3798" w:rsidRPr="00CA3798">
        <w:rPr>
          <w:rFonts w:ascii="Times New Roman" w:eastAsia="微軟正黑體" w:hAnsi="Times New Roman" w:cs="Times New Roman" w:hint="eastAsia"/>
        </w:rPr>
        <w:t>)</w:t>
      </w:r>
      <w:r w:rsidR="00CA3798" w:rsidRPr="00CA3798">
        <w:rPr>
          <w:rFonts w:ascii="Times New Roman" w:eastAsia="微軟正黑體" w:hAnsi="Times New Roman" w:cs="Times New Roman" w:hint="eastAsia"/>
        </w:rPr>
        <w:t>、「藝術、文創與音樂人才分流計畫」</w:t>
      </w:r>
      <w:r w:rsidR="00CA3798" w:rsidRPr="00CA3798">
        <w:rPr>
          <w:rFonts w:ascii="Times New Roman" w:eastAsia="微軟正黑體" w:hAnsi="Times New Roman" w:cs="Times New Roman" w:hint="eastAsia"/>
        </w:rPr>
        <w:t>(</w:t>
      </w:r>
      <w:r w:rsidR="00CA3798" w:rsidRPr="00CA3798">
        <w:rPr>
          <w:rFonts w:ascii="Times New Roman" w:eastAsia="微軟正黑體" w:hAnsi="Times New Roman" w:cs="Times New Roman" w:hint="eastAsia"/>
        </w:rPr>
        <w:t>補助經費：</w:t>
      </w:r>
      <w:r w:rsidR="00CA3798" w:rsidRPr="00CA3798">
        <w:rPr>
          <w:rFonts w:ascii="Times New Roman" w:eastAsia="微軟正黑體" w:hAnsi="Times New Roman" w:cs="Times New Roman" w:hint="eastAsia"/>
        </w:rPr>
        <w:t>50</w:t>
      </w:r>
      <w:r w:rsidR="00CA3798" w:rsidRPr="00CA3798">
        <w:rPr>
          <w:rFonts w:ascii="Times New Roman" w:eastAsia="微軟正黑體" w:hAnsi="Times New Roman" w:cs="Times New Roman" w:hint="eastAsia"/>
        </w:rPr>
        <w:t>萬元</w:t>
      </w:r>
      <w:r w:rsidR="00CA3798" w:rsidRPr="00CA3798">
        <w:rPr>
          <w:rFonts w:ascii="Times New Roman" w:eastAsia="微軟正黑體" w:hAnsi="Times New Roman" w:cs="Times New Roman" w:hint="eastAsia"/>
        </w:rPr>
        <w:t>)</w:t>
      </w:r>
      <w:r w:rsidR="00CA3798" w:rsidRPr="00CA3798">
        <w:rPr>
          <w:rFonts w:ascii="Times New Roman" w:eastAsia="微軟正黑體" w:hAnsi="Times New Roman" w:cs="Times New Roman" w:hint="eastAsia"/>
        </w:rPr>
        <w:t>，以及「創新學用合一設計課程之規劃結合專業生涯輔導與產學實務課程之實踐」</w:t>
      </w:r>
      <w:r w:rsidR="00CA3798" w:rsidRPr="00CA3798">
        <w:rPr>
          <w:rFonts w:ascii="Times New Roman" w:eastAsia="微軟正黑體" w:hAnsi="Times New Roman" w:cs="Times New Roman" w:hint="eastAsia"/>
        </w:rPr>
        <w:t>(</w:t>
      </w:r>
      <w:r w:rsidR="00CA3798" w:rsidRPr="00CA3798">
        <w:rPr>
          <w:rFonts w:ascii="Times New Roman" w:eastAsia="微軟正黑體" w:hAnsi="Times New Roman" w:cs="Times New Roman" w:hint="eastAsia"/>
        </w:rPr>
        <w:t>補助經費：</w:t>
      </w:r>
      <w:r w:rsidR="00CA3798" w:rsidRPr="00CA3798">
        <w:rPr>
          <w:rFonts w:ascii="Times New Roman" w:eastAsia="微軟正黑體" w:hAnsi="Times New Roman" w:cs="Times New Roman" w:hint="eastAsia"/>
        </w:rPr>
        <w:t>80</w:t>
      </w:r>
      <w:r w:rsidR="00CA3798" w:rsidRPr="00CA3798">
        <w:rPr>
          <w:rFonts w:ascii="Times New Roman" w:eastAsia="微軟正黑體" w:hAnsi="Times New Roman" w:cs="Times New Roman" w:hint="eastAsia"/>
        </w:rPr>
        <w:t>萬元</w:t>
      </w:r>
      <w:r w:rsidR="00CA3798" w:rsidRPr="00CA3798">
        <w:rPr>
          <w:rFonts w:ascii="Times New Roman" w:eastAsia="微軟正黑體" w:hAnsi="Times New Roman" w:cs="Times New Roman" w:hint="eastAsia"/>
        </w:rPr>
        <w:t>)</w:t>
      </w:r>
      <w:r w:rsidR="00CA3798" w:rsidRPr="00CA3798">
        <w:rPr>
          <w:rFonts w:ascii="Times New Roman" w:eastAsia="微軟正黑體" w:hAnsi="Times New Roman" w:cs="Times New Roman" w:hint="eastAsia"/>
        </w:rPr>
        <w:t>。藉由三學院分享實施課程分流經驗，作為各學院實施課程分流之參考，並鼓勵三學院各系所積極推動課程分流，規劃培養專業能力之實務型課程，以培育多元人才。</w:t>
      </w:r>
    </w:p>
    <w:p w14:paraId="25474971" w14:textId="45179A46" w:rsidR="00A87BB4" w:rsidRPr="001A72F0" w:rsidRDefault="001A72F0" w:rsidP="001A72F0">
      <w:pPr>
        <w:pStyle w:val="ab"/>
        <w:numPr>
          <w:ilvl w:val="0"/>
          <w:numId w:val="32"/>
        </w:numPr>
        <w:spacing w:beforeLines="30" w:before="108" w:afterLines="30" w:after="108" w:line="440" w:lineRule="exact"/>
        <w:ind w:leftChars="400" w:left="960" w:firstLine="0"/>
        <w:jc w:val="both"/>
        <w:rPr>
          <w:rFonts w:ascii="Times New Roman" w:eastAsia="微軟正黑體" w:hAnsi="Times New Roman" w:cs="Times New Roman"/>
          <w:b/>
        </w:rPr>
      </w:pPr>
      <w:r w:rsidRPr="00096090">
        <w:rPr>
          <w:rFonts w:ascii="Times New Roman" w:eastAsia="微軟正黑體" w:hAnsi="Times New Roman" w:cs="Times New Roman"/>
          <w:b/>
        </w:rPr>
        <w:t>建構產學媒合平臺</w:t>
      </w:r>
    </w:p>
    <w:p w14:paraId="3B2C90EB" w14:textId="77777777" w:rsidR="00A87BB4" w:rsidRPr="00096090" w:rsidRDefault="007C30E6" w:rsidP="007C30E6">
      <w:pPr>
        <w:pStyle w:val="ab"/>
        <w:spacing w:beforeLines="30" w:before="108" w:afterLines="30" w:after="108" w:line="440" w:lineRule="exact"/>
        <w:ind w:leftChars="0" w:left="960"/>
        <w:jc w:val="both"/>
        <w:rPr>
          <w:rFonts w:ascii="Times New Roman" w:eastAsia="微軟正黑體" w:hAnsi="Times New Roman" w:cs="Times New Roman"/>
        </w:rPr>
      </w:pPr>
      <w:r w:rsidRPr="00096090">
        <w:rPr>
          <w:rFonts w:ascii="Times New Roman" w:eastAsia="微軟正黑體" w:hAnsi="Times New Roman" w:cs="Times New Roman"/>
        </w:rPr>
        <w:t xml:space="preserve">　　</w:t>
      </w:r>
      <w:r w:rsidR="00A87BB4" w:rsidRPr="00096090">
        <w:rPr>
          <w:rFonts w:ascii="Times New Roman" w:eastAsia="微軟正黑體" w:hAnsi="Times New Roman" w:cs="Times New Roman"/>
        </w:rPr>
        <w:t>調查本校師生所擁有著作、設計、技術、專利、智慧財產權、聯絡資訊等資料，彙整後建立專屬資料庫，亦可為教師升等資料庫。透過公開資料庫，有意向本校尋求產學合作機會之產官學界，可透過該資料庫查詢本校可提供產學合作之資源，透過本校產學合作暨育成中心協助後，進行著作與技術應用申請流程。</w:t>
      </w:r>
    </w:p>
    <w:p w14:paraId="37C05812" w14:textId="4E384A45" w:rsidR="00A87BB4" w:rsidRPr="00096090" w:rsidRDefault="00002F4A" w:rsidP="00697EA9">
      <w:pPr>
        <w:pStyle w:val="ab"/>
        <w:numPr>
          <w:ilvl w:val="0"/>
          <w:numId w:val="32"/>
        </w:numPr>
        <w:spacing w:beforeLines="30" w:before="108" w:afterLines="30" w:after="108" w:line="440" w:lineRule="exact"/>
        <w:ind w:leftChars="400" w:left="960" w:firstLine="0"/>
        <w:jc w:val="both"/>
        <w:rPr>
          <w:rFonts w:ascii="Times New Roman" w:eastAsia="微軟正黑體" w:hAnsi="Times New Roman" w:cs="Times New Roman"/>
          <w:b/>
        </w:rPr>
      </w:pPr>
      <w:r>
        <w:rPr>
          <w:rFonts w:ascii="Times New Roman" w:eastAsia="微軟正黑體" w:hAnsi="Times New Roman" w:cs="Times New Roman" w:hint="eastAsia"/>
          <w:b/>
        </w:rPr>
        <w:t>辦理創新創業大師講座</w:t>
      </w:r>
    </w:p>
    <w:p w14:paraId="3499E8A8" w14:textId="77777777" w:rsidR="00002F4A" w:rsidRPr="00002F4A" w:rsidRDefault="00002F4A" w:rsidP="00002F4A">
      <w:pPr>
        <w:spacing w:beforeLines="30" w:before="108" w:afterLines="30" w:after="108" w:line="440" w:lineRule="exact"/>
        <w:ind w:leftChars="400" w:left="960" w:firstLine="480"/>
        <w:jc w:val="both"/>
        <w:rPr>
          <w:rFonts w:ascii="Times New Roman" w:eastAsia="微軟正黑體" w:hAnsi="Times New Roman" w:cs="Times New Roman"/>
        </w:rPr>
      </w:pPr>
      <w:r w:rsidRPr="00002F4A">
        <w:rPr>
          <w:rFonts w:ascii="Times New Roman" w:eastAsia="微軟正黑體" w:hAnsi="Times New Roman" w:cs="Times New Roman" w:hint="eastAsia"/>
        </w:rPr>
        <w:t>創新與創業精神並非天生而來，必須經過學習與訓練。本課程內涵將培養學生具備創新創業的態度與知識、並提升創新創業必要的技能。本課程將從創新與創業管理的理論切入，分成「創意來源」、「創新管理」與「創業實踐」三大重點，講授主題包括：創造力、創新管理與案例、創業機會辨識與創業資源取得等十個。</w:t>
      </w:r>
    </w:p>
    <w:p w14:paraId="0F7F534B" w14:textId="77777777" w:rsidR="00002F4A" w:rsidRPr="00002F4A" w:rsidRDefault="00002F4A" w:rsidP="00002F4A">
      <w:pPr>
        <w:spacing w:beforeLines="30" w:before="108" w:afterLines="30" w:after="108" w:line="440" w:lineRule="exact"/>
        <w:ind w:leftChars="400" w:left="960" w:firstLine="480"/>
        <w:jc w:val="both"/>
        <w:rPr>
          <w:rFonts w:ascii="Times New Roman" w:eastAsia="微軟正黑體" w:hAnsi="Times New Roman" w:cs="Times New Roman"/>
        </w:rPr>
      </w:pPr>
      <w:r w:rsidRPr="00002F4A">
        <w:rPr>
          <w:rFonts w:ascii="Times New Roman" w:eastAsia="微軟正黑體" w:hAnsi="Times New Roman" w:cs="Times New Roman" w:hint="eastAsia"/>
        </w:rPr>
        <w:t>本課程強調從創意發想到創業實踐，是一套有系統的架構性知識，但過程中最好能結合個人志趣，才能發揮學習最大價值、將創意變生意、達到追求自我實踐之目標。</w:t>
      </w:r>
    </w:p>
    <w:p w14:paraId="22AB2B0E" w14:textId="77777777" w:rsidR="00002F4A" w:rsidRPr="00002F4A" w:rsidRDefault="00002F4A" w:rsidP="00002F4A">
      <w:pPr>
        <w:spacing w:beforeLines="30" w:before="108" w:afterLines="30" w:after="108" w:line="440" w:lineRule="exact"/>
        <w:ind w:leftChars="400" w:left="960" w:firstLine="480"/>
        <w:jc w:val="both"/>
        <w:rPr>
          <w:rFonts w:ascii="Times New Roman" w:eastAsia="微軟正黑體" w:hAnsi="Times New Roman" w:cs="Times New Roman"/>
        </w:rPr>
      </w:pPr>
      <w:r w:rsidRPr="00002F4A">
        <w:rPr>
          <w:rFonts w:ascii="Times New Roman" w:eastAsia="微軟正黑體" w:hAnsi="Times New Roman" w:cs="Times New Roman" w:hint="eastAsia"/>
        </w:rPr>
        <w:lastRenderedPageBreak/>
        <w:t>本課程進一步將透過工作坊形式，學習創新創業的必備技能；將邀請具創新與創業經驗的業界精英分享其創業心得，激發學生想法。</w:t>
      </w:r>
    </w:p>
    <w:p w14:paraId="1B9F8484" w14:textId="77777777" w:rsidR="00002F4A" w:rsidRPr="00002F4A" w:rsidRDefault="00002F4A" w:rsidP="00002F4A">
      <w:pPr>
        <w:spacing w:beforeLines="30" w:before="108" w:afterLines="30" w:after="108" w:line="440" w:lineRule="exact"/>
        <w:ind w:leftChars="400" w:left="960" w:firstLine="480"/>
        <w:jc w:val="both"/>
        <w:rPr>
          <w:rFonts w:ascii="Times New Roman" w:eastAsia="微軟正黑體" w:hAnsi="Times New Roman" w:cs="Times New Roman"/>
        </w:rPr>
      </w:pPr>
      <w:r w:rsidRPr="00002F4A">
        <w:rPr>
          <w:rFonts w:ascii="Times New Roman" w:eastAsia="微軟正黑體" w:hAnsi="Times New Roman" w:cs="Times New Roman" w:hint="eastAsia"/>
        </w:rPr>
        <w:t>最後，協助學生試驗各種創意與創業構想，鼓勵同學組隊報名國內外創意或創業競賽。</w:t>
      </w:r>
    </w:p>
    <w:p w14:paraId="4E0518EB" w14:textId="2CC4FC35" w:rsidR="00A87BB4" w:rsidRPr="00096090" w:rsidRDefault="00002F4A" w:rsidP="00002F4A">
      <w:pPr>
        <w:spacing w:beforeLines="30" w:before="108" w:afterLines="30" w:after="108" w:line="440" w:lineRule="exact"/>
        <w:ind w:leftChars="400" w:left="960" w:firstLine="480"/>
        <w:jc w:val="both"/>
        <w:rPr>
          <w:rFonts w:ascii="Times New Roman" w:eastAsia="微軟正黑體" w:hAnsi="Times New Roman" w:cs="Times New Roman"/>
        </w:rPr>
      </w:pPr>
      <w:r w:rsidRPr="00002F4A">
        <w:rPr>
          <w:rFonts w:ascii="Times New Roman" w:eastAsia="微軟正黑體" w:hAnsi="Times New Roman" w:cs="Times New Roman" w:hint="eastAsia"/>
        </w:rPr>
        <w:t>本課程旨在培養本校學生具備創新與創業精神，協助學生從理論、實例與練習中，學習到創新與創業的基本概念，讓學生從體會創新與創業時所遇到的挑戰與困難，培養開創未來的精</w:t>
      </w:r>
      <w:r w:rsidR="002E70B8">
        <w:rPr>
          <w:rFonts w:ascii="Times New Roman" w:eastAsia="微軟正黑體" w:hAnsi="Times New Roman" w:cs="Times New Roman" w:hint="eastAsia"/>
        </w:rPr>
        <w:t>神與相關知能，並能應用於自己的人生規劃與未來學習生涯。本課程規劃</w:t>
      </w:r>
      <w:r w:rsidRPr="00002F4A">
        <w:rPr>
          <w:rFonts w:ascii="Times New Roman" w:eastAsia="微軟正黑體" w:hAnsi="Times New Roman" w:cs="Times New Roman" w:hint="eastAsia"/>
        </w:rPr>
        <w:t>分為三個階段：</w:t>
      </w:r>
      <w:r w:rsidRPr="00002F4A">
        <w:rPr>
          <w:rFonts w:ascii="Times New Roman" w:eastAsia="微軟正黑體" w:hAnsi="Times New Roman" w:cs="Times New Roman" w:hint="eastAsia"/>
        </w:rPr>
        <w:t xml:space="preserve">(1) </w:t>
      </w:r>
      <w:r w:rsidRPr="00002F4A">
        <w:rPr>
          <w:rFonts w:ascii="Times New Roman" w:eastAsia="微軟正黑體" w:hAnsi="Times New Roman" w:cs="Times New Roman" w:hint="eastAsia"/>
        </w:rPr>
        <w:t>創新創業理論課程；</w:t>
      </w:r>
      <w:r w:rsidRPr="00002F4A">
        <w:rPr>
          <w:rFonts w:ascii="Times New Roman" w:eastAsia="微軟正黑體" w:hAnsi="Times New Roman" w:cs="Times New Roman" w:hint="eastAsia"/>
        </w:rPr>
        <w:t>(2)</w:t>
      </w:r>
      <w:r w:rsidRPr="00002F4A">
        <w:rPr>
          <w:rFonts w:ascii="Times New Roman" w:eastAsia="微軟正黑體" w:hAnsi="Times New Roman" w:cs="Times New Roman" w:hint="eastAsia"/>
        </w:rPr>
        <w:t>工作坊；</w:t>
      </w:r>
      <w:r w:rsidRPr="00002F4A">
        <w:rPr>
          <w:rFonts w:ascii="Times New Roman" w:eastAsia="微軟正黑體" w:hAnsi="Times New Roman" w:cs="Times New Roman" w:hint="eastAsia"/>
        </w:rPr>
        <w:t>(3)</w:t>
      </w:r>
      <w:r w:rsidRPr="00002F4A">
        <w:rPr>
          <w:rFonts w:ascii="Times New Roman" w:eastAsia="微軟正黑體" w:hAnsi="Times New Roman" w:cs="Times New Roman" w:hint="eastAsia"/>
        </w:rPr>
        <w:t>行動課程。</w:t>
      </w:r>
    </w:p>
    <w:p w14:paraId="3A710E87" w14:textId="30EC3DC9" w:rsidR="00002F4A" w:rsidRDefault="00002F4A" w:rsidP="00697EA9">
      <w:pPr>
        <w:pStyle w:val="ab"/>
        <w:numPr>
          <w:ilvl w:val="0"/>
          <w:numId w:val="32"/>
        </w:numPr>
        <w:spacing w:beforeLines="30" w:before="108" w:afterLines="30" w:after="108" w:line="440" w:lineRule="exact"/>
        <w:ind w:leftChars="400" w:left="960" w:firstLine="0"/>
        <w:jc w:val="both"/>
        <w:rPr>
          <w:rFonts w:ascii="Times New Roman" w:eastAsia="微軟正黑體" w:hAnsi="Times New Roman" w:cs="Times New Roman"/>
          <w:b/>
        </w:rPr>
      </w:pPr>
      <w:r w:rsidRPr="00096090">
        <w:rPr>
          <w:rFonts w:ascii="Times New Roman" w:eastAsia="微軟正黑體" w:hAnsi="Times New Roman" w:cs="Times New Roman"/>
          <w:b/>
        </w:rPr>
        <w:t>設置創業諮詢基地</w:t>
      </w:r>
      <w:r w:rsidR="00D656A7">
        <w:rPr>
          <w:rFonts w:ascii="Times New Roman" w:eastAsia="微軟正黑體" w:hAnsi="Times New Roman" w:cs="Times New Roman" w:hint="eastAsia"/>
          <w:b/>
        </w:rPr>
        <w:t>－</w:t>
      </w:r>
      <w:r w:rsidRPr="00096090">
        <w:rPr>
          <w:rFonts w:ascii="Times New Roman" w:eastAsia="微軟正黑體" w:hAnsi="Times New Roman" w:cs="Times New Roman"/>
          <w:b/>
        </w:rPr>
        <w:t>創業</w:t>
      </w:r>
      <w:r w:rsidRPr="00096090">
        <w:rPr>
          <w:rFonts w:ascii="Times New Roman" w:eastAsia="微軟正黑體" w:hAnsi="Times New Roman" w:cs="Times New Roman"/>
          <w:b/>
        </w:rPr>
        <w:t>CAFÉ</w:t>
      </w:r>
    </w:p>
    <w:p w14:paraId="478DBD62" w14:textId="77777777" w:rsidR="00002F4A" w:rsidRPr="00096090" w:rsidRDefault="00002F4A" w:rsidP="00002F4A">
      <w:pPr>
        <w:spacing w:beforeLines="30" w:before="108" w:afterLines="30" w:after="108" w:line="440" w:lineRule="exact"/>
        <w:ind w:leftChars="400" w:left="960" w:firstLine="480"/>
        <w:jc w:val="both"/>
        <w:rPr>
          <w:rFonts w:ascii="Times New Roman" w:eastAsia="微軟正黑體" w:hAnsi="Times New Roman" w:cs="Times New Roman"/>
        </w:rPr>
      </w:pPr>
      <w:r w:rsidRPr="00096090">
        <w:rPr>
          <w:rFonts w:ascii="Times New Roman" w:eastAsia="微軟正黑體" w:hAnsi="Times New Roman" w:cs="Times New Roman"/>
        </w:rPr>
        <w:t>本校北師美術館設有創業</w:t>
      </w:r>
      <w:r w:rsidRPr="00096090">
        <w:rPr>
          <w:rFonts w:ascii="Times New Roman" w:eastAsia="微軟正黑體" w:hAnsi="Times New Roman" w:cs="Times New Roman"/>
        </w:rPr>
        <w:t>CAFÉ</w:t>
      </w:r>
      <w:r w:rsidRPr="00096090">
        <w:rPr>
          <w:rFonts w:ascii="Times New Roman" w:eastAsia="微軟正黑體" w:hAnsi="Times New Roman" w:cs="Times New Roman"/>
        </w:rPr>
        <w:t>，為經濟部創業諮詢基地，並效法美國矽谷創業文化，結合經濟部中小企業處、青年創業協會總會等產官界資源，簽訂產學合作備忘錄，於本校定期舉辦創業</w:t>
      </w:r>
      <w:r w:rsidRPr="00096090">
        <w:rPr>
          <w:rFonts w:ascii="Times New Roman" w:eastAsia="微軟正黑體" w:hAnsi="Times New Roman" w:cs="Times New Roman"/>
        </w:rPr>
        <w:t>CAFÉ</w:t>
      </w:r>
      <w:r w:rsidRPr="00096090">
        <w:rPr>
          <w:rFonts w:ascii="Times New Roman" w:eastAsia="微軟正黑體" w:hAnsi="Times New Roman" w:cs="Times New Roman"/>
        </w:rPr>
        <w:t>座談會活動。</w:t>
      </w:r>
    </w:p>
    <w:p w14:paraId="23A72974" w14:textId="77777777" w:rsidR="00002F4A" w:rsidRPr="00096090" w:rsidRDefault="00002F4A" w:rsidP="00002F4A">
      <w:pPr>
        <w:spacing w:beforeLines="30" w:before="108" w:afterLines="30" w:after="108" w:line="440" w:lineRule="exact"/>
        <w:ind w:leftChars="400" w:left="960" w:firstLine="480"/>
        <w:jc w:val="both"/>
        <w:rPr>
          <w:rFonts w:ascii="Times New Roman" w:eastAsia="微軟正黑體" w:hAnsi="Times New Roman" w:cs="Times New Roman"/>
        </w:rPr>
      </w:pPr>
      <w:r w:rsidRPr="00096090">
        <w:rPr>
          <w:rFonts w:ascii="Times New Roman" w:eastAsia="微軟正黑體" w:hAnsi="Times New Roman" w:cs="Times New Roman"/>
        </w:rPr>
        <w:t>定期辦理創業</w:t>
      </w:r>
      <w:r w:rsidRPr="00096090">
        <w:rPr>
          <w:rFonts w:ascii="Times New Roman" w:eastAsia="微軟正黑體" w:hAnsi="Times New Roman" w:cs="Times New Roman"/>
        </w:rPr>
        <w:t>CAFÉ</w:t>
      </w:r>
      <w:r w:rsidRPr="00096090">
        <w:rPr>
          <w:rFonts w:ascii="Times New Roman" w:eastAsia="微軟正黑體" w:hAnsi="Times New Roman" w:cs="Times New Roman"/>
        </w:rPr>
        <w:t>座談會，創業</w:t>
      </w:r>
      <w:r w:rsidRPr="00096090">
        <w:rPr>
          <w:rFonts w:ascii="Times New Roman" w:eastAsia="微軟正黑體" w:hAnsi="Times New Roman" w:cs="Times New Roman"/>
        </w:rPr>
        <w:t>CAFÉ</w:t>
      </w:r>
      <w:r w:rsidRPr="00096090">
        <w:rPr>
          <w:rFonts w:ascii="Times New Roman" w:eastAsia="微軟正黑體" w:hAnsi="Times New Roman" w:cs="Times New Roman"/>
        </w:rPr>
        <w:t>座談會分為創業達人經驗分享、創業家</w:t>
      </w:r>
      <w:r w:rsidRPr="00096090">
        <w:rPr>
          <w:rFonts w:ascii="Times New Roman" w:eastAsia="微軟正黑體" w:hAnsi="Times New Roman" w:cs="Times New Roman"/>
        </w:rPr>
        <w:t>promotion</w:t>
      </w:r>
      <w:r w:rsidRPr="00096090">
        <w:rPr>
          <w:rFonts w:ascii="Times New Roman" w:eastAsia="微軟正黑體" w:hAnsi="Times New Roman" w:cs="Times New Roman"/>
        </w:rPr>
        <w:t>時間、創業媒合等活動三部分。</w:t>
      </w:r>
    </w:p>
    <w:p w14:paraId="21977CBF" w14:textId="5EEDFA3D" w:rsidR="00002F4A" w:rsidRDefault="00002F4A" w:rsidP="002E70B8">
      <w:pPr>
        <w:pStyle w:val="ab"/>
        <w:spacing w:beforeLines="30" w:before="108" w:afterLines="30" w:after="108" w:line="440" w:lineRule="exact"/>
        <w:ind w:leftChars="0" w:left="960" w:firstLineChars="200" w:firstLine="480"/>
        <w:jc w:val="both"/>
        <w:rPr>
          <w:rFonts w:ascii="Times New Roman" w:eastAsia="微軟正黑體" w:hAnsi="Times New Roman" w:cs="Times New Roman"/>
          <w:b/>
        </w:rPr>
      </w:pPr>
      <w:r w:rsidRPr="00096090">
        <w:rPr>
          <w:rFonts w:ascii="Times New Roman" w:eastAsia="微軟正黑體" w:hAnsi="Times New Roman" w:cs="Times New Roman"/>
        </w:rPr>
        <w:t>創業</w:t>
      </w:r>
      <w:r w:rsidRPr="00096090">
        <w:rPr>
          <w:rFonts w:ascii="Times New Roman" w:eastAsia="微軟正黑體" w:hAnsi="Times New Roman" w:cs="Times New Roman"/>
        </w:rPr>
        <w:t>CAFÉ</w:t>
      </w:r>
      <w:r w:rsidRPr="00096090">
        <w:rPr>
          <w:rFonts w:ascii="Times New Roman" w:eastAsia="微軟正黑體" w:hAnsi="Times New Roman" w:cs="Times New Roman"/>
        </w:rPr>
        <w:t>提供本校師生及校外廠商汲取創業經驗、靈感與尋覓合作機會之最佳平臺，並優先輔導本校有意創業師生創業機會。</w:t>
      </w:r>
    </w:p>
    <w:p w14:paraId="3499C2C4" w14:textId="77777777" w:rsidR="00A87BB4" w:rsidRPr="00096090" w:rsidRDefault="00A87BB4" w:rsidP="00697EA9">
      <w:pPr>
        <w:pStyle w:val="ab"/>
        <w:numPr>
          <w:ilvl w:val="0"/>
          <w:numId w:val="32"/>
        </w:numPr>
        <w:spacing w:beforeLines="30" w:before="108" w:afterLines="30" w:after="108" w:line="440" w:lineRule="exact"/>
        <w:ind w:leftChars="400" w:left="960" w:firstLine="0"/>
        <w:jc w:val="both"/>
        <w:rPr>
          <w:rFonts w:ascii="Times New Roman" w:eastAsia="微軟正黑體" w:hAnsi="Times New Roman" w:cs="Times New Roman"/>
          <w:b/>
        </w:rPr>
      </w:pPr>
      <w:r w:rsidRPr="00096090">
        <w:rPr>
          <w:rFonts w:ascii="Times New Roman" w:eastAsia="微軟正黑體" w:hAnsi="Times New Roman" w:cs="Times New Roman"/>
          <w:b/>
        </w:rPr>
        <w:t>辦理校園創業競賽</w:t>
      </w:r>
    </w:p>
    <w:p w14:paraId="09D1B96A" w14:textId="77777777" w:rsidR="00A87BB4" w:rsidRPr="00096090" w:rsidRDefault="00A87BB4" w:rsidP="00A87BB4">
      <w:pPr>
        <w:spacing w:beforeLines="30" w:before="108" w:afterLines="30" w:after="108" w:line="440" w:lineRule="exact"/>
        <w:ind w:leftChars="400" w:left="960" w:firstLine="480"/>
        <w:jc w:val="both"/>
        <w:rPr>
          <w:rFonts w:ascii="Times New Roman" w:eastAsia="微軟正黑體" w:hAnsi="Times New Roman" w:cs="Times New Roman"/>
        </w:rPr>
      </w:pPr>
      <w:r w:rsidRPr="00096090">
        <w:rPr>
          <w:rFonts w:ascii="Times New Roman" w:eastAsia="微軟正黑體" w:hAnsi="Times New Roman" w:cs="Times New Roman"/>
        </w:rPr>
        <w:t>辦理校園創業競賽，透過競賽及工作坊訓練課程，增進學生創新創業之精神，培育具有發展潛力創業團隊進駐本校育成中心，協助媒合公部門及私人企業相關資源，輔導競賽團隊成為未來就業市場明日之星。</w:t>
      </w:r>
    </w:p>
    <w:p w14:paraId="4DC2D3AD" w14:textId="77777777" w:rsidR="00A87BB4" w:rsidRPr="00096090" w:rsidRDefault="00A87BB4" w:rsidP="00697EA9">
      <w:pPr>
        <w:pStyle w:val="ab"/>
        <w:numPr>
          <w:ilvl w:val="0"/>
          <w:numId w:val="32"/>
        </w:numPr>
        <w:spacing w:beforeLines="30" w:before="108" w:afterLines="30" w:after="108" w:line="440" w:lineRule="exact"/>
        <w:ind w:leftChars="400" w:left="960" w:firstLine="0"/>
        <w:jc w:val="both"/>
        <w:rPr>
          <w:rFonts w:ascii="Times New Roman" w:eastAsia="微軟正黑體" w:hAnsi="Times New Roman" w:cs="Times New Roman"/>
          <w:b/>
        </w:rPr>
      </w:pPr>
      <w:r w:rsidRPr="00096090">
        <w:rPr>
          <w:rFonts w:ascii="Times New Roman" w:eastAsia="微軟正黑體" w:hAnsi="Times New Roman" w:cs="Times New Roman"/>
          <w:b/>
        </w:rPr>
        <w:t>培育優秀校園創業團隊</w:t>
      </w:r>
    </w:p>
    <w:p w14:paraId="463F6838" w14:textId="77777777" w:rsidR="00A87BB4" w:rsidRPr="00096090" w:rsidRDefault="00A87BB4" w:rsidP="00A87BB4">
      <w:pPr>
        <w:spacing w:beforeLines="30" w:before="108" w:afterLines="30" w:after="108" w:line="440" w:lineRule="exact"/>
        <w:ind w:leftChars="400" w:left="960" w:firstLine="480"/>
        <w:jc w:val="both"/>
        <w:rPr>
          <w:rFonts w:ascii="Times New Roman" w:eastAsia="微軟正黑體" w:hAnsi="Times New Roman" w:cs="Times New Roman"/>
        </w:rPr>
      </w:pPr>
      <w:r w:rsidRPr="00096090">
        <w:rPr>
          <w:rFonts w:ascii="Times New Roman" w:eastAsia="微軟正黑體" w:hAnsi="Times New Roman" w:cs="Times New Roman"/>
        </w:rPr>
        <w:t>以本校育成中心輔導創業競賽表現優秀之團隊進駐育成中心，作為產學合作與實習平</w:t>
      </w:r>
      <w:r w:rsidR="000C5B3D" w:rsidRPr="00096090">
        <w:rPr>
          <w:rFonts w:ascii="Times New Roman" w:eastAsia="微軟正黑體" w:hAnsi="Times New Roman" w:cs="Times New Roman"/>
        </w:rPr>
        <w:t>臺</w:t>
      </w:r>
      <w:r w:rsidRPr="00096090">
        <w:rPr>
          <w:rFonts w:ascii="Times New Roman" w:eastAsia="微軟正黑體" w:hAnsi="Times New Roman" w:cs="Times New Roman"/>
        </w:rPr>
        <w:t>。補助優秀校園創業團隊走出校園，勇於參與各公私立部門所舉辦之創新創業競賽與活動（例如龍騰微笑創業競賽、教育部</w:t>
      </w:r>
      <w:r w:rsidRPr="00096090">
        <w:rPr>
          <w:rFonts w:ascii="Times New Roman" w:eastAsia="微軟正黑體" w:hAnsi="Times New Roman" w:cs="Times New Roman"/>
        </w:rPr>
        <w:t>U-START</w:t>
      </w:r>
      <w:r w:rsidRPr="00096090">
        <w:rPr>
          <w:rFonts w:ascii="Times New Roman" w:eastAsia="微軟正黑體" w:hAnsi="Times New Roman" w:cs="Times New Roman"/>
        </w:rPr>
        <w:t>競賽、</w:t>
      </w:r>
      <w:r w:rsidRPr="00096090">
        <w:rPr>
          <w:rFonts w:ascii="Times New Roman" w:eastAsia="微軟正黑體" w:hAnsi="Times New Roman" w:cs="Times New Roman"/>
        </w:rPr>
        <w:t>ALPHA CAMP</w:t>
      </w:r>
      <w:r w:rsidRPr="00096090">
        <w:rPr>
          <w:rFonts w:ascii="Times New Roman" w:eastAsia="微軟正黑體" w:hAnsi="Times New Roman" w:cs="Times New Roman"/>
        </w:rPr>
        <w:t>、社企流相關活動等），接觸創新創業最新脈動，並尋覓外界創業補助之機會。</w:t>
      </w:r>
    </w:p>
    <w:p w14:paraId="7B36E779" w14:textId="77777777" w:rsidR="00002F4A" w:rsidRDefault="00002F4A">
      <w:pPr>
        <w:widowControl/>
        <w:rPr>
          <w:rFonts w:ascii="Times New Roman" w:eastAsia="微軟正黑體" w:hAnsi="Times New Roman" w:cs="Times New Roman"/>
          <w:b/>
        </w:rPr>
      </w:pPr>
      <w:r>
        <w:rPr>
          <w:rFonts w:ascii="Times New Roman" w:hAnsi="Times New Roman"/>
        </w:rPr>
        <w:br w:type="page"/>
      </w:r>
    </w:p>
    <w:p w14:paraId="098DF40E" w14:textId="6AA5F1B7" w:rsidR="00E11D86" w:rsidRPr="00096090" w:rsidRDefault="000537CC" w:rsidP="000537CC">
      <w:pPr>
        <w:pStyle w:val="a9"/>
        <w:spacing w:before="108" w:after="108"/>
        <w:ind w:firstLine="480"/>
        <w:rPr>
          <w:rFonts w:ascii="Times New Roman" w:hAnsi="Times New Roman"/>
        </w:rPr>
      </w:pPr>
      <w:r w:rsidRPr="00096090">
        <w:rPr>
          <w:rFonts w:ascii="Times New Roman" w:hAnsi="Times New Roman"/>
        </w:rPr>
        <w:lastRenderedPageBreak/>
        <w:t>(</w:t>
      </w:r>
      <w:r w:rsidRPr="00096090">
        <w:rPr>
          <w:rFonts w:ascii="Times New Roman" w:hAnsi="Times New Roman"/>
        </w:rPr>
        <w:t>四</w:t>
      </w:r>
      <w:r w:rsidRPr="00096090">
        <w:rPr>
          <w:rFonts w:ascii="Times New Roman" w:hAnsi="Times New Roman"/>
        </w:rPr>
        <w:t>)</w:t>
      </w:r>
      <w:r w:rsidR="002F7C01" w:rsidRPr="00096090">
        <w:rPr>
          <w:rFonts w:ascii="Times New Roman" w:hAnsi="Times New Roman"/>
        </w:rPr>
        <w:t>質量化績效測量指標</w:t>
      </w:r>
    </w:p>
    <w:tbl>
      <w:tblPr>
        <w:tblStyle w:val="a6"/>
        <w:tblW w:w="0" w:type="auto"/>
        <w:jc w:val="center"/>
        <w:tblLook w:val="04A0" w:firstRow="1" w:lastRow="0" w:firstColumn="1" w:lastColumn="0" w:noHBand="0" w:noVBand="1"/>
      </w:tblPr>
      <w:tblGrid>
        <w:gridCol w:w="729"/>
        <w:gridCol w:w="891"/>
        <w:gridCol w:w="446"/>
        <w:gridCol w:w="1105"/>
        <w:gridCol w:w="747"/>
        <w:gridCol w:w="849"/>
        <w:gridCol w:w="849"/>
        <w:gridCol w:w="1016"/>
        <w:gridCol w:w="945"/>
        <w:gridCol w:w="945"/>
      </w:tblGrid>
      <w:tr w:rsidR="00306093" w:rsidRPr="00096090" w14:paraId="356D7C64" w14:textId="77777777" w:rsidTr="00002F4A">
        <w:trPr>
          <w:trHeight w:val="167"/>
          <w:tblHeader/>
          <w:jc w:val="center"/>
        </w:trPr>
        <w:tc>
          <w:tcPr>
            <w:tcW w:w="729" w:type="dxa"/>
            <w:vMerge w:val="restart"/>
            <w:shd w:val="clear" w:color="auto" w:fill="D9D9D9" w:themeFill="background1" w:themeFillShade="D9"/>
            <w:vAlign w:val="center"/>
          </w:tcPr>
          <w:p w14:paraId="25D86A0B" w14:textId="77777777" w:rsidR="00C7138B" w:rsidRPr="00096090" w:rsidRDefault="00C7138B" w:rsidP="00607E00">
            <w:pPr>
              <w:snapToGrid w:val="0"/>
              <w:spacing w:line="28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執行單位</w:t>
            </w:r>
          </w:p>
        </w:tc>
        <w:tc>
          <w:tcPr>
            <w:tcW w:w="0" w:type="auto"/>
            <w:vMerge w:val="restart"/>
            <w:shd w:val="clear" w:color="auto" w:fill="D9D9D9" w:themeFill="background1" w:themeFillShade="D9"/>
            <w:vAlign w:val="center"/>
          </w:tcPr>
          <w:p w14:paraId="7A69013C" w14:textId="77777777" w:rsidR="00C7138B" w:rsidRPr="00096090" w:rsidRDefault="00C7138B" w:rsidP="00607E00">
            <w:pPr>
              <w:snapToGrid w:val="0"/>
              <w:spacing w:line="28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項目</w:t>
            </w:r>
          </w:p>
        </w:tc>
        <w:tc>
          <w:tcPr>
            <w:tcW w:w="0" w:type="auto"/>
            <w:vMerge w:val="restart"/>
            <w:shd w:val="clear" w:color="auto" w:fill="D9D9D9" w:themeFill="background1" w:themeFillShade="D9"/>
            <w:vAlign w:val="center"/>
          </w:tcPr>
          <w:p w14:paraId="29614173" w14:textId="77777777" w:rsidR="00C7138B" w:rsidRPr="00096090" w:rsidRDefault="00C7138B" w:rsidP="00607E00">
            <w:pPr>
              <w:snapToGrid w:val="0"/>
              <w:spacing w:line="28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類型</w:t>
            </w:r>
          </w:p>
        </w:tc>
        <w:tc>
          <w:tcPr>
            <w:tcW w:w="0" w:type="auto"/>
            <w:vMerge w:val="restart"/>
            <w:shd w:val="clear" w:color="auto" w:fill="D9D9D9" w:themeFill="background1" w:themeFillShade="D9"/>
            <w:vAlign w:val="center"/>
          </w:tcPr>
          <w:p w14:paraId="1318ACED" w14:textId="77777777" w:rsidR="00C7138B" w:rsidRPr="00096090" w:rsidRDefault="00C7138B" w:rsidP="00607E00">
            <w:pPr>
              <w:snapToGrid w:val="0"/>
              <w:spacing w:line="28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績效指標</w:t>
            </w:r>
          </w:p>
        </w:tc>
        <w:tc>
          <w:tcPr>
            <w:tcW w:w="0" w:type="auto"/>
            <w:vMerge w:val="restart"/>
            <w:shd w:val="clear" w:color="auto" w:fill="D9D9D9" w:themeFill="background1" w:themeFillShade="D9"/>
            <w:vAlign w:val="center"/>
          </w:tcPr>
          <w:p w14:paraId="34AEB2E6" w14:textId="77777777" w:rsidR="00C7138B" w:rsidRPr="00096090" w:rsidRDefault="00C7138B" w:rsidP="00607E00">
            <w:pPr>
              <w:snapToGrid w:val="0"/>
              <w:spacing w:line="28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104</w:t>
            </w:r>
            <w:r w:rsidRPr="00096090">
              <w:rPr>
                <w:rFonts w:ascii="Times New Roman" w:eastAsia="微軟正黑體" w:hAnsi="Times New Roman" w:cs="Times New Roman"/>
                <w:b/>
                <w:sz w:val="22"/>
              </w:rPr>
              <w:t>年</w:t>
            </w:r>
          </w:p>
        </w:tc>
        <w:tc>
          <w:tcPr>
            <w:tcW w:w="0" w:type="auto"/>
            <w:vMerge w:val="restart"/>
            <w:shd w:val="clear" w:color="auto" w:fill="D9D9D9" w:themeFill="background1" w:themeFillShade="D9"/>
            <w:vAlign w:val="center"/>
          </w:tcPr>
          <w:p w14:paraId="2D12013D" w14:textId="77777777" w:rsidR="00C7138B" w:rsidRPr="00096090" w:rsidRDefault="00C7138B" w:rsidP="00607E00">
            <w:pPr>
              <w:snapToGrid w:val="0"/>
              <w:spacing w:line="280" w:lineRule="exact"/>
              <w:jc w:val="center"/>
              <w:rPr>
                <w:rFonts w:ascii="Times New Roman" w:eastAsia="微軟正黑體" w:hAnsi="Times New Roman" w:cs="Times New Roman"/>
                <w:b/>
                <w:spacing w:val="-16"/>
                <w:sz w:val="22"/>
              </w:rPr>
            </w:pPr>
            <w:r w:rsidRPr="00096090">
              <w:rPr>
                <w:rFonts w:ascii="Times New Roman" w:eastAsia="微軟正黑體" w:hAnsi="Times New Roman" w:cs="Times New Roman"/>
                <w:b/>
                <w:spacing w:val="-16"/>
                <w:sz w:val="22"/>
              </w:rPr>
              <w:t>105-106</w:t>
            </w:r>
            <w:r w:rsidRPr="00096090">
              <w:rPr>
                <w:rFonts w:ascii="Times New Roman" w:eastAsia="微軟正黑體" w:hAnsi="Times New Roman" w:cs="Times New Roman"/>
                <w:b/>
                <w:spacing w:val="-16"/>
                <w:sz w:val="22"/>
              </w:rPr>
              <w:t>年</w:t>
            </w:r>
          </w:p>
        </w:tc>
        <w:tc>
          <w:tcPr>
            <w:tcW w:w="0" w:type="auto"/>
            <w:vMerge w:val="restart"/>
            <w:shd w:val="clear" w:color="auto" w:fill="D9D9D9" w:themeFill="background1" w:themeFillShade="D9"/>
            <w:vAlign w:val="center"/>
          </w:tcPr>
          <w:p w14:paraId="26C65947" w14:textId="77777777" w:rsidR="00C7138B" w:rsidRPr="00096090" w:rsidRDefault="00C7138B" w:rsidP="00607E00">
            <w:pPr>
              <w:snapToGrid w:val="0"/>
              <w:spacing w:line="280" w:lineRule="exact"/>
              <w:jc w:val="center"/>
              <w:rPr>
                <w:rFonts w:ascii="Times New Roman" w:eastAsia="微軟正黑體" w:hAnsi="Times New Roman" w:cs="Times New Roman"/>
                <w:b/>
                <w:spacing w:val="-16"/>
                <w:sz w:val="22"/>
              </w:rPr>
            </w:pPr>
            <w:r w:rsidRPr="00096090">
              <w:rPr>
                <w:rFonts w:ascii="Times New Roman" w:eastAsia="微軟正黑體" w:hAnsi="Times New Roman" w:cs="Times New Roman"/>
                <w:b/>
                <w:spacing w:val="-16"/>
                <w:sz w:val="22"/>
              </w:rPr>
              <w:t>107-108</w:t>
            </w:r>
            <w:r w:rsidRPr="00096090">
              <w:rPr>
                <w:rFonts w:ascii="Times New Roman" w:eastAsia="微軟正黑體" w:hAnsi="Times New Roman" w:cs="Times New Roman"/>
                <w:b/>
                <w:spacing w:val="-16"/>
                <w:sz w:val="22"/>
              </w:rPr>
              <w:t>年</w:t>
            </w:r>
          </w:p>
        </w:tc>
        <w:tc>
          <w:tcPr>
            <w:tcW w:w="0" w:type="auto"/>
            <w:gridSpan w:val="3"/>
            <w:shd w:val="clear" w:color="auto" w:fill="D9D9D9" w:themeFill="background1" w:themeFillShade="D9"/>
            <w:vAlign w:val="center"/>
          </w:tcPr>
          <w:p w14:paraId="225BC3A6" w14:textId="77777777" w:rsidR="00C7138B" w:rsidRPr="00096090" w:rsidRDefault="00C7138B" w:rsidP="00607E00">
            <w:pPr>
              <w:snapToGrid w:val="0"/>
              <w:spacing w:line="280" w:lineRule="exact"/>
              <w:jc w:val="center"/>
              <w:rPr>
                <w:rFonts w:ascii="Times New Roman" w:eastAsia="微軟正黑體" w:hAnsi="Times New Roman" w:cs="Times New Roman"/>
                <w:b/>
                <w:spacing w:val="-16"/>
                <w:sz w:val="22"/>
              </w:rPr>
            </w:pPr>
            <w:r w:rsidRPr="00096090">
              <w:rPr>
                <w:rFonts w:ascii="Times New Roman" w:eastAsia="微軟正黑體" w:hAnsi="Times New Roman" w:cs="Times New Roman"/>
                <w:b/>
                <w:sz w:val="22"/>
              </w:rPr>
              <w:t>所需經費概算</w:t>
            </w:r>
            <w:r w:rsidR="00AE02C5">
              <w:rPr>
                <w:rFonts w:ascii="Times New Roman" w:eastAsia="微軟正黑體" w:hAnsi="Times New Roman" w:cs="Times New Roman"/>
                <w:b/>
                <w:sz w:val="22"/>
              </w:rPr>
              <w:t>（</w:t>
            </w:r>
            <w:r w:rsidRPr="00096090">
              <w:rPr>
                <w:rFonts w:ascii="Times New Roman" w:eastAsia="微軟正黑體" w:hAnsi="Times New Roman" w:cs="Times New Roman"/>
                <w:b/>
                <w:sz w:val="22"/>
              </w:rPr>
              <w:t>元</w:t>
            </w:r>
            <w:r w:rsidR="00AE02C5">
              <w:rPr>
                <w:rFonts w:ascii="Times New Roman" w:eastAsia="微軟正黑體" w:hAnsi="Times New Roman" w:cs="Times New Roman"/>
                <w:b/>
                <w:sz w:val="22"/>
              </w:rPr>
              <w:t>）</w:t>
            </w:r>
          </w:p>
        </w:tc>
      </w:tr>
      <w:tr w:rsidR="00306093" w:rsidRPr="00096090" w14:paraId="2DC91EAC" w14:textId="77777777" w:rsidTr="00002F4A">
        <w:trPr>
          <w:trHeight w:val="166"/>
          <w:tblHeader/>
          <w:jc w:val="center"/>
        </w:trPr>
        <w:tc>
          <w:tcPr>
            <w:tcW w:w="729" w:type="dxa"/>
            <w:vMerge/>
            <w:shd w:val="clear" w:color="auto" w:fill="D9D9D9" w:themeFill="background1" w:themeFillShade="D9"/>
            <w:vAlign w:val="center"/>
          </w:tcPr>
          <w:p w14:paraId="4449CDF0" w14:textId="77777777" w:rsidR="00C7138B" w:rsidRPr="00096090" w:rsidRDefault="00C7138B" w:rsidP="00607E00">
            <w:pPr>
              <w:snapToGrid w:val="0"/>
              <w:spacing w:line="280" w:lineRule="exact"/>
              <w:jc w:val="center"/>
              <w:rPr>
                <w:rFonts w:ascii="Times New Roman" w:eastAsia="微軟正黑體" w:hAnsi="Times New Roman" w:cs="Times New Roman"/>
                <w:b/>
                <w:sz w:val="22"/>
              </w:rPr>
            </w:pPr>
          </w:p>
        </w:tc>
        <w:tc>
          <w:tcPr>
            <w:tcW w:w="0" w:type="auto"/>
            <w:vMerge/>
            <w:shd w:val="clear" w:color="auto" w:fill="D9D9D9" w:themeFill="background1" w:themeFillShade="D9"/>
            <w:vAlign w:val="center"/>
          </w:tcPr>
          <w:p w14:paraId="5E6E4036" w14:textId="77777777" w:rsidR="00C7138B" w:rsidRPr="00096090" w:rsidRDefault="00C7138B" w:rsidP="00607E00">
            <w:pPr>
              <w:snapToGrid w:val="0"/>
              <w:spacing w:line="280" w:lineRule="exact"/>
              <w:jc w:val="center"/>
              <w:rPr>
                <w:rFonts w:ascii="Times New Roman" w:eastAsia="微軟正黑體" w:hAnsi="Times New Roman" w:cs="Times New Roman"/>
                <w:b/>
                <w:sz w:val="22"/>
              </w:rPr>
            </w:pPr>
          </w:p>
        </w:tc>
        <w:tc>
          <w:tcPr>
            <w:tcW w:w="0" w:type="auto"/>
            <w:vMerge/>
            <w:shd w:val="clear" w:color="auto" w:fill="D9D9D9" w:themeFill="background1" w:themeFillShade="D9"/>
            <w:vAlign w:val="center"/>
          </w:tcPr>
          <w:p w14:paraId="46A23128" w14:textId="77777777" w:rsidR="00C7138B" w:rsidRPr="00096090" w:rsidRDefault="00C7138B" w:rsidP="00607E00">
            <w:pPr>
              <w:snapToGrid w:val="0"/>
              <w:spacing w:line="280" w:lineRule="exact"/>
              <w:jc w:val="center"/>
              <w:rPr>
                <w:rFonts w:ascii="Times New Roman" w:eastAsia="微軟正黑體" w:hAnsi="Times New Roman" w:cs="Times New Roman"/>
                <w:b/>
                <w:sz w:val="22"/>
              </w:rPr>
            </w:pPr>
          </w:p>
        </w:tc>
        <w:tc>
          <w:tcPr>
            <w:tcW w:w="0" w:type="auto"/>
            <w:vMerge/>
            <w:shd w:val="clear" w:color="auto" w:fill="D9D9D9" w:themeFill="background1" w:themeFillShade="D9"/>
            <w:vAlign w:val="center"/>
          </w:tcPr>
          <w:p w14:paraId="5744A7B1" w14:textId="77777777" w:rsidR="00C7138B" w:rsidRPr="00096090" w:rsidRDefault="00C7138B" w:rsidP="00607E00">
            <w:pPr>
              <w:snapToGrid w:val="0"/>
              <w:spacing w:line="280" w:lineRule="exact"/>
              <w:jc w:val="center"/>
              <w:rPr>
                <w:rFonts w:ascii="Times New Roman" w:eastAsia="微軟正黑體" w:hAnsi="Times New Roman" w:cs="Times New Roman"/>
                <w:b/>
                <w:sz w:val="22"/>
              </w:rPr>
            </w:pPr>
          </w:p>
        </w:tc>
        <w:tc>
          <w:tcPr>
            <w:tcW w:w="0" w:type="auto"/>
            <w:vMerge/>
            <w:shd w:val="clear" w:color="auto" w:fill="D9D9D9" w:themeFill="background1" w:themeFillShade="D9"/>
            <w:vAlign w:val="center"/>
          </w:tcPr>
          <w:p w14:paraId="7FE21B2C" w14:textId="77777777" w:rsidR="00C7138B" w:rsidRPr="00096090" w:rsidRDefault="00C7138B" w:rsidP="00607E00">
            <w:pPr>
              <w:snapToGrid w:val="0"/>
              <w:spacing w:line="280" w:lineRule="exact"/>
              <w:jc w:val="center"/>
              <w:rPr>
                <w:rFonts w:ascii="Times New Roman" w:eastAsia="微軟正黑體" w:hAnsi="Times New Roman" w:cs="Times New Roman"/>
                <w:b/>
                <w:sz w:val="22"/>
              </w:rPr>
            </w:pPr>
          </w:p>
        </w:tc>
        <w:tc>
          <w:tcPr>
            <w:tcW w:w="0" w:type="auto"/>
            <w:vMerge/>
            <w:shd w:val="clear" w:color="auto" w:fill="D9D9D9" w:themeFill="background1" w:themeFillShade="D9"/>
            <w:vAlign w:val="center"/>
          </w:tcPr>
          <w:p w14:paraId="20395A14" w14:textId="77777777" w:rsidR="00C7138B" w:rsidRPr="00096090" w:rsidRDefault="00C7138B" w:rsidP="00607E00">
            <w:pPr>
              <w:snapToGrid w:val="0"/>
              <w:spacing w:line="280" w:lineRule="exact"/>
              <w:jc w:val="center"/>
              <w:rPr>
                <w:rFonts w:ascii="Times New Roman" w:eastAsia="微軟正黑體" w:hAnsi="Times New Roman" w:cs="Times New Roman"/>
                <w:b/>
                <w:spacing w:val="-16"/>
                <w:sz w:val="22"/>
              </w:rPr>
            </w:pPr>
          </w:p>
        </w:tc>
        <w:tc>
          <w:tcPr>
            <w:tcW w:w="0" w:type="auto"/>
            <w:vMerge/>
            <w:shd w:val="clear" w:color="auto" w:fill="D9D9D9" w:themeFill="background1" w:themeFillShade="D9"/>
            <w:vAlign w:val="center"/>
          </w:tcPr>
          <w:p w14:paraId="534164BE" w14:textId="77777777" w:rsidR="00C7138B" w:rsidRPr="00096090" w:rsidRDefault="00C7138B" w:rsidP="00607E00">
            <w:pPr>
              <w:snapToGrid w:val="0"/>
              <w:spacing w:line="280" w:lineRule="exact"/>
              <w:jc w:val="center"/>
              <w:rPr>
                <w:rFonts w:ascii="Times New Roman" w:eastAsia="微軟正黑體" w:hAnsi="Times New Roman" w:cs="Times New Roman"/>
                <w:b/>
                <w:spacing w:val="-16"/>
                <w:sz w:val="22"/>
              </w:rPr>
            </w:pPr>
          </w:p>
        </w:tc>
        <w:tc>
          <w:tcPr>
            <w:tcW w:w="0" w:type="auto"/>
            <w:shd w:val="clear" w:color="auto" w:fill="D9D9D9" w:themeFill="background1" w:themeFillShade="D9"/>
            <w:vAlign w:val="center"/>
          </w:tcPr>
          <w:p w14:paraId="0EC29EB3" w14:textId="77777777" w:rsidR="00C7138B" w:rsidRPr="00096090" w:rsidRDefault="00C7138B" w:rsidP="00607E00">
            <w:pPr>
              <w:snapToGrid w:val="0"/>
              <w:spacing w:line="28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104</w:t>
            </w:r>
            <w:r w:rsidRPr="00096090">
              <w:rPr>
                <w:rFonts w:ascii="Times New Roman" w:eastAsia="微軟正黑體" w:hAnsi="Times New Roman" w:cs="Times New Roman"/>
                <w:b/>
                <w:sz w:val="22"/>
              </w:rPr>
              <w:t>年</w:t>
            </w:r>
          </w:p>
        </w:tc>
        <w:tc>
          <w:tcPr>
            <w:tcW w:w="0" w:type="auto"/>
            <w:shd w:val="clear" w:color="auto" w:fill="D9D9D9" w:themeFill="background1" w:themeFillShade="D9"/>
            <w:vAlign w:val="center"/>
          </w:tcPr>
          <w:p w14:paraId="5B4EEC0D" w14:textId="77777777" w:rsidR="009230CC" w:rsidRDefault="00C7138B" w:rsidP="00607E00">
            <w:pPr>
              <w:snapToGrid w:val="0"/>
              <w:spacing w:line="28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105-</w:t>
            </w:r>
          </w:p>
          <w:p w14:paraId="7DC2A34F" w14:textId="77777777" w:rsidR="00C7138B" w:rsidRPr="00096090" w:rsidRDefault="00C7138B" w:rsidP="00607E00">
            <w:pPr>
              <w:snapToGrid w:val="0"/>
              <w:spacing w:line="28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106</w:t>
            </w:r>
            <w:r w:rsidRPr="00096090">
              <w:rPr>
                <w:rFonts w:ascii="Times New Roman" w:eastAsia="微軟正黑體" w:hAnsi="Times New Roman" w:cs="Times New Roman"/>
                <w:b/>
                <w:sz w:val="22"/>
              </w:rPr>
              <w:t>年</w:t>
            </w:r>
          </w:p>
        </w:tc>
        <w:tc>
          <w:tcPr>
            <w:tcW w:w="0" w:type="auto"/>
            <w:shd w:val="clear" w:color="auto" w:fill="D9D9D9" w:themeFill="background1" w:themeFillShade="D9"/>
            <w:vAlign w:val="center"/>
          </w:tcPr>
          <w:p w14:paraId="2EFFFFD1" w14:textId="77777777" w:rsidR="009230CC" w:rsidRDefault="00C7138B" w:rsidP="00607E00">
            <w:pPr>
              <w:snapToGrid w:val="0"/>
              <w:spacing w:line="28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107-</w:t>
            </w:r>
          </w:p>
          <w:p w14:paraId="2E05C0FB" w14:textId="77777777" w:rsidR="00C7138B" w:rsidRPr="00096090" w:rsidRDefault="00C7138B" w:rsidP="00607E00">
            <w:pPr>
              <w:snapToGrid w:val="0"/>
              <w:spacing w:line="28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108</w:t>
            </w:r>
            <w:r w:rsidRPr="00096090">
              <w:rPr>
                <w:rFonts w:ascii="Times New Roman" w:eastAsia="微軟正黑體" w:hAnsi="Times New Roman" w:cs="Times New Roman"/>
                <w:b/>
                <w:sz w:val="22"/>
              </w:rPr>
              <w:t>年</w:t>
            </w:r>
          </w:p>
        </w:tc>
      </w:tr>
      <w:tr w:rsidR="00306093" w:rsidRPr="00096090" w14:paraId="6DF8C58E" w14:textId="77777777" w:rsidTr="00002F4A">
        <w:trPr>
          <w:trHeight w:val="20"/>
          <w:jc w:val="center"/>
        </w:trPr>
        <w:tc>
          <w:tcPr>
            <w:tcW w:w="729" w:type="dxa"/>
            <w:vMerge w:val="restart"/>
            <w:vAlign w:val="center"/>
          </w:tcPr>
          <w:p w14:paraId="17AA7CE3" w14:textId="77777777" w:rsidR="00534E5C" w:rsidRPr="00096090" w:rsidRDefault="00534E5C" w:rsidP="00607E00">
            <w:pPr>
              <w:snapToGrid w:val="0"/>
              <w:spacing w:line="28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教發中心</w:t>
            </w:r>
          </w:p>
          <w:p w14:paraId="0285C020" w14:textId="77777777" w:rsidR="00534E5C" w:rsidRDefault="00534E5C" w:rsidP="00607E00">
            <w:pPr>
              <w:snapToGrid w:val="0"/>
              <w:spacing w:line="28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w:t>
            </w:r>
          </w:p>
          <w:p w14:paraId="60282CD1" w14:textId="77777777" w:rsidR="00534E5C" w:rsidRPr="00096090" w:rsidRDefault="00534E5C" w:rsidP="00607E00">
            <w:pPr>
              <w:snapToGrid w:val="0"/>
              <w:spacing w:line="28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三學院</w:t>
            </w:r>
          </w:p>
        </w:tc>
        <w:tc>
          <w:tcPr>
            <w:tcW w:w="0" w:type="auto"/>
            <w:vMerge w:val="restart"/>
            <w:vAlign w:val="center"/>
          </w:tcPr>
          <w:p w14:paraId="004C39AE" w14:textId="77777777" w:rsidR="00534E5C" w:rsidRPr="00096090" w:rsidRDefault="00534E5C" w:rsidP="00607E0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鼓勵各系所參與課程分流計畫</w:t>
            </w:r>
          </w:p>
        </w:tc>
        <w:tc>
          <w:tcPr>
            <w:tcW w:w="0" w:type="auto"/>
            <w:vMerge w:val="restart"/>
            <w:vAlign w:val="center"/>
          </w:tcPr>
          <w:p w14:paraId="074D73F9" w14:textId="77777777" w:rsidR="00534E5C" w:rsidRPr="00096090" w:rsidRDefault="00534E5C" w:rsidP="00607E00">
            <w:pPr>
              <w:snapToGrid w:val="0"/>
              <w:spacing w:line="28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量化</w:t>
            </w:r>
          </w:p>
        </w:tc>
        <w:tc>
          <w:tcPr>
            <w:tcW w:w="0" w:type="auto"/>
            <w:vAlign w:val="center"/>
          </w:tcPr>
          <w:p w14:paraId="4166CDEE" w14:textId="77777777" w:rsidR="00534E5C" w:rsidRPr="00096090" w:rsidRDefault="00534E5C" w:rsidP="00607E0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完成「國立臺北教育大學學生專業實習課程實施辦法」修訂</w:t>
            </w:r>
          </w:p>
        </w:tc>
        <w:tc>
          <w:tcPr>
            <w:tcW w:w="0" w:type="auto"/>
            <w:vAlign w:val="center"/>
          </w:tcPr>
          <w:p w14:paraId="1FF70DB4" w14:textId="77777777" w:rsidR="00534E5C" w:rsidRPr="00096090" w:rsidRDefault="00534E5C" w:rsidP="00607E00">
            <w:pPr>
              <w:snapToGrid w:val="0"/>
              <w:spacing w:line="28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100%</w:t>
            </w:r>
          </w:p>
        </w:tc>
        <w:tc>
          <w:tcPr>
            <w:tcW w:w="0" w:type="auto"/>
            <w:vAlign w:val="center"/>
          </w:tcPr>
          <w:p w14:paraId="63D56C4F" w14:textId="77777777" w:rsidR="00534E5C" w:rsidRPr="00096090" w:rsidRDefault="00534E5C" w:rsidP="00607E00">
            <w:pPr>
              <w:snapToGrid w:val="0"/>
              <w:spacing w:line="28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w:t>
            </w:r>
          </w:p>
        </w:tc>
        <w:tc>
          <w:tcPr>
            <w:tcW w:w="0" w:type="auto"/>
            <w:vAlign w:val="center"/>
          </w:tcPr>
          <w:p w14:paraId="0DA8FC34" w14:textId="77777777" w:rsidR="00534E5C" w:rsidRPr="00096090" w:rsidRDefault="00534E5C" w:rsidP="00607E00">
            <w:pPr>
              <w:snapToGrid w:val="0"/>
              <w:spacing w:line="28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w:t>
            </w:r>
          </w:p>
        </w:tc>
        <w:tc>
          <w:tcPr>
            <w:tcW w:w="0" w:type="auto"/>
            <w:vMerge w:val="restart"/>
            <w:shd w:val="clear" w:color="auto" w:fill="auto"/>
            <w:vAlign w:val="center"/>
          </w:tcPr>
          <w:p w14:paraId="26E000C7" w14:textId="64CAC0BB" w:rsidR="00534E5C" w:rsidRPr="004F325C" w:rsidRDefault="00534E5C" w:rsidP="00607E00">
            <w:pPr>
              <w:snapToGrid w:val="0"/>
              <w:spacing w:line="280" w:lineRule="exact"/>
              <w:jc w:val="center"/>
              <w:rPr>
                <w:rFonts w:ascii="Times New Roman" w:eastAsia="微軟正黑體" w:hAnsi="Times New Roman" w:cs="Times New Roman"/>
                <w:sz w:val="20"/>
                <w:szCs w:val="20"/>
              </w:rPr>
            </w:pPr>
            <w:r w:rsidRPr="004F325C">
              <w:rPr>
                <w:rFonts w:ascii="Times New Roman" w:eastAsia="微軟正黑體" w:hAnsi="Times New Roman" w:cs="Times New Roman" w:hint="eastAsia"/>
                <w:sz w:val="20"/>
                <w:szCs w:val="20"/>
              </w:rPr>
              <w:t>1,300,000</w:t>
            </w:r>
          </w:p>
        </w:tc>
        <w:tc>
          <w:tcPr>
            <w:tcW w:w="0" w:type="auto"/>
            <w:vMerge w:val="restart"/>
            <w:shd w:val="clear" w:color="auto" w:fill="auto"/>
            <w:vAlign w:val="center"/>
          </w:tcPr>
          <w:p w14:paraId="7A8A9A5F" w14:textId="2263A32D" w:rsidR="00534E5C" w:rsidRPr="004F325C" w:rsidRDefault="00534E5C" w:rsidP="00607E00">
            <w:pPr>
              <w:snapToGrid w:val="0"/>
              <w:spacing w:line="280" w:lineRule="exact"/>
              <w:jc w:val="center"/>
              <w:rPr>
                <w:rFonts w:ascii="Times New Roman" w:eastAsia="微軟正黑體" w:hAnsi="Times New Roman" w:cs="Times New Roman"/>
                <w:sz w:val="20"/>
                <w:szCs w:val="20"/>
              </w:rPr>
            </w:pPr>
            <w:r w:rsidRPr="004F325C">
              <w:rPr>
                <w:rFonts w:ascii="Times New Roman" w:eastAsia="微軟正黑體" w:hAnsi="Times New Roman" w:cs="Times New Roman"/>
                <w:sz w:val="20"/>
              </w:rPr>
              <w:t>視當年教育部核定經費而定</w:t>
            </w:r>
          </w:p>
        </w:tc>
        <w:tc>
          <w:tcPr>
            <w:tcW w:w="0" w:type="auto"/>
            <w:vMerge w:val="restart"/>
            <w:shd w:val="clear" w:color="auto" w:fill="auto"/>
            <w:vAlign w:val="center"/>
          </w:tcPr>
          <w:p w14:paraId="325124AD" w14:textId="005DDAC9" w:rsidR="00534E5C" w:rsidRPr="004F325C" w:rsidRDefault="00534E5C" w:rsidP="00607E00">
            <w:pPr>
              <w:snapToGrid w:val="0"/>
              <w:spacing w:line="280" w:lineRule="exact"/>
              <w:jc w:val="center"/>
              <w:rPr>
                <w:rFonts w:ascii="Times New Roman" w:eastAsia="微軟正黑體" w:hAnsi="Times New Roman" w:cs="Times New Roman"/>
                <w:sz w:val="20"/>
                <w:szCs w:val="20"/>
              </w:rPr>
            </w:pPr>
            <w:r w:rsidRPr="004F325C">
              <w:rPr>
                <w:rFonts w:ascii="Times New Roman" w:eastAsia="微軟正黑體" w:hAnsi="Times New Roman" w:cs="Times New Roman"/>
                <w:sz w:val="20"/>
              </w:rPr>
              <w:t>視當年教育部核定經費而定</w:t>
            </w:r>
          </w:p>
        </w:tc>
      </w:tr>
      <w:tr w:rsidR="00306093" w:rsidRPr="00096090" w14:paraId="49AD511E" w14:textId="77777777" w:rsidTr="00002F4A">
        <w:trPr>
          <w:trHeight w:val="20"/>
          <w:jc w:val="center"/>
        </w:trPr>
        <w:tc>
          <w:tcPr>
            <w:tcW w:w="729" w:type="dxa"/>
            <w:vMerge/>
            <w:vAlign w:val="center"/>
          </w:tcPr>
          <w:p w14:paraId="7BBFC813" w14:textId="77777777" w:rsidR="004A465A" w:rsidRPr="00096090" w:rsidRDefault="004A465A" w:rsidP="00607E00">
            <w:pPr>
              <w:snapToGrid w:val="0"/>
              <w:spacing w:line="280" w:lineRule="exact"/>
              <w:jc w:val="center"/>
              <w:rPr>
                <w:rFonts w:ascii="Times New Roman" w:eastAsia="微軟正黑體" w:hAnsi="Times New Roman" w:cs="Times New Roman"/>
                <w:sz w:val="22"/>
              </w:rPr>
            </w:pPr>
          </w:p>
        </w:tc>
        <w:tc>
          <w:tcPr>
            <w:tcW w:w="0" w:type="auto"/>
            <w:vMerge/>
            <w:vAlign w:val="center"/>
          </w:tcPr>
          <w:p w14:paraId="076B8BE6" w14:textId="77777777" w:rsidR="004A465A" w:rsidRPr="00096090" w:rsidRDefault="004A465A" w:rsidP="00607E00">
            <w:pPr>
              <w:snapToGrid w:val="0"/>
              <w:spacing w:line="280" w:lineRule="exact"/>
              <w:jc w:val="both"/>
              <w:rPr>
                <w:rFonts w:ascii="Times New Roman" w:eastAsia="微軟正黑體" w:hAnsi="Times New Roman" w:cs="Times New Roman"/>
                <w:sz w:val="22"/>
              </w:rPr>
            </w:pPr>
          </w:p>
        </w:tc>
        <w:tc>
          <w:tcPr>
            <w:tcW w:w="0" w:type="auto"/>
            <w:vMerge/>
            <w:vAlign w:val="center"/>
          </w:tcPr>
          <w:p w14:paraId="43E2A7EF" w14:textId="77777777" w:rsidR="004A465A" w:rsidRPr="00096090" w:rsidRDefault="004A465A" w:rsidP="00607E00">
            <w:pPr>
              <w:snapToGrid w:val="0"/>
              <w:spacing w:line="280" w:lineRule="exact"/>
              <w:jc w:val="center"/>
              <w:rPr>
                <w:rFonts w:ascii="Times New Roman" w:eastAsia="微軟正黑體" w:hAnsi="Times New Roman" w:cs="Times New Roman"/>
                <w:sz w:val="22"/>
              </w:rPr>
            </w:pPr>
          </w:p>
        </w:tc>
        <w:tc>
          <w:tcPr>
            <w:tcW w:w="0" w:type="auto"/>
            <w:vAlign w:val="center"/>
          </w:tcPr>
          <w:p w14:paraId="69514A32" w14:textId="77777777" w:rsidR="004A465A" w:rsidRPr="00096090" w:rsidRDefault="004A465A" w:rsidP="00607E0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提升課程分流數量</w:t>
            </w:r>
          </w:p>
        </w:tc>
        <w:tc>
          <w:tcPr>
            <w:tcW w:w="0" w:type="auto"/>
          </w:tcPr>
          <w:p w14:paraId="6E986037" w14:textId="77777777" w:rsidR="004A465A" w:rsidRPr="00284DC0" w:rsidRDefault="004A465A" w:rsidP="00607E00">
            <w:pPr>
              <w:snapToGrid w:val="0"/>
              <w:spacing w:line="280" w:lineRule="exact"/>
              <w:contextualSpacing/>
              <w:rPr>
                <w:rFonts w:ascii="Times New Roman" w:eastAsia="微軟正黑體" w:hAnsi="Times New Roman" w:cs="Times New Roman"/>
                <w:spacing w:val="-20"/>
                <w:sz w:val="22"/>
              </w:rPr>
            </w:pPr>
            <w:r w:rsidRPr="00284DC0">
              <w:rPr>
                <w:rFonts w:ascii="Times New Roman" w:eastAsia="微軟正黑體" w:hAnsi="Times New Roman" w:cs="Times New Roman"/>
                <w:spacing w:val="-20"/>
                <w:sz w:val="22"/>
              </w:rPr>
              <w:t>4</w:t>
            </w:r>
            <w:r w:rsidRPr="00284DC0">
              <w:rPr>
                <w:rFonts w:ascii="Times New Roman" w:eastAsia="微軟正黑體" w:hAnsi="Times New Roman" w:cs="Times New Roman"/>
                <w:spacing w:val="-20"/>
                <w:sz w:val="22"/>
              </w:rPr>
              <w:t>系所</w:t>
            </w:r>
          </w:p>
        </w:tc>
        <w:tc>
          <w:tcPr>
            <w:tcW w:w="0" w:type="auto"/>
          </w:tcPr>
          <w:p w14:paraId="66B00814" w14:textId="77777777" w:rsidR="004A465A" w:rsidRPr="00096090" w:rsidRDefault="004A465A" w:rsidP="00607E00">
            <w:pPr>
              <w:snapToGrid w:val="0"/>
              <w:spacing w:line="280" w:lineRule="exact"/>
              <w:contextualSpacing/>
              <w:rPr>
                <w:rFonts w:ascii="Times New Roman" w:eastAsia="微軟正黑體" w:hAnsi="Times New Roman" w:cs="Times New Roman"/>
                <w:sz w:val="22"/>
              </w:rPr>
            </w:pPr>
            <w:r w:rsidRPr="00096090">
              <w:rPr>
                <w:rFonts w:ascii="Times New Roman" w:eastAsia="微軟正黑體" w:hAnsi="Times New Roman" w:cs="Times New Roman"/>
                <w:sz w:val="22"/>
              </w:rPr>
              <w:t>8</w:t>
            </w:r>
            <w:r w:rsidRPr="00096090">
              <w:rPr>
                <w:rFonts w:ascii="Times New Roman" w:eastAsia="微軟正黑體" w:hAnsi="Times New Roman" w:cs="Times New Roman"/>
                <w:sz w:val="22"/>
              </w:rPr>
              <w:t>系所</w:t>
            </w:r>
          </w:p>
        </w:tc>
        <w:tc>
          <w:tcPr>
            <w:tcW w:w="0" w:type="auto"/>
          </w:tcPr>
          <w:p w14:paraId="0A32C8E7" w14:textId="77777777" w:rsidR="004A465A" w:rsidRPr="00284DC0" w:rsidRDefault="004A465A" w:rsidP="00607E00">
            <w:pPr>
              <w:snapToGrid w:val="0"/>
              <w:spacing w:line="280" w:lineRule="exact"/>
              <w:contextualSpacing/>
              <w:rPr>
                <w:rFonts w:ascii="Times New Roman" w:eastAsia="微軟正黑體" w:hAnsi="Times New Roman" w:cs="Times New Roman"/>
                <w:spacing w:val="-20"/>
                <w:sz w:val="22"/>
              </w:rPr>
            </w:pPr>
            <w:r w:rsidRPr="00284DC0">
              <w:rPr>
                <w:rFonts w:ascii="Times New Roman" w:eastAsia="微軟正黑體" w:hAnsi="Times New Roman" w:cs="Times New Roman"/>
                <w:spacing w:val="-20"/>
                <w:sz w:val="22"/>
              </w:rPr>
              <w:t>12</w:t>
            </w:r>
            <w:r w:rsidRPr="00284DC0">
              <w:rPr>
                <w:rFonts w:ascii="Times New Roman" w:eastAsia="微軟正黑體" w:hAnsi="Times New Roman" w:cs="Times New Roman"/>
                <w:spacing w:val="-20"/>
                <w:sz w:val="22"/>
              </w:rPr>
              <w:t>系所</w:t>
            </w:r>
          </w:p>
        </w:tc>
        <w:tc>
          <w:tcPr>
            <w:tcW w:w="0" w:type="auto"/>
            <w:vMerge/>
            <w:shd w:val="clear" w:color="auto" w:fill="auto"/>
            <w:vAlign w:val="center"/>
          </w:tcPr>
          <w:p w14:paraId="5951ED08" w14:textId="77777777" w:rsidR="004A465A" w:rsidRPr="00096090" w:rsidRDefault="004A465A" w:rsidP="00607E00">
            <w:pPr>
              <w:snapToGrid w:val="0"/>
              <w:spacing w:line="280" w:lineRule="exact"/>
              <w:jc w:val="center"/>
              <w:rPr>
                <w:rFonts w:ascii="Times New Roman" w:eastAsia="微軟正黑體" w:hAnsi="Times New Roman" w:cs="Times New Roman"/>
                <w:sz w:val="20"/>
                <w:szCs w:val="20"/>
              </w:rPr>
            </w:pPr>
          </w:p>
        </w:tc>
        <w:tc>
          <w:tcPr>
            <w:tcW w:w="0" w:type="auto"/>
            <w:vMerge/>
            <w:shd w:val="clear" w:color="auto" w:fill="auto"/>
            <w:vAlign w:val="center"/>
          </w:tcPr>
          <w:p w14:paraId="36FF1EB4" w14:textId="77777777" w:rsidR="004A465A" w:rsidRPr="00096090" w:rsidRDefault="004A465A" w:rsidP="00607E00">
            <w:pPr>
              <w:snapToGrid w:val="0"/>
              <w:spacing w:line="280" w:lineRule="exact"/>
              <w:jc w:val="center"/>
              <w:rPr>
                <w:rFonts w:ascii="Times New Roman" w:eastAsia="微軟正黑體" w:hAnsi="Times New Roman" w:cs="Times New Roman"/>
                <w:sz w:val="20"/>
                <w:szCs w:val="20"/>
              </w:rPr>
            </w:pPr>
          </w:p>
        </w:tc>
        <w:tc>
          <w:tcPr>
            <w:tcW w:w="0" w:type="auto"/>
            <w:vMerge/>
            <w:shd w:val="clear" w:color="auto" w:fill="auto"/>
            <w:vAlign w:val="center"/>
          </w:tcPr>
          <w:p w14:paraId="7449AE36" w14:textId="77777777" w:rsidR="004A465A" w:rsidRPr="00096090" w:rsidRDefault="004A465A" w:rsidP="00607E00">
            <w:pPr>
              <w:snapToGrid w:val="0"/>
              <w:spacing w:line="280" w:lineRule="exact"/>
              <w:jc w:val="center"/>
              <w:rPr>
                <w:rFonts w:ascii="Times New Roman" w:eastAsia="微軟正黑體" w:hAnsi="Times New Roman" w:cs="Times New Roman"/>
                <w:sz w:val="20"/>
                <w:szCs w:val="20"/>
              </w:rPr>
            </w:pPr>
          </w:p>
        </w:tc>
      </w:tr>
      <w:tr w:rsidR="004A465A" w:rsidRPr="00096090" w14:paraId="4AE85F22" w14:textId="77777777" w:rsidTr="00002F4A">
        <w:trPr>
          <w:trHeight w:val="20"/>
          <w:jc w:val="center"/>
        </w:trPr>
        <w:tc>
          <w:tcPr>
            <w:tcW w:w="729" w:type="dxa"/>
            <w:vMerge/>
            <w:vAlign w:val="center"/>
          </w:tcPr>
          <w:p w14:paraId="190DBD59" w14:textId="77777777" w:rsidR="004A465A" w:rsidRPr="00096090" w:rsidRDefault="004A465A" w:rsidP="00607E00">
            <w:pPr>
              <w:snapToGrid w:val="0"/>
              <w:spacing w:line="280" w:lineRule="exact"/>
              <w:jc w:val="center"/>
              <w:rPr>
                <w:rFonts w:ascii="Times New Roman" w:eastAsia="微軟正黑體" w:hAnsi="Times New Roman" w:cs="Times New Roman"/>
                <w:sz w:val="22"/>
              </w:rPr>
            </w:pPr>
          </w:p>
        </w:tc>
        <w:tc>
          <w:tcPr>
            <w:tcW w:w="0" w:type="auto"/>
            <w:vMerge/>
            <w:vAlign w:val="center"/>
          </w:tcPr>
          <w:p w14:paraId="3F25C3D1" w14:textId="77777777" w:rsidR="004A465A" w:rsidRPr="00096090" w:rsidRDefault="004A465A" w:rsidP="00607E00">
            <w:pPr>
              <w:snapToGrid w:val="0"/>
              <w:spacing w:line="280" w:lineRule="exact"/>
              <w:jc w:val="both"/>
              <w:rPr>
                <w:rFonts w:ascii="Times New Roman" w:eastAsia="微軟正黑體" w:hAnsi="Times New Roman" w:cs="Times New Roman"/>
                <w:sz w:val="22"/>
              </w:rPr>
            </w:pPr>
          </w:p>
        </w:tc>
        <w:tc>
          <w:tcPr>
            <w:tcW w:w="0" w:type="auto"/>
            <w:vAlign w:val="center"/>
          </w:tcPr>
          <w:p w14:paraId="26D60384" w14:textId="77777777" w:rsidR="004A465A" w:rsidRPr="00096090" w:rsidRDefault="004A465A" w:rsidP="00607E0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質化</w:t>
            </w:r>
          </w:p>
        </w:tc>
        <w:tc>
          <w:tcPr>
            <w:tcW w:w="0" w:type="auto"/>
            <w:gridSpan w:val="4"/>
            <w:vAlign w:val="center"/>
          </w:tcPr>
          <w:p w14:paraId="06E38FAD" w14:textId="67FC2EBA" w:rsidR="0082069C" w:rsidRPr="00096090" w:rsidRDefault="004A465A" w:rsidP="00607E0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修訂完善之「</w:t>
            </w:r>
            <w:r w:rsidR="002E70B8">
              <w:rPr>
                <w:rFonts w:ascii="Times New Roman" w:eastAsia="微軟正黑體" w:hAnsi="Times New Roman" w:cs="Times New Roman"/>
                <w:sz w:val="22"/>
              </w:rPr>
              <w:t>國立臺北教育大學學生專業實習課程實施辦法」，因應各系所性質廣泛</w:t>
            </w:r>
            <w:r w:rsidR="00CB0261">
              <w:rPr>
                <w:rFonts w:ascii="Times New Roman" w:eastAsia="微軟正黑體" w:hAnsi="Times New Roman" w:cs="Times New Roman" w:hint="eastAsia"/>
                <w:sz w:val="22"/>
              </w:rPr>
              <w:t>。</w:t>
            </w:r>
          </w:p>
        </w:tc>
        <w:tc>
          <w:tcPr>
            <w:tcW w:w="0" w:type="auto"/>
            <w:vMerge/>
            <w:shd w:val="clear" w:color="auto" w:fill="auto"/>
          </w:tcPr>
          <w:p w14:paraId="630B8B87" w14:textId="77777777" w:rsidR="004A465A" w:rsidRPr="00096090" w:rsidRDefault="004A465A" w:rsidP="00607E00">
            <w:pPr>
              <w:snapToGrid w:val="0"/>
              <w:spacing w:line="280" w:lineRule="exact"/>
              <w:jc w:val="both"/>
              <w:rPr>
                <w:rFonts w:ascii="Times New Roman" w:eastAsia="微軟正黑體" w:hAnsi="Times New Roman" w:cs="Times New Roman"/>
                <w:sz w:val="20"/>
                <w:szCs w:val="20"/>
              </w:rPr>
            </w:pPr>
          </w:p>
        </w:tc>
        <w:tc>
          <w:tcPr>
            <w:tcW w:w="0" w:type="auto"/>
            <w:vMerge/>
            <w:shd w:val="clear" w:color="auto" w:fill="auto"/>
          </w:tcPr>
          <w:p w14:paraId="4CF4B646" w14:textId="77777777" w:rsidR="004A465A" w:rsidRPr="00096090" w:rsidRDefault="004A465A" w:rsidP="00607E00">
            <w:pPr>
              <w:snapToGrid w:val="0"/>
              <w:spacing w:line="280" w:lineRule="exact"/>
              <w:jc w:val="both"/>
              <w:rPr>
                <w:rFonts w:ascii="Times New Roman" w:eastAsia="微軟正黑體" w:hAnsi="Times New Roman" w:cs="Times New Roman"/>
                <w:sz w:val="20"/>
                <w:szCs w:val="20"/>
              </w:rPr>
            </w:pPr>
          </w:p>
        </w:tc>
        <w:tc>
          <w:tcPr>
            <w:tcW w:w="0" w:type="auto"/>
            <w:vMerge/>
            <w:shd w:val="clear" w:color="auto" w:fill="auto"/>
          </w:tcPr>
          <w:p w14:paraId="63017B69" w14:textId="77777777" w:rsidR="004A465A" w:rsidRPr="00096090" w:rsidRDefault="004A465A" w:rsidP="00607E00">
            <w:pPr>
              <w:snapToGrid w:val="0"/>
              <w:spacing w:line="280" w:lineRule="exact"/>
              <w:jc w:val="both"/>
              <w:rPr>
                <w:rFonts w:ascii="Times New Roman" w:eastAsia="微軟正黑體" w:hAnsi="Times New Roman" w:cs="Times New Roman"/>
                <w:sz w:val="20"/>
                <w:szCs w:val="20"/>
              </w:rPr>
            </w:pPr>
          </w:p>
        </w:tc>
      </w:tr>
      <w:tr w:rsidR="00306093" w:rsidRPr="00096090" w14:paraId="780521C7" w14:textId="77777777" w:rsidTr="00002F4A">
        <w:trPr>
          <w:trHeight w:val="20"/>
          <w:jc w:val="center"/>
        </w:trPr>
        <w:tc>
          <w:tcPr>
            <w:tcW w:w="729" w:type="dxa"/>
            <w:vMerge w:val="restart"/>
            <w:vAlign w:val="center"/>
          </w:tcPr>
          <w:p w14:paraId="4F967C15" w14:textId="77777777" w:rsidR="00C44075" w:rsidRPr="00096090" w:rsidRDefault="00C44075" w:rsidP="00607E00">
            <w:pPr>
              <w:snapToGrid w:val="0"/>
              <w:spacing w:line="28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研究發展處</w:t>
            </w:r>
          </w:p>
        </w:tc>
        <w:tc>
          <w:tcPr>
            <w:tcW w:w="0" w:type="auto"/>
            <w:vMerge w:val="restart"/>
            <w:vAlign w:val="center"/>
          </w:tcPr>
          <w:p w14:paraId="5B231E93" w14:textId="77777777" w:rsidR="00C44075" w:rsidRPr="00096090" w:rsidRDefault="00C44075" w:rsidP="00607E0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建構產學媒合平</w:t>
            </w:r>
            <w:r w:rsidR="000C5B3D" w:rsidRPr="00096090">
              <w:rPr>
                <w:rFonts w:ascii="Times New Roman" w:eastAsia="微軟正黑體" w:hAnsi="Times New Roman" w:cs="Times New Roman"/>
                <w:sz w:val="22"/>
              </w:rPr>
              <w:t>臺</w:t>
            </w:r>
          </w:p>
        </w:tc>
        <w:tc>
          <w:tcPr>
            <w:tcW w:w="0" w:type="auto"/>
            <w:vMerge w:val="restart"/>
            <w:vAlign w:val="center"/>
          </w:tcPr>
          <w:p w14:paraId="6D58CB49" w14:textId="77777777" w:rsidR="00C44075" w:rsidRPr="00096090" w:rsidRDefault="00C44075" w:rsidP="00607E00">
            <w:pPr>
              <w:snapToGrid w:val="0"/>
              <w:spacing w:line="28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量化</w:t>
            </w:r>
          </w:p>
        </w:tc>
        <w:tc>
          <w:tcPr>
            <w:tcW w:w="0" w:type="auto"/>
            <w:vAlign w:val="center"/>
          </w:tcPr>
          <w:p w14:paraId="027BA037" w14:textId="77777777" w:rsidR="00C44075" w:rsidRPr="00096090" w:rsidRDefault="00C44075" w:rsidP="00607E0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建置產學合作資料庫</w:t>
            </w:r>
          </w:p>
        </w:tc>
        <w:tc>
          <w:tcPr>
            <w:tcW w:w="0" w:type="auto"/>
            <w:vAlign w:val="center"/>
          </w:tcPr>
          <w:p w14:paraId="5BBE18A6" w14:textId="649C3337" w:rsidR="00C44075" w:rsidRPr="00096090" w:rsidRDefault="00284DC0" w:rsidP="00607E00">
            <w:pPr>
              <w:snapToGrid w:val="0"/>
              <w:spacing w:line="280" w:lineRule="exact"/>
              <w:jc w:val="center"/>
              <w:rPr>
                <w:rFonts w:ascii="Times New Roman" w:eastAsia="微軟正黑體" w:hAnsi="Times New Roman" w:cs="Times New Roman"/>
                <w:sz w:val="22"/>
              </w:rPr>
            </w:pPr>
            <w:r>
              <w:rPr>
                <w:rFonts w:ascii="Times New Roman" w:eastAsia="微軟正黑體" w:hAnsi="Times New Roman" w:cs="Times New Roman" w:hint="eastAsia"/>
                <w:sz w:val="22"/>
              </w:rPr>
              <w:t>建置完成</w:t>
            </w:r>
          </w:p>
        </w:tc>
        <w:tc>
          <w:tcPr>
            <w:tcW w:w="0" w:type="auto"/>
            <w:vAlign w:val="center"/>
          </w:tcPr>
          <w:p w14:paraId="26C47AC4" w14:textId="77777777" w:rsidR="00C44075" w:rsidRPr="00096090" w:rsidRDefault="00C44075" w:rsidP="00607E00">
            <w:pPr>
              <w:snapToGrid w:val="0"/>
              <w:spacing w:line="28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已建置</w:t>
            </w:r>
          </w:p>
        </w:tc>
        <w:tc>
          <w:tcPr>
            <w:tcW w:w="0" w:type="auto"/>
            <w:vAlign w:val="center"/>
          </w:tcPr>
          <w:p w14:paraId="5AA66F3E" w14:textId="77777777" w:rsidR="00C44075" w:rsidRPr="00096090" w:rsidRDefault="00C44075" w:rsidP="00607E00">
            <w:pPr>
              <w:snapToGrid w:val="0"/>
              <w:spacing w:line="28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已建置</w:t>
            </w:r>
          </w:p>
        </w:tc>
        <w:tc>
          <w:tcPr>
            <w:tcW w:w="0" w:type="auto"/>
            <w:vMerge w:val="restart"/>
            <w:vAlign w:val="center"/>
          </w:tcPr>
          <w:p w14:paraId="3E0686A6" w14:textId="77777777" w:rsidR="00C44075" w:rsidRPr="00096090" w:rsidRDefault="00C44075" w:rsidP="00607E00">
            <w:pPr>
              <w:snapToGrid w:val="0"/>
              <w:spacing w:line="28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50,000</w:t>
            </w:r>
          </w:p>
        </w:tc>
        <w:tc>
          <w:tcPr>
            <w:tcW w:w="0" w:type="auto"/>
            <w:vMerge w:val="restart"/>
            <w:shd w:val="clear" w:color="auto" w:fill="auto"/>
            <w:vAlign w:val="center"/>
          </w:tcPr>
          <w:p w14:paraId="1B686214" w14:textId="3DAAD2F6" w:rsidR="00C44075" w:rsidRPr="00096090" w:rsidRDefault="00306093" w:rsidP="00607E00">
            <w:pPr>
              <w:snapToGrid w:val="0"/>
              <w:spacing w:line="280" w:lineRule="exact"/>
              <w:jc w:val="center"/>
              <w:rPr>
                <w:rFonts w:ascii="Times New Roman" w:eastAsia="微軟正黑體" w:hAnsi="Times New Roman" w:cs="Times New Roman"/>
                <w:sz w:val="20"/>
                <w:szCs w:val="20"/>
              </w:rPr>
            </w:pPr>
            <w:r>
              <w:rPr>
                <w:rFonts w:ascii="Times New Roman" w:eastAsia="微軟正黑體" w:hAnsi="Times New Roman" w:cs="Times New Roman" w:hint="eastAsia"/>
                <w:sz w:val="20"/>
                <w:szCs w:val="20"/>
              </w:rPr>
              <w:t>2</w:t>
            </w:r>
            <w:r w:rsidR="00C44075" w:rsidRPr="00096090">
              <w:rPr>
                <w:rFonts w:ascii="Times New Roman" w:eastAsia="微軟正黑體" w:hAnsi="Times New Roman" w:cs="Times New Roman"/>
                <w:sz w:val="20"/>
                <w:szCs w:val="20"/>
              </w:rPr>
              <w:t>00,000</w:t>
            </w:r>
          </w:p>
        </w:tc>
        <w:tc>
          <w:tcPr>
            <w:tcW w:w="0" w:type="auto"/>
            <w:vMerge w:val="restart"/>
            <w:shd w:val="clear" w:color="auto" w:fill="auto"/>
            <w:vAlign w:val="center"/>
          </w:tcPr>
          <w:p w14:paraId="0E874F98" w14:textId="7DB0D152" w:rsidR="00C44075" w:rsidRPr="00096090" w:rsidRDefault="00306093" w:rsidP="00607E00">
            <w:pPr>
              <w:snapToGrid w:val="0"/>
              <w:spacing w:line="280" w:lineRule="exact"/>
              <w:jc w:val="center"/>
              <w:rPr>
                <w:rFonts w:ascii="Times New Roman" w:eastAsia="微軟正黑體" w:hAnsi="Times New Roman" w:cs="Times New Roman"/>
                <w:sz w:val="20"/>
                <w:szCs w:val="20"/>
              </w:rPr>
            </w:pPr>
            <w:r>
              <w:rPr>
                <w:rFonts w:ascii="Times New Roman" w:eastAsia="微軟正黑體" w:hAnsi="Times New Roman" w:cs="Times New Roman" w:hint="eastAsia"/>
                <w:sz w:val="20"/>
                <w:szCs w:val="20"/>
              </w:rPr>
              <w:t>2</w:t>
            </w:r>
            <w:r w:rsidR="00C44075" w:rsidRPr="00096090">
              <w:rPr>
                <w:rFonts w:ascii="Times New Roman" w:eastAsia="微軟正黑體" w:hAnsi="Times New Roman" w:cs="Times New Roman"/>
                <w:sz w:val="20"/>
                <w:szCs w:val="20"/>
              </w:rPr>
              <w:t>00,000</w:t>
            </w:r>
          </w:p>
        </w:tc>
      </w:tr>
      <w:tr w:rsidR="00306093" w:rsidRPr="00096090" w14:paraId="67B6D013" w14:textId="77777777" w:rsidTr="00002F4A">
        <w:trPr>
          <w:trHeight w:val="20"/>
          <w:jc w:val="center"/>
        </w:trPr>
        <w:tc>
          <w:tcPr>
            <w:tcW w:w="729" w:type="dxa"/>
            <w:vMerge/>
            <w:vAlign w:val="center"/>
          </w:tcPr>
          <w:p w14:paraId="77EDCBE5" w14:textId="77777777" w:rsidR="004A465A" w:rsidRPr="00096090" w:rsidRDefault="004A465A" w:rsidP="00607E00">
            <w:pPr>
              <w:snapToGrid w:val="0"/>
              <w:spacing w:line="280" w:lineRule="exact"/>
              <w:jc w:val="center"/>
              <w:rPr>
                <w:rFonts w:ascii="Times New Roman" w:eastAsia="微軟正黑體" w:hAnsi="Times New Roman" w:cs="Times New Roman"/>
                <w:sz w:val="22"/>
              </w:rPr>
            </w:pPr>
          </w:p>
        </w:tc>
        <w:tc>
          <w:tcPr>
            <w:tcW w:w="0" w:type="auto"/>
            <w:vMerge/>
            <w:vAlign w:val="center"/>
          </w:tcPr>
          <w:p w14:paraId="78B41317" w14:textId="77777777" w:rsidR="004A465A" w:rsidRPr="00096090" w:rsidRDefault="004A465A" w:rsidP="00607E00">
            <w:pPr>
              <w:snapToGrid w:val="0"/>
              <w:spacing w:line="280" w:lineRule="exact"/>
              <w:jc w:val="both"/>
              <w:rPr>
                <w:rFonts w:ascii="Times New Roman" w:eastAsia="微軟正黑體" w:hAnsi="Times New Roman" w:cs="Times New Roman"/>
                <w:sz w:val="22"/>
              </w:rPr>
            </w:pPr>
          </w:p>
        </w:tc>
        <w:tc>
          <w:tcPr>
            <w:tcW w:w="0" w:type="auto"/>
            <w:vMerge/>
            <w:vAlign w:val="center"/>
          </w:tcPr>
          <w:p w14:paraId="2F4D3FC9" w14:textId="77777777" w:rsidR="004A465A" w:rsidRPr="00096090" w:rsidRDefault="004A465A" w:rsidP="00607E00">
            <w:pPr>
              <w:snapToGrid w:val="0"/>
              <w:spacing w:line="280" w:lineRule="exact"/>
              <w:jc w:val="center"/>
              <w:rPr>
                <w:rFonts w:ascii="Times New Roman" w:eastAsia="微軟正黑體" w:hAnsi="Times New Roman" w:cs="Times New Roman"/>
                <w:sz w:val="22"/>
              </w:rPr>
            </w:pPr>
          </w:p>
        </w:tc>
        <w:tc>
          <w:tcPr>
            <w:tcW w:w="0" w:type="auto"/>
            <w:vAlign w:val="center"/>
          </w:tcPr>
          <w:p w14:paraId="4194C12F" w14:textId="77777777" w:rsidR="004A465A" w:rsidRPr="00096090" w:rsidRDefault="004A465A" w:rsidP="00607E0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產學合作資料庫資料涵蓋率</w:t>
            </w:r>
          </w:p>
        </w:tc>
        <w:tc>
          <w:tcPr>
            <w:tcW w:w="0" w:type="auto"/>
            <w:vAlign w:val="center"/>
          </w:tcPr>
          <w:p w14:paraId="02C406A3" w14:textId="77777777" w:rsidR="004A465A" w:rsidRPr="00096090" w:rsidRDefault="004A465A" w:rsidP="00607E00">
            <w:pPr>
              <w:snapToGrid w:val="0"/>
              <w:spacing w:line="28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60%</w:t>
            </w:r>
          </w:p>
        </w:tc>
        <w:tc>
          <w:tcPr>
            <w:tcW w:w="0" w:type="auto"/>
            <w:vAlign w:val="center"/>
          </w:tcPr>
          <w:p w14:paraId="353F5788" w14:textId="77777777" w:rsidR="004A465A" w:rsidRPr="00096090" w:rsidRDefault="004A465A" w:rsidP="00607E00">
            <w:pPr>
              <w:snapToGrid w:val="0"/>
              <w:spacing w:line="28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85%</w:t>
            </w:r>
          </w:p>
        </w:tc>
        <w:tc>
          <w:tcPr>
            <w:tcW w:w="0" w:type="auto"/>
            <w:vAlign w:val="center"/>
          </w:tcPr>
          <w:p w14:paraId="5A0DDEB7" w14:textId="77777777" w:rsidR="004A465A" w:rsidRPr="00096090" w:rsidRDefault="004A465A" w:rsidP="00607E00">
            <w:pPr>
              <w:snapToGrid w:val="0"/>
              <w:spacing w:line="28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100%</w:t>
            </w:r>
          </w:p>
        </w:tc>
        <w:tc>
          <w:tcPr>
            <w:tcW w:w="0" w:type="auto"/>
            <w:vMerge/>
            <w:vAlign w:val="center"/>
          </w:tcPr>
          <w:p w14:paraId="6125E8F2" w14:textId="77777777" w:rsidR="004A465A" w:rsidRPr="00096090" w:rsidRDefault="004A465A" w:rsidP="00607E00">
            <w:pPr>
              <w:snapToGrid w:val="0"/>
              <w:spacing w:line="280" w:lineRule="exact"/>
              <w:jc w:val="center"/>
              <w:rPr>
                <w:rFonts w:ascii="Times New Roman" w:eastAsia="微軟正黑體" w:hAnsi="Times New Roman" w:cs="Times New Roman"/>
                <w:sz w:val="20"/>
                <w:szCs w:val="20"/>
              </w:rPr>
            </w:pPr>
          </w:p>
        </w:tc>
        <w:tc>
          <w:tcPr>
            <w:tcW w:w="0" w:type="auto"/>
            <w:vMerge/>
            <w:shd w:val="clear" w:color="auto" w:fill="auto"/>
            <w:vAlign w:val="center"/>
          </w:tcPr>
          <w:p w14:paraId="06667D49" w14:textId="77777777" w:rsidR="004A465A" w:rsidRPr="00096090" w:rsidRDefault="004A465A" w:rsidP="00607E00">
            <w:pPr>
              <w:snapToGrid w:val="0"/>
              <w:spacing w:line="280" w:lineRule="exact"/>
              <w:jc w:val="center"/>
              <w:rPr>
                <w:rFonts w:ascii="Times New Roman" w:eastAsia="微軟正黑體" w:hAnsi="Times New Roman" w:cs="Times New Roman"/>
                <w:sz w:val="20"/>
                <w:szCs w:val="20"/>
              </w:rPr>
            </w:pPr>
          </w:p>
        </w:tc>
        <w:tc>
          <w:tcPr>
            <w:tcW w:w="0" w:type="auto"/>
            <w:vMerge/>
            <w:shd w:val="clear" w:color="auto" w:fill="auto"/>
            <w:vAlign w:val="center"/>
          </w:tcPr>
          <w:p w14:paraId="24E1062E" w14:textId="77777777" w:rsidR="004A465A" w:rsidRPr="00096090" w:rsidRDefault="004A465A" w:rsidP="00607E00">
            <w:pPr>
              <w:snapToGrid w:val="0"/>
              <w:spacing w:line="280" w:lineRule="exact"/>
              <w:jc w:val="center"/>
              <w:rPr>
                <w:rFonts w:ascii="Times New Roman" w:eastAsia="微軟正黑體" w:hAnsi="Times New Roman" w:cs="Times New Roman"/>
                <w:sz w:val="20"/>
                <w:szCs w:val="20"/>
              </w:rPr>
            </w:pPr>
          </w:p>
        </w:tc>
      </w:tr>
      <w:tr w:rsidR="00306093" w:rsidRPr="00096090" w14:paraId="0C802C2C" w14:textId="77777777" w:rsidTr="00002F4A">
        <w:trPr>
          <w:trHeight w:val="20"/>
          <w:jc w:val="center"/>
        </w:trPr>
        <w:tc>
          <w:tcPr>
            <w:tcW w:w="729" w:type="dxa"/>
            <w:vMerge/>
            <w:vAlign w:val="center"/>
          </w:tcPr>
          <w:p w14:paraId="6B596009" w14:textId="77777777" w:rsidR="004A465A" w:rsidRPr="00096090" w:rsidRDefault="004A465A" w:rsidP="00607E00">
            <w:pPr>
              <w:snapToGrid w:val="0"/>
              <w:spacing w:line="280" w:lineRule="exact"/>
              <w:jc w:val="center"/>
              <w:rPr>
                <w:rFonts w:ascii="Times New Roman" w:eastAsia="微軟正黑體" w:hAnsi="Times New Roman" w:cs="Times New Roman"/>
                <w:sz w:val="22"/>
              </w:rPr>
            </w:pPr>
          </w:p>
        </w:tc>
        <w:tc>
          <w:tcPr>
            <w:tcW w:w="0" w:type="auto"/>
            <w:vMerge/>
            <w:vAlign w:val="center"/>
          </w:tcPr>
          <w:p w14:paraId="5EC63221" w14:textId="77777777" w:rsidR="004A465A" w:rsidRPr="00096090" w:rsidRDefault="004A465A" w:rsidP="00607E00">
            <w:pPr>
              <w:snapToGrid w:val="0"/>
              <w:spacing w:line="280" w:lineRule="exact"/>
              <w:jc w:val="both"/>
              <w:rPr>
                <w:rFonts w:ascii="Times New Roman" w:eastAsia="微軟正黑體" w:hAnsi="Times New Roman" w:cs="Times New Roman"/>
                <w:sz w:val="22"/>
              </w:rPr>
            </w:pPr>
          </w:p>
        </w:tc>
        <w:tc>
          <w:tcPr>
            <w:tcW w:w="0" w:type="auto"/>
            <w:vMerge/>
            <w:vAlign w:val="center"/>
          </w:tcPr>
          <w:p w14:paraId="747DF560" w14:textId="77777777" w:rsidR="004A465A" w:rsidRPr="00096090" w:rsidRDefault="004A465A" w:rsidP="00607E00">
            <w:pPr>
              <w:snapToGrid w:val="0"/>
              <w:spacing w:line="280" w:lineRule="exact"/>
              <w:jc w:val="center"/>
              <w:rPr>
                <w:rFonts w:ascii="Times New Roman" w:eastAsia="微軟正黑體" w:hAnsi="Times New Roman" w:cs="Times New Roman"/>
                <w:sz w:val="22"/>
              </w:rPr>
            </w:pPr>
          </w:p>
        </w:tc>
        <w:tc>
          <w:tcPr>
            <w:tcW w:w="0" w:type="auto"/>
            <w:vAlign w:val="center"/>
          </w:tcPr>
          <w:p w14:paraId="1F3B5877" w14:textId="77777777" w:rsidR="004A465A" w:rsidRPr="00096090" w:rsidRDefault="004A465A" w:rsidP="00607E0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與本校簽訂產學合作意向書之廠商間數</w:t>
            </w:r>
          </w:p>
        </w:tc>
        <w:tc>
          <w:tcPr>
            <w:tcW w:w="0" w:type="auto"/>
            <w:vAlign w:val="center"/>
          </w:tcPr>
          <w:p w14:paraId="42BD98FC" w14:textId="444C7DC7" w:rsidR="004A465A" w:rsidRPr="00096090" w:rsidRDefault="004A465A" w:rsidP="00607E00">
            <w:pPr>
              <w:snapToGrid w:val="0"/>
              <w:spacing w:line="28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5</w:t>
            </w:r>
            <w:r w:rsidR="00284DC0">
              <w:rPr>
                <w:rFonts w:ascii="Times New Roman" w:eastAsia="微軟正黑體" w:hAnsi="Times New Roman" w:cs="Times New Roman" w:hint="eastAsia"/>
                <w:sz w:val="22"/>
              </w:rPr>
              <w:t>間</w:t>
            </w:r>
          </w:p>
        </w:tc>
        <w:tc>
          <w:tcPr>
            <w:tcW w:w="0" w:type="auto"/>
            <w:vAlign w:val="center"/>
          </w:tcPr>
          <w:p w14:paraId="7EA2C785" w14:textId="72A8D4AD" w:rsidR="004A465A" w:rsidRPr="00096090" w:rsidRDefault="004A465A" w:rsidP="00607E00">
            <w:pPr>
              <w:snapToGrid w:val="0"/>
              <w:spacing w:line="28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20</w:t>
            </w:r>
            <w:r w:rsidR="00284DC0">
              <w:rPr>
                <w:rFonts w:ascii="Times New Roman" w:eastAsia="微軟正黑體" w:hAnsi="Times New Roman" w:cs="Times New Roman" w:hint="eastAsia"/>
                <w:sz w:val="22"/>
              </w:rPr>
              <w:t>間</w:t>
            </w:r>
          </w:p>
        </w:tc>
        <w:tc>
          <w:tcPr>
            <w:tcW w:w="0" w:type="auto"/>
            <w:vAlign w:val="center"/>
          </w:tcPr>
          <w:p w14:paraId="45CD4090" w14:textId="75071A71" w:rsidR="004A465A" w:rsidRPr="00096090" w:rsidRDefault="004A465A" w:rsidP="00607E00">
            <w:pPr>
              <w:snapToGrid w:val="0"/>
              <w:spacing w:line="28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30</w:t>
            </w:r>
            <w:r w:rsidR="00284DC0">
              <w:rPr>
                <w:rFonts w:ascii="Times New Roman" w:eastAsia="微軟正黑體" w:hAnsi="Times New Roman" w:cs="Times New Roman" w:hint="eastAsia"/>
                <w:sz w:val="22"/>
              </w:rPr>
              <w:t>間</w:t>
            </w:r>
          </w:p>
        </w:tc>
        <w:tc>
          <w:tcPr>
            <w:tcW w:w="0" w:type="auto"/>
            <w:vMerge/>
            <w:vAlign w:val="center"/>
          </w:tcPr>
          <w:p w14:paraId="6E32A8E7" w14:textId="77777777" w:rsidR="004A465A" w:rsidRPr="00096090" w:rsidRDefault="004A465A" w:rsidP="00607E00">
            <w:pPr>
              <w:snapToGrid w:val="0"/>
              <w:spacing w:line="280" w:lineRule="exact"/>
              <w:jc w:val="center"/>
              <w:rPr>
                <w:rFonts w:ascii="Times New Roman" w:eastAsia="微軟正黑體" w:hAnsi="Times New Roman" w:cs="Times New Roman"/>
                <w:sz w:val="20"/>
                <w:szCs w:val="20"/>
              </w:rPr>
            </w:pPr>
          </w:p>
        </w:tc>
        <w:tc>
          <w:tcPr>
            <w:tcW w:w="0" w:type="auto"/>
            <w:vMerge/>
            <w:shd w:val="clear" w:color="auto" w:fill="auto"/>
            <w:vAlign w:val="center"/>
          </w:tcPr>
          <w:p w14:paraId="2886A8E5" w14:textId="77777777" w:rsidR="004A465A" w:rsidRPr="00096090" w:rsidRDefault="004A465A" w:rsidP="00607E00">
            <w:pPr>
              <w:snapToGrid w:val="0"/>
              <w:spacing w:line="280" w:lineRule="exact"/>
              <w:jc w:val="center"/>
              <w:rPr>
                <w:rFonts w:ascii="Times New Roman" w:eastAsia="微軟正黑體" w:hAnsi="Times New Roman" w:cs="Times New Roman"/>
                <w:sz w:val="20"/>
                <w:szCs w:val="20"/>
              </w:rPr>
            </w:pPr>
          </w:p>
        </w:tc>
        <w:tc>
          <w:tcPr>
            <w:tcW w:w="0" w:type="auto"/>
            <w:vMerge/>
            <w:shd w:val="clear" w:color="auto" w:fill="auto"/>
            <w:vAlign w:val="center"/>
          </w:tcPr>
          <w:p w14:paraId="510A2026" w14:textId="77777777" w:rsidR="004A465A" w:rsidRPr="00096090" w:rsidRDefault="004A465A" w:rsidP="00607E00">
            <w:pPr>
              <w:snapToGrid w:val="0"/>
              <w:spacing w:line="280" w:lineRule="exact"/>
              <w:jc w:val="center"/>
              <w:rPr>
                <w:rFonts w:ascii="Times New Roman" w:eastAsia="微軟正黑體" w:hAnsi="Times New Roman" w:cs="Times New Roman"/>
                <w:sz w:val="20"/>
                <w:szCs w:val="20"/>
              </w:rPr>
            </w:pPr>
          </w:p>
        </w:tc>
      </w:tr>
      <w:tr w:rsidR="00002F4A" w:rsidRPr="00096090" w14:paraId="1A584D0A" w14:textId="77777777" w:rsidTr="00002F4A">
        <w:trPr>
          <w:trHeight w:val="20"/>
          <w:jc w:val="center"/>
        </w:trPr>
        <w:tc>
          <w:tcPr>
            <w:tcW w:w="729" w:type="dxa"/>
            <w:vMerge w:val="restart"/>
            <w:vAlign w:val="center"/>
          </w:tcPr>
          <w:p w14:paraId="4692D306" w14:textId="1F69E936" w:rsidR="00002F4A" w:rsidRPr="00096090" w:rsidRDefault="00002F4A" w:rsidP="00607E00">
            <w:pPr>
              <w:snapToGrid w:val="0"/>
              <w:spacing w:line="28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研究發展處</w:t>
            </w:r>
          </w:p>
        </w:tc>
        <w:tc>
          <w:tcPr>
            <w:tcW w:w="0" w:type="auto"/>
            <w:vMerge w:val="restart"/>
            <w:vAlign w:val="center"/>
          </w:tcPr>
          <w:p w14:paraId="09B6612E" w14:textId="3D2480CD" w:rsidR="00002F4A" w:rsidRPr="00096090" w:rsidRDefault="00002F4A" w:rsidP="00607E00">
            <w:pPr>
              <w:snapToGrid w:val="0"/>
              <w:spacing w:line="280" w:lineRule="exact"/>
              <w:jc w:val="both"/>
              <w:rPr>
                <w:rFonts w:ascii="Times New Roman" w:eastAsia="微軟正黑體" w:hAnsi="Times New Roman" w:cs="Times New Roman"/>
                <w:sz w:val="22"/>
              </w:rPr>
            </w:pPr>
            <w:r>
              <w:rPr>
                <w:rFonts w:ascii="Times New Roman" w:eastAsia="微軟正黑體" w:hAnsi="Times New Roman" w:cs="Times New Roman" w:hint="eastAsia"/>
                <w:sz w:val="22"/>
              </w:rPr>
              <w:t>創新創意大師講座</w:t>
            </w:r>
          </w:p>
        </w:tc>
        <w:tc>
          <w:tcPr>
            <w:tcW w:w="0" w:type="auto"/>
            <w:vMerge w:val="restart"/>
            <w:vAlign w:val="center"/>
          </w:tcPr>
          <w:p w14:paraId="34BAC694" w14:textId="3C6E1D8D" w:rsidR="00002F4A" w:rsidRPr="00096090" w:rsidRDefault="00002F4A" w:rsidP="00607E00">
            <w:pPr>
              <w:snapToGrid w:val="0"/>
              <w:spacing w:line="280" w:lineRule="exact"/>
              <w:jc w:val="center"/>
              <w:rPr>
                <w:rFonts w:ascii="Times New Roman" w:eastAsia="微軟正黑體" w:hAnsi="Times New Roman" w:cs="Times New Roman"/>
                <w:sz w:val="22"/>
              </w:rPr>
            </w:pPr>
            <w:r>
              <w:rPr>
                <w:rFonts w:ascii="Times New Roman" w:eastAsia="微軟正黑體" w:hAnsi="Times New Roman" w:cs="Times New Roman" w:hint="eastAsia"/>
                <w:sz w:val="22"/>
              </w:rPr>
              <w:t>量化</w:t>
            </w:r>
          </w:p>
        </w:tc>
        <w:tc>
          <w:tcPr>
            <w:tcW w:w="0" w:type="auto"/>
            <w:vAlign w:val="center"/>
          </w:tcPr>
          <w:p w14:paraId="7C60DD53" w14:textId="0D270787" w:rsidR="00002F4A" w:rsidRPr="00096090" w:rsidRDefault="00002F4A" w:rsidP="00607E00">
            <w:pPr>
              <w:snapToGrid w:val="0"/>
              <w:spacing w:line="280" w:lineRule="exact"/>
              <w:jc w:val="both"/>
              <w:rPr>
                <w:rFonts w:ascii="Times New Roman" w:eastAsia="微軟正黑體" w:hAnsi="Times New Roman" w:cs="Times New Roman"/>
                <w:sz w:val="22"/>
              </w:rPr>
            </w:pPr>
            <w:r>
              <w:rPr>
                <w:rFonts w:ascii="Times New Roman" w:eastAsia="微軟正黑體" w:hAnsi="Times New Roman" w:cs="Times New Roman" w:hint="eastAsia"/>
                <w:sz w:val="22"/>
              </w:rPr>
              <w:t>邀請創新創意管理學者與專家演講</w:t>
            </w:r>
          </w:p>
        </w:tc>
        <w:tc>
          <w:tcPr>
            <w:tcW w:w="0" w:type="auto"/>
            <w:vAlign w:val="center"/>
          </w:tcPr>
          <w:p w14:paraId="2B17B6E2" w14:textId="2D587998" w:rsidR="00002F4A" w:rsidRPr="00096090" w:rsidRDefault="00002F4A" w:rsidP="00607E00">
            <w:pPr>
              <w:snapToGrid w:val="0"/>
              <w:spacing w:line="280" w:lineRule="exact"/>
              <w:jc w:val="center"/>
              <w:rPr>
                <w:rFonts w:ascii="Times New Roman" w:eastAsia="微軟正黑體" w:hAnsi="Times New Roman" w:cs="Times New Roman"/>
                <w:sz w:val="22"/>
              </w:rPr>
            </w:pPr>
            <w:r>
              <w:rPr>
                <w:rFonts w:ascii="Times New Roman" w:eastAsia="微軟正黑體" w:hAnsi="Times New Roman" w:cs="Times New Roman" w:hint="eastAsia"/>
                <w:sz w:val="22"/>
              </w:rPr>
              <w:t>10</w:t>
            </w:r>
            <w:r>
              <w:rPr>
                <w:rFonts w:ascii="Times New Roman" w:eastAsia="微軟正黑體" w:hAnsi="Times New Roman" w:cs="Times New Roman" w:hint="eastAsia"/>
                <w:sz w:val="22"/>
              </w:rPr>
              <w:t>場</w:t>
            </w:r>
          </w:p>
        </w:tc>
        <w:tc>
          <w:tcPr>
            <w:tcW w:w="0" w:type="auto"/>
            <w:vAlign w:val="center"/>
          </w:tcPr>
          <w:p w14:paraId="47CFCDFF" w14:textId="363D94DC" w:rsidR="00002F4A" w:rsidRPr="00096090" w:rsidRDefault="00002F4A" w:rsidP="00607E00">
            <w:pPr>
              <w:snapToGrid w:val="0"/>
              <w:spacing w:line="280" w:lineRule="exact"/>
              <w:jc w:val="center"/>
              <w:rPr>
                <w:rFonts w:ascii="Times New Roman" w:eastAsia="微軟正黑體" w:hAnsi="Times New Roman" w:cs="Times New Roman"/>
                <w:sz w:val="22"/>
              </w:rPr>
            </w:pPr>
            <w:r>
              <w:rPr>
                <w:rFonts w:ascii="Times New Roman" w:eastAsia="微軟正黑體" w:hAnsi="Times New Roman" w:cs="Times New Roman" w:hint="eastAsia"/>
                <w:sz w:val="22"/>
              </w:rPr>
              <w:t>10</w:t>
            </w:r>
            <w:r>
              <w:rPr>
                <w:rFonts w:ascii="Times New Roman" w:eastAsia="微軟正黑體" w:hAnsi="Times New Roman" w:cs="Times New Roman" w:hint="eastAsia"/>
                <w:sz w:val="22"/>
              </w:rPr>
              <w:t>場</w:t>
            </w:r>
          </w:p>
        </w:tc>
        <w:tc>
          <w:tcPr>
            <w:tcW w:w="0" w:type="auto"/>
            <w:vAlign w:val="center"/>
          </w:tcPr>
          <w:p w14:paraId="0A1E9DEF" w14:textId="73849130" w:rsidR="00002F4A" w:rsidRPr="00096090" w:rsidRDefault="00002F4A" w:rsidP="00607E00">
            <w:pPr>
              <w:snapToGrid w:val="0"/>
              <w:spacing w:line="280" w:lineRule="exact"/>
              <w:jc w:val="center"/>
              <w:rPr>
                <w:rFonts w:ascii="Times New Roman" w:eastAsia="微軟正黑體" w:hAnsi="Times New Roman" w:cs="Times New Roman"/>
                <w:sz w:val="22"/>
              </w:rPr>
            </w:pPr>
            <w:r>
              <w:rPr>
                <w:rFonts w:ascii="Times New Roman" w:eastAsia="微軟正黑體" w:hAnsi="Times New Roman" w:cs="Times New Roman" w:hint="eastAsia"/>
                <w:sz w:val="22"/>
              </w:rPr>
              <w:t>10</w:t>
            </w:r>
            <w:r>
              <w:rPr>
                <w:rFonts w:ascii="Times New Roman" w:eastAsia="微軟正黑體" w:hAnsi="Times New Roman" w:cs="Times New Roman" w:hint="eastAsia"/>
                <w:sz w:val="22"/>
              </w:rPr>
              <w:t>場</w:t>
            </w:r>
          </w:p>
        </w:tc>
        <w:tc>
          <w:tcPr>
            <w:tcW w:w="0" w:type="auto"/>
            <w:vMerge w:val="restart"/>
            <w:vAlign w:val="center"/>
          </w:tcPr>
          <w:p w14:paraId="539D9BAF" w14:textId="03E594C9" w:rsidR="00002F4A" w:rsidRPr="00096090" w:rsidRDefault="00002F4A" w:rsidP="00607E00">
            <w:pPr>
              <w:snapToGrid w:val="0"/>
              <w:spacing w:line="280" w:lineRule="exact"/>
              <w:jc w:val="center"/>
              <w:rPr>
                <w:rFonts w:ascii="Times New Roman" w:eastAsia="微軟正黑體" w:hAnsi="Times New Roman" w:cs="Times New Roman"/>
                <w:sz w:val="20"/>
                <w:szCs w:val="20"/>
              </w:rPr>
            </w:pPr>
            <w:r>
              <w:rPr>
                <w:rFonts w:ascii="Times New Roman" w:eastAsia="微軟正黑體" w:hAnsi="Times New Roman" w:cs="Times New Roman" w:hint="eastAsia"/>
                <w:sz w:val="20"/>
                <w:szCs w:val="20"/>
              </w:rPr>
              <w:t>90,000</w:t>
            </w:r>
          </w:p>
        </w:tc>
        <w:tc>
          <w:tcPr>
            <w:tcW w:w="0" w:type="auto"/>
            <w:vMerge w:val="restart"/>
            <w:shd w:val="clear" w:color="auto" w:fill="auto"/>
            <w:vAlign w:val="center"/>
          </w:tcPr>
          <w:p w14:paraId="606A7BD0" w14:textId="1989A1AA" w:rsidR="00002F4A" w:rsidRPr="00096090" w:rsidRDefault="00002F4A" w:rsidP="00607E00">
            <w:pPr>
              <w:snapToGrid w:val="0"/>
              <w:spacing w:line="280" w:lineRule="exact"/>
              <w:jc w:val="center"/>
              <w:rPr>
                <w:rFonts w:ascii="Times New Roman" w:eastAsia="微軟正黑體" w:hAnsi="Times New Roman" w:cs="Times New Roman"/>
                <w:sz w:val="20"/>
                <w:szCs w:val="20"/>
              </w:rPr>
            </w:pPr>
            <w:r>
              <w:rPr>
                <w:rFonts w:ascii="Times New Roman" w:eastAsia="微軟正黑體" w:hAnsi="Times New Roman" w:cs="Times New Roman" w:hint="eastAsia"/>
                <w:sz w:val="20"/>
                <w:szCs w:val="20"/>
              </w:rPr>
              <w:t>90,000</w:t>
            </w:r>
          </w:p>
        </w:tc>
        <w:tc>
          <w:tcPr>
            <w:tcW w:w="0" w:type="auto"/>
            <w:vMerge w:val="restart"/>
            <w:shd w:val="clear" w:color="auto" w:fill="auto"/>
            <w:vAlign w:val="center"/>
          </w:tcPr>
          <w:p w14:paraId="701CC256" w14:textId="500BA48A" w:rsidR="00002F4A" w:rsidRPr="00096090" w:rsidRDefault="00002F4A" w:rsidP="00607E00">
            <w:pPr>
              <w:snapToGrid w:val="0"/>
              <w:spacing w:line="280" w:lineRule="exact"/>
              <w:jc w:val="center"/>
              <w:rPr>
                <w:rFonts w:ascii="Times New Roman" w:eastAsia="微軟正黑體" w:hAnsi="Times New Roman" w:cs="Times New Roman"/>
                <w:sz w:val="20"/>
                <w:szCs w:val="20"/>
              </w:rPr>
            </w:pPr>
            <w:r>
              <w:rPr>
                <w:rFonts w:ascii="Times New Roman" w:eastAsia="微軟正黑體" w:hAnsi="Times New Roman" w:cs="Times New Roman" w:hint="eastAsia"/>
                <w:sz w:val="20"/>
                <w:szCs w:val="20"/>
              </w:rPr>
              <w:t>90,000</w:t>
            </w:r>
          </w:p>
        </w:tc>
      </w:tr>
      <w:tr w:rsidR="00002F4A" w:rsidRPr="00096090" w14:paraId="50042BB2" w14:textId="77777777" w:rsidTr="00002F4A">
        <w:trPr>
          <w:trHeight w:val="20"/>
          <w:jc w:val="center"/>
        </w:trPr>
        <w:tc>
          <w:tcPr>
            <w:tcW w:w="729" w:type="dxa"/>
            <w:vMerge/>
            <w:vAlign w:val="center"/>
          </w:tcPr>
          <w:p w14:paraId="5D74C714" w14:textId="77777777" w:rsidR="00002F4A" w:rsidRPr="00096090" w:rsidRDefault="00002F4A" w:rsidP="00607E00">
            <w:pPr>
              <w:snapToGrid w:val="0"/>
              <w:spacing w:line="280" w:lineRule="exact"/>
              <w:jc w:val="center"/>
              <w:rPr>
                <w:rFonts w:ascii="Times New Roman" w:eastAsia="微軟正黑體" w:hAnsi="Times New Roman" w:cs="Times New Roman"/>
                <w:sz w:val="22"/>
              </w:rPr>
            </w:pPr>
          </w:p>
        </w:tc>
        <w:tc>
          <w:tcPr>
            <w:tcW w:w="0" w:type="auto"/>
            <w:vMerge/>
            <w:vAlign w:val="center"/>
          </w:tcPr>
          <w:p w14:paraId="64063CFB" w14:textId="77777777" w:rsidR="00002F4A" w:rsidRDefault="00002F4A" w:rsidP="00607E00">
            <w:pPr>
              <w:snapToGrid w:val="0"/>
              <w:spacing w:line="280" w:lineRule="exact"/>
              <w:jc w:val="both"/>
              <w:rPr>
                <w:rFonts w:ascii="Times New Roman" w:eastAsia="微軟正黑體" w:hAnsi="Times New Roman" w:cs="Times New Roman"/>
                <w:sz w:val="22"/>
              </w:rPr>
            </w:pPr>
          </w:p>
        </w:tc>
        <w:tc>
          <w:tcPr>
            <w:tcW w:w="0" w:type="auto"/>
            <w:vMerge/>
            <w:vAlign w:val="center"/>
          </w:tcPr>
          <w:p w14:paraId="5E5E468B" w14:textId="77777777" w:rsidR="00002F4A" w:rsidRDefault="00002F4A" w:rsidP="00607E00">
            <w:pPr>
              <w:snapToGrid w:val="0"/>
              <w:spacing w:line="280" w:lineRule="exact"/>
              <w:jc w:val="center"/>
              <w:rPr>
                <w:rFonts w:ascii="Times New Roman" w:eastAsia="微軟正黑體" w:hAnsi="Times New Roman" w:cs="Times New Roman"/>
                <w:sz w:val="22"/>
              </w:rPr>
            </w:pPr>
          </w:p>
        </w:tc>
        <w:tc>
          <w:tcPr>
            <w:tcW w:w="0" w:type="auto"/>
            <w:vAlign w:val="center"/>
          </w:tcPr>
          <w:p w14:paraId="61C528C5" w14:textId="3FC2D367" w:rsidR="00002F4A" w:rsidRPr="00096090" w:rsidRDefault="00002F4A" w:rsidP="00607E00">
            <w:pPr>
              <w:snapToGrid w:val="0"/>
              <w:spacing w:line="280" w:lineRule="exact"/>
              <w:jc w:val="both"/>
              <w:rPr>
                <w:rFonts w:ascii="Times New Roman" w:eastAsia="微軟正黑體" w:hAnsi="Times New Roman" w:cs="Times New Roman"/>
                <w:sz w:val="22"/>
              </w:rPr>
            </w:pPr>
            <w:r>
              <w:rPr>
                <w:rFonts w:ascii="Times New Roman" w:eastAsia="微軟正黑體" w:hAnsi="Times New Roman" w:cs="Times New Roman" w:hint="eastAsia"/>
                <w:sz w:val="22"/>
              </w:rPr>
              <w:t>辦理創新創業管理工作坊</w:t>
            </w:r>
          </w:p>
        </w:tc>
        <w:tc>
          <w:tcPr>
            <w:tcW w:w="0" w:type="auto"/>
            <w:vAlign w:val="center"/>
          </w:tcPr>
          <w:p w14:paraId="63BA0B72" w14:textId="3034DEBA" w:rsidR="00002F4A" w:rsidRPr="00096090" w:rsidRDefault="00002F4A" w:rsidP="00607E00">
            <w:pPr>
              <w:snapToGrid w:val="0"/>
              <w:spacing w:line="280" w:lineRule="exact"/>
              <w:jc w:val="center"/>
              <w:rPr>
                <w:rFonts w:ascii="Times New Roman" w:eastAsia="微軟正黑體" w:hAnsi="Times New Roman" w:cs="Times New Roman"/>
                <w:sz w:val="22"/>
              </w:rPr>
            </w:pPr>
            <w:r>
              <w:rPr>
                <w:rFonts w:ascii="Times New Roman" w:eastAsia="微軟正黑體" w:hAnsi="Times New Roman" w:cs="Times New Roman" w:hint="eastAsia"/>
                <w:sz w:val="22"/>
              </w:rPr>
              <w:t>3</w:t>
            </w:r>
            <w:r>
              <w:rPr>
                <w:rFonts w:ascii="Times New Roman" w:eastAsia="微軟正黑體" w:hAnsi="Times New Roman" w:cs="Times New Roman" w:hint="eastAsia"/>
                <w:sz w:val="22"/>
              </w:rPr>
              <w:t>場</w:t>
            </w:r>
          </w:p>
        </w:tc>
        <w:tc>
          <w:tcPr>
            <w:tcW w:w="0" w:type="auto"/>
            <w:vAlign w:val="center"/>
          </w:tcPr>
          <w:p w14:paraId="7355F43F" w14:textId="775143E8" w:rsidR="00002F4A" w:rsidRPr="00096090" w:rsidRDefault="00002F4A" w:rsidP="00607E00">
            <w:pPr>
              <w:snapToGrid w:val="0"/>
              <w:spacing w:line="280" w:lineRule="exact"/>
              <w:jc w:val="center"/>
              <w:rPr>
                <w:rFonts w:ascii="Times New Roman" w:eastAsia="微軟正黑體" w:hAnsi="Times New Roman" w:cs="Times New Roman"/>
                <w:sz w:val="22"/>
              </w:rPr>
            </w:pPr>
            <w:r>
              <w:rPr>
                <w:rFonts w:ascii="Times New Roman" w:eastAsia="微軟正黑體" w:hAnsi="Times New Roman" w:cs="Times New Roman" w:hint="eastAsia"/>
                <w:sz w:val="22"/>
              </w:rPr>
              <w:t>3</w:t>
            </w:r>
            <w:r>
              <w:rPr>
                <w:rFonts w:ascii="Times New Roman" w:eastAsia="微軟正黑體" w:hAnsi="Times New Roman" w:cs="Times New Roman" w:hint="eastAsia"/>
                <w:sz w:val="22"/>
              </w:rPr>
              <w:t>場</w:t>
            </w:r>
          </w:p>
        </w:tc>
        <w:tc>
          <w:tcPr>
            <w:tcW w:w="0" w:type="auto"/>
            <w:vAlign w:val="center"/>
          </w:tcPr>
          <w:p w14:paraId="4387FAF0" w14:textId="03A72048" w:rsidR="00002F4A" w:rsidRPr="00096090" w:rsidRDefault="00002F4A" w:rsidP="00607E00">
            <w:pPr>
              <w:snapToGrid w:val="0"/>
              <w:spacing w:line="280" w:lineRule="exact"/>
              <w:jc w:val="center"/>
              <w:rPr>
                <w:rFonts w:ascii="Times New Roman" w:eastAsia="微軟正黑體" w:hAnsi="Times New Roman" w:cs="Times New Roman"/>
                <w:sz w:val="22"/>
              </w:rPr>
            </w:pPr>
            <w:r>
              <w:rPr>
                <w:rFonts w:ascii="Times New Roman" w:eastAsia="微軟正黑體" w:hAnsi="Times New Roman" w:cs="Times New Roman" w:hint="eastAsia"/>
                <w:sz w:val="22"/>
              </w:rPr>
              <w:t>3</w:t>
            </w:r>
            <w:r>
              <w:rPr>
                <w:rFonts w:ascii="Times New Roman" w:eastAsia="微軟正黑體" w:hAnsi="Times New Roman" w:cs="Times New Roman" w:hint="eastAsia"/>
                <w:sz w:val="22"/>
              </w:rPr>
              <w:t>場</w:t>
            </w:r>
          </w:p>
        </w:tc>
        <w:tc>
          <w:tcPr>
            <w:tcW w:w="0" w:type="auto"/>
            <w:vMerge/>
            <w:vAlign w:val="center"/>
          </w:tcPr>
          <w:p w14:paraId="52B2B229" w14:textId="77777777" w:rsidR="00002F4A" w:rsidRPr="00096090" w:rsidRDefault="00002F4A" w:rsidP="00607E00">
            <w:pPr>
              <w:snapToGrid w:val="0"/>
              <w:spacing w:line="280" w:lineRule="exact"/>
              <w:jc w:val="center"/>
              <w:rPr>
                <w:rFonts w:ascii="Times New Roman" w:eastAsia="微軟正黑體" w:hAnsi="Times New Roman" w:cs="Times New Roman"/>
                <w:sz w:val="20"/>
                <w:szCs w:val="20"/>
              </w:rPr>
            </w:pPr>
          </w:p>
        </w:tc>
        <w:tc>
          <w:tcPr>
            <w:tcW w:w="0" w:type="auto"/>
            <w:vMerge/>
            <w:shd w:val="clear" w:color="auto" w:fill="auto"/>
            <w:vAlign w:val="center"/>
          </w:tcPr>
          <w:p w14:paraId="2C69BB18" w14:textId="77777777" w:rsidR="00002F4A" w:rsidRPr="00096090" w:rsidRDefault="00002F4A" w:rsidP="00607E00">
            <w:pPr>
              <w:snapToGrid w:val="0"/>
              <w:spacing w:line="280" w:lineRule="exact"/>
              <w:jc w:val="center"/>
              <w:rPr>
                <w:rFonts w:ascii="Times New Roman" w:eastAsia="微軟正黑體" w:hAnsi="Times New Roman" w:cs="Times New Roman"/>
                <w:sz w:val="20"/>
                <w:szCs w:val="20"/>
              </w:rPr>
            </w:pPr>
          </w:p>
        </w:tc>
        <w:tc>
          <w:tcPr>
            <w:tcW w:w="0" w:type="auto"/>
            <w:vMerge/>
            <w:shd w:val="clear" w:color="auto" w:fill="auto"/>
            <w:vAlign w:val="center"/>
          </w:tcPr>
          <w:p w14:paraId="6F3B4648" w14:textId="77777777" w:rsidR="00002F4A" w:rsidRPr="00096090" w:rsidRDefault="00002F4A" w:rsidP="00607E00">
            <w:pPr>
              <w:snapToGrid w:val="0"/>
              <w:spacing w:line="280" w:lineRule="exact"/>
              <w:jc w:val="center"/>
              <w:rPr>
                <w:rFonts w:ascii="Times New Roman" w:eastAsia="微軟正黑體" w:hAnsi="Times New Roman" w:cs="Times New Roman"/>
                <w:sz w:val="20"/>
                <w:szCs w:val="20"/>
              </w:rPr>
            </w:pPr>
          </w:p>
        </w:tc>
      </w:tr>
      <w:tr w:rsidR="00002F4A" w:rsidRPr="00096090" w14:paraId="6237D9A8" w14:textId="77777777" w:rsidTr="00002F4A">
        <w:trPr>
          <w:trHeight w:val="20"/>
          <w:jc w:val="center"/>
        </w:trPr>
        <w:tc>
          <w:tcPr>
            <w:tcW w:w="729" w:type="dxa"/>
            <w:vMerge/>
            <w:vAlign w:val="center"/>
          </w:tcPr>
          <w:p w14:paraId="4B1165CF" w14:textId="77777777" w:rsidR="00002F4A" w:rsidRPr="00096090" w:rsidRDefault="00002F4A" w:rsidP="00607E00">
            <w:pPr>
              <w:snapToGrid w:val="0"/>
              <w:spacing w:line="280" w:lineRule="exact"/>
              <w:jc w:val="center"/>
              <w:rPr>
                <w:rFonts w:ascii="Times New Roman" w:eastAsia="微軟正黑體" w:hAnsi="Times New Roman" w:cs="Times New Roman"/>
                <w:sz w:val="22"/>
              </w:rPr>
            </w:pPr>
          </w:p>
        </w:tc>
        <w:tc>
          <w:tcPr>
            <w:tcW w:w="0" w:type="auto"/>
            <w:vMerge/>
            <w:vAlign w:val="center"/>
          </w:tcPr>
          <w:p w14:paraId="757B98E0" w14:textId="77777777" w:rsidR="00002F4A" w:rsidRPr="00096090" w:rsidRDefault="00002F4A" w:rsidP="00607E00">
            <w:pPr>
              <w:snapToGrid w:val="0"/>
              <w:spacing w:line="280" w:lineRule="exact"/>
              <w:jc w:val="both"/>
              <w:rPr>
                <w:rFonts w:ascii="Times New Roman" w:eastAsia="微軟正黑體" w:hAnsi="Times New Roman" w:cs="Times New Roman"/>
                <w:sz w:val="22"/>
              </w:rPr>
            </w:pPr>
          </w:p>
        </w:tc>
        <w:tc>
          <w:tcPr>
            <w:tcW w:w="0" w:type="auto"/>
            <w:vAlign w:val="center"/>
          </w:tcPr>
          <w:p w14:paraId="21A4D20C" w14:textId="62B80949" w:rsidR="00002F4A" w:rsidRPr="00096090" w:rsidRDefault="00002F4A" w:rsidP="00607E00">
            <w:pPr>
              <w:snapToGrid w:val="0"/>
              <w:spacing w:line="280" w:lineRule="exact"/>
              <w:jc w:val="center"/>
              <w:rPr>
                <w:rFonts w:ascii="Times New Roman" w:eastAsia="微軟正黑體" w:hAnsi="Times New Roman" w:cs="Times New Roman"/>
                <w:sz w:val="22"/>
              </w:rPr>
            </w:pPr>
            <w:r>
              <w:rPr>
                <w:rFonts w:ascii="Times New Roman" w:eastAsia="微軟正黑體" w:hAnsi="Times New Roman" w:cs="Times New Roman" w:hint="eastAsia"/>
                <w:sz w:val="22"/>
              </w:rPr>
              <w:t>質化</w:t>
            </w:r>
          </w:p>
        </w:tc>
        <w:tc>
          <w:tcPr>
            <w:tcW w:w="0" w:type="auto"/>
            <w:vAlign w:val="center"/>
          </w:tcPr>
          <w:p w14:paraId="4B1AD5D3" w14:textId="3D8E2D84" w:rsidR="00002F4A" w:rsidRPr="00096090" w:rsidRDefault="00002F4A" w:rsidP="00607E00">
            <w:pPr>
              <w:snapToGrid w:val="0"/>
              <w:spacing w:line="280" w:lineRule="exact"/>
              <w:jc w:val="both"/>
              <w:rPr>
                <w:rFonts w:ascii="Times New Roman" w:eastAsia="微軟正黑體" w:hAnsi="Times New Roman" w:cs="Times New Roman"/>
                <w:sz w:val="22"/>
              </w:rPr>
            </w:pPr>
            <w:r>
              <w:rPr>
                <w:rFonts w:ascii="Times New Roman" w:eastAsia="微軟正黑體" w:hAnsi="Times New Roman" w:cs="Times New Roman" w:hint="eastAsia"/>
                <w:sz w:val="22"/>
              </w:rPr>
              <w:t>參與學生希望自行創業比率</w:t>
            </w:r>
          </w:p>
        </w:tc>
        <w:tc>
          <w:tcPr>
            <w:tcW w:w="0" w:type="auto"/>
            <w:vAlign w:val="center"/>
          </w:tcPr>
          <w:p w14:paraId="5F89D3B8" w14:textId="1275061C" w:rsidR="00002F4A" w:rsidRPr="00096090" w:rsidRDefault="00002F4A" w:rsidP="00607E00">
            <w:pPr>
              <w:snapToGrid w:val="0"/>
              <w:spacing w:line="280" w:lineRule="exact"/>
              <w:jc w:val="center"/>
              <w:rPr>
                <w:rFonts w:ascii="Times New Roman" w:eastAsia="微軟正黑體" w:hAnsi="Times New Roman" w:cs="Times New Roman"/>
                <w:sz w:val="22"/>
              </w:rPr>
            </w:pPr>
            <w:r>
              <w:rPr>
                <w:rFonts w:ascii="Times New Roman" w:eastAsia="微軟正黑體" w:hAnsi="Times New Roman" w:cs="Times New Roman" w:hint="eastAsia"/>
                <w:sz w:val="22"/>
              </w:rPr>
              <w:t>&gt;8%</w:t>
            </w:r>
          </w:p>
        </w:tc>
        <w:tc>
          <w:tcPr>
            <w:tcW w:w="0" w:type="auto"/>
            <w:vAlign w:val="center"/>
          </w:tcPr>
          <w:p w14:paraId="458C3267" w14:textId="2E781BE4" w:rsidR="00002F4A" w:rsidRPr="00096090" w:rsidRDefault="00002F4A" w:rsidP="00607E00">
            <w:pPr>
              <w:snapToGrid w:val="0"/>
              <w:spacing w:line="280" w:lineRule="exact"/>
              <w:jc w:val="center"/>
              <w:rPr>
                <w:rFonts w:ascii="Times New Roman" w:eastAsia="微軟正黑體" w:hAnsi="Times New Roman" w:cs="Times New Roman"/>
                <w:sz w:val="22"/>
              </w:rPr>
            </w:pPr>
            <w:r w:rsidRPr="00B12E6C">
              <w:rPr>
                <w:rFonts w:ascii="Times New Roman" w:eastAsia="微軟正黑體" w:hAnsi="Times New Roman" w:cs="Times New Roman"/>
                <w:sz w:val="22"/>
              </w:rPr>
              <w:t>&gt;</w:t>
            </w:r>
            <w:r>
              <w:rPr>
                <w:rFonts w:ascii="Times New Roman" w:eastAsia="微軟正黑體" w:hAnsi="Times New Roman" w:cs="Times New Roman" w:hint="eastAsia"/>
                <w:sz w:val="22"/>
              </w:rPr>
              <w:t>12</w:t>
            </w:r>
            <w:r w:rsidRPr="00B12E6C">
              <w:rPr>
                <w:rFonts w:ascii="Times New Roman" w:eastAsia="微軟正黑體" w:hAnsi="Times New Roman" w:cs="Times New Roman"/>
                <w:sz w:val="22"/>
              </w:rPr>
              <w:t>%</w:t>
            </w:r>
          </w:p>
        </w:tc>
        <w:tc>
          <w:tcPr>
            <w:tcW w:w="0" w:type="auto"/>
            <w:vAlign w:val="center"/>
          </w:tcPr>
          <w:p w14:paraId="2E767D39" w14:textId="50D2CAC0" w:rsidR="00002F4A" w:rsidRPr="00096090" w:rsidRDefault="00002F4A" w:rsidP="00607E00">
            <w:pPr>
              <w:snapToGrid w:val="0"/>
              <w:spacing w:line="280" w:lineRule="exact"/>
              <w:jc w:val="center"/>
              <w:rPr>
                <w:rFonts w:ascii="Times New Roman" w:eastAsia="微軟正黑體" w:hAnsi="Times New Roman" w:cs="Times New Roman"/>
                <w:sz w:val="22"/>
              </w:rPr>
            </w:pPr>
            <w:r w:rsidRPr="00B12E6C">
              <w:rPr>
                <w:rFonts w:ascii="Times New Roman" w:eastAsia="微軟正黑體" w:hAnsi="Times New Roman" w:cs="Times New Roman"/>
                <w:sz w:val="22"/>
              </w:rPr>
              <w:t>&gt;</w:t>
            </w:r>
            <w:r>
              <w:rPr>
                <w:rFonts w:ascii="Times New Roman" w:eastAsia="微軟正黑體" w:hAnsi="Times New Roman" w:cs="Times New Roman" w:hint="eastAsia"/>
                <w:sz w:val="22"/>
              </w:rPr>
              <w:t>15</w:t>
            </w:r>
            <w:r w:rsidRPr="00B12E6C">
              <w:rPr>
                <w:rFonts w:ascii="Times New Roman" w:eastAsia="微軟正黑體" w:hAnsi="Times New Roman" w:cs="Times New Roman"/>
                <w:sz w:val="22"/>
              </w:rPr>
              <w:t>%</w:t>
            </w:r>
          </w:p>
        </w:tc>
        <w:tc>
          <w:tcPr>
            <w:tcW w:w="0" w:type="auto"/>
            <w:vMerge/>
            <w:vAlign w:val="center"/>
          </w:tcPr>
          <w:p w14:paraId="12AECB73" w14:textId="77777777" w:rsidR="00002F4A" w:rsidRPr="00096090" w:rsidRDefault="00002F4A" w:rsidP="00607E00">
            <w:pPr>
              <w:snapToGrid w:val="0"/>
              <w:spacing w:line="280" w:lineRule="exact"/>
              <w:jc w:val="center"/>
              <w:rPr>
                <w:rFonts w:ascii="Times New Roman" w:eastAsia="微軟正黑體" w:hAnsi="Times New Roman" w:cs="Times New Roman"/>
                <w:sz w:val="20"/>
                <w:szCs w:val="20"/>
              </w:rPr>
            </w:pPr>
          </w:p>
        </w:tc>
        <w:tc>
          <w:tcPr>
            <w:tcW w:w="0" w:type="auto"/>
            <w:vMerge/>
            <w:shd w:val="clear" w:color="auto" w:fill="auto"/>
            <w:vAlign w:val="center"/>
          </w:tcPr>
          <w:p w14:paraId="56BFC927" w14:textId="77777777" w:rsidR="00002F4A" w:rsidRPr="00096090" w:rsidRDefault="00002F4A" w:rsidP="00607E00">
            <w:pPr>
              <w:snapToGrid w:val="0"/>
              <w:spacing w:line="280" w:lineRule="exact"/>
              <w:jc w:val="center"/>
              <w:rPr>
                <w:rFonts w:ascii="Times New Roman" w:eastAsia="微軟正黑體" w:hAnsi="Times New Roman" w:cs="Times New Roman"/>
                <w:sz w:val="20"/>
                <w:szCs w:val="20"/>
              </w:rPr>
            </w:pPr>
          </w:p>
        </w:tc>
        <w:tc>
          <w:tcPr>
            <w:tcW w:w="0" w:type="auto"/>
            <w:vMerge/>
            <w:shd w:val="clear" w:color="auto" w:fill="auto"/>
            <w:vAlign w:val="center"/>
          </w:tcPr>
          <w:p w14:paraId="1694B6DC" w14:textId="77777777" w:rsidR="00002F4A" w:rsidRPr="00096090" w:rsidRDefault="00002F4A" w:rsidP="00607E00">
            <w:pPr>
              <w:snapToGrid w:val="0"/>
              <w:spacing w:line="280" w:lineRule="exact"/>
              <w:jc w:val="center"/>
              <w:rPr>
                <w:rFonts w:ascii="Times New Roman" w:eastAsia="微軟正黑體" w:hAnsi="Times New Roman" w:cs="Times New Roman"/>
                <w:sz w:val="20"/>
                <w:szCs w:val="20"/>
              </w:rPr>
            </w:pPr>
          </w:p>
        </w:tc>
      </w:tr>
      <w:tr w:rsidR="00306093" w:rsidRPr="00096090" w14:paraId="41EF46B2" w14:textId="77777777" w:rsidTr="00002F4A">
        <w:trPr>
          <w:trHeight w:val="20"/>
          <w:jc w:val="center"/>
        </w:trPr>
        <w:tc>
          <w:tcPr>
            <w:tcW w:w="729" w:type="dxa"/>
            <w:vMerge w:val="restart"/>
            <w:vAlign w:val="center"/>
          </w:tcPr>
          <w:p w14:paraId="2C2B49B6" w14:textId="77777777" w:rsidR="00C44075" w:rsidRPr="00096090" w:rsidRDefault="00C44075" w:rsidP="00607E00">
            <w:pPr>
              <w:snapToGrid w:val="0"/>
              <w:spacing w:line="28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研究發展處</w:t>
            </w:r>
          </w:p>
        </w:tc>
        <w:tc>
          <w:tcPr>
            <w:tcW w:w="0" w:type="auto"/>
            <w:vMerge w:val="restart"/>
            <w:vAlign w:val="center"/>
          </w:tcPr>
          <w:p w14:paraId="13B787AA" w14:textId="77777777" w:rsidR="00C44075" w:rsidRPr="00096090" w:rsidRDefault="00C44075" w:rsidP="00607E0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設置創業諮詢基地</w:t>
            </w:r>
            <w:r w:rsidRPr="00096090">
              <w:rPr>
                <w:rFonts w:ascii="Times New Roman" w:eastAsia="微軟正黑體" w:hAnsi="Times New Roman" w:cs="Times New Roman"/>
                <w:sz w:val="22"/>
              </w:rPr>
              <w:t>—</w:t>
            </w:r>
            <w:r w:rsidRPr="00096090">
              <w:rPr>
                <w:rFonts w:ascii="Times New Roman" w:eastAsia="微軟正黑體" w:hAnsi="Times New Roman" w:cs="Times New Roman"/>
                <w:sz w:val="22"/>
              </w:rPr>
              <w:t>創業</w:t>
            </w:r>
            <w:r w:rsidRPr="00096090">
              <w:rPr>
                <w:rFonts w:ascii="Times New Roman" w:eastAsia="微軟正黑體" w:hAnsi="Times New Roman" w:cs="Times New Roman"/>
                <w:sz w:val="22"/>
              </w:rPr>
              <w:t>CAFÉ</w:t>
            </w:r>
          </w:p>
        </w:tc>
        <w:tc>
          <w:tcPr>
            <w:tcW w:w="0" w:type="auto"/>
            <w:vMerge w:val="restart"/>
            <w:vAlign w:val="center"/>
          </w:tcPr>
          <w:p w14:paraId="02DC2F3F" w14:textId="77777777" w:rsidR="00C44075" w:rsidRPr="00096090" w:rsidRDefault="00C44075" w:rsidP="00607E00">
            <w:pPr>
              <w:snapToGrid w:val="0"/>
              <w:spacing w:line="28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量化</w:t>
            </w:r>
          </w:p>
        </w:tc>
        <w:tc>
          <w:tcPr>
            <w:tcW w:w="0" w:type="auto"/>
            <w:vAlign w:val="center"/>
          </w:tcPr>
          <w:p w14:paraId="540D36FD" w14:textId="77777777" w:rsidR="00C44075" w:rsidRPr="00096090" w:rsidRDefault="00C44075" w:rsidP="00607E0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舉辦創業</w:t>
            </w:r>
            <w:r w:rsidRPr="00096090">
              <w:rPr>
                <w:rFonts w:ascii="Times New Roman" w:eastAsia="微軟正黑體" w:hAnsi="Times New Roman" w:cs="Times New Roman"/>
                <w:sz w:val="22"/>
              </w:rPr>
              <w:t>CAFÉ</w:t>
            </w:r>
            <w:r w:rsidRPr="00096090">
              <w:rPr>
                <w:rFonts w:ascii="Times New Roman" w:eastAsia="微軟正黑體" w:hAnsi="Times New Roman" w:cs="Times New Roman"/>
                <w:sz w:val="22"/>
              </w:rPr>
              <w:t>場次</w:t>
            </w:r>
          </w:p>
        </w:tc>
        <w:tc>
          <w:tcPr>
            <w:tcW w:w="0" w:type="auto"/>
            <w:vAlign w:val="center"/>
          </w:tcPr>
          <w:p w14:paraId="1A035D1C" w14:textId="77777777" w:rsidR="00C44075" w:rsidRPr="00096090" w:rsidRDefault="00C44075" w:rsidP="00607E00">
            <w:pPr>
              <w:snapToGrid w:val="0"/>
              <w:spacing w:line="28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3</w:t>
            </w:r>
            <w:r w:rsidRPr="00096090">
              <w:rPr>
                <w:rFonts w:ascii="Times New Roman" w:eastAsia="微軟正黑體" w:hAnsi="Times New Roman" w:cs="Times New Roman"/>
                <w:sz w:val="22"/>
              </w:rPr>
              <w:t>場</w:t>
            </w:r>
          </w:p>
        </w:tc>
        <w:tc>
          <w:tcPr>
            <w:tcW w:w="0" w:type="auto"/>
            <w:vAlign w:val="center"/>
          </w:tcPr>
          <w:p w14:paraId="0E17B372" w14:textId="77777777" w:rsidR="00C44075" w:rsidRPr="00096090" w:rsidRDefault="00C44075" w:rsidP="00607E00">
            <w:pPr>
              <w:snapToGrid w:val="0"/>
              <w:spacing w:line="28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6</w:t>
            </w:r>
            <w:r w:rsidRPr="00096090">
              <w:rPr>
                <w:rFonts w:ascii="Times New Roman" w:eastAsia="微軟正黑體" w:hAnsi="Times New Roman" w:cs="Times New Roman"/>
                <w:sz w:val="22"/>
              </w:rPr>
              <w:t>場</w:t>
            </w:r>
          </w:p>
        </w:tc>
        <w:tc>
          <w:tcPr>
            <w:tcW w:w="0" w:type="auto"/>
            <w:vAlign w:val="center"/>
          </w:tcPr>
          <w:p w14:paraId="3E4BDFB3" w14:textId="77777777" w:rsidR="00C44075" w:rsidRPr="00096090" w:rsidRDefault="00C44075" w:rsidP="00607E00">
            <w:pPr>
              <w:snapToGrid w:val="0"/>
              <w:spacing w:line="28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8</w:t>
            </w:r>
            <w:r w:rsidRPr="00096090">
              <w:rPr>
                <w:rFonts w:ascii="Times New Roman" w:eastAsia="微軟正黑體" w:hAnsi="Times New Roman" w:cs="Times New Roman"/>
                <w:sz w:val="22"/>
              </w:rPr>
              <w:t>場</w:t>
            </w:r>
          </w:p>
        </w:tc>
        <w:tc>
          <w:tcPr>
            <w:tcW w:w="0" w:type="auto"/>
            <w:vMerge w:val="restart"/>
            <w:vAlign w:val="center"/>
          </w:tcPr>
          <w:p w14:paraId="7FD1B435" w14:textId="77777777" w:rsidR="00C44075" w:rsidRPr="00096090" w:rsidRDefault="00C44075" w:rsidP="00607E00">
            <w:pPr>
              <w:snapToGrid w:val="0"/>
              <w:spacing w:line="28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27,000</w:t>
            </w:r>
          </w:p>
        </w:tc>
        <w:tc>
          <w:tcPr>
            <w:tcW w:w="0" w:type="auto"/>
            <w:vMerge w:val="restart"/>
            <w:shd w:val="clear" w:color="auto" w:fill="auto"/>
            <w:vAlign w:val="center"/>
          </w:tcPr>
          <w:p w14:paraId="2AFB61D2" w14:textId="0C09226D" w:rsidR="00C44075" w:rsidRPr="00096090" w:rsidRDefault="00306093" w:rsidP="00607E00">
            <w:pPr>
              <w:snapToGrid w:val="0"/>
              <w:spacing w:line="280" w:lineRule="exact"/>
              <w:jc w:val="center"/>
              <w:rPr>
                <w:rFonts w:ascii="Times New Roman" w:eastAsia="微軟正黑體" w:hAnsi="Times New Roman" w:cs="Times New Roman"/>
                <w:sz w:val="20"/>
                <w:szCs w:val="20"/>
              </w:rPr>
            </w:pPr>
            <w:r>
              <w:rPr>
                <w:rFonts w:ascii="Times New Roman" w:eastAsia="微軟正黑體" w:hAnsi="Times New Roman" w:cs="Times New Roman" w:hint="eastAsia"/>
                <w:sz w:val="20"/>
                <w:szCs w:val="20"/>
              </w:rPr>
              <w:t>12</w:t>
            </w:r>
            <w:r w:rsidR="00C44075" w:rsidRPr="00096090">
              <w:rPr>
                <w:rFonts w:ascii="Times New Roman" w:eastAsia="微軟正黑體" w:hAnsi="Times New Roman" w:cs="Times New Roman"/>
                <w:sz w:val="20"/>
                <w:szCs w:val="20"/>
              </w:rPr>
              <w:t>0,000</w:t>
            </w:r>
          </w:p>
        </w:tc>
        <w:tc>
          <w:tcPr>
            <w:tcW w:w="0" w:type="auto"/>
            <w:vMerge w:val="restart"/>
            <w:shd w:val="clear" w:color="auto" w:fill="auto"/>
            <w:vAlign w:val="center"/>
          </w:tcPr>
          <w:p w14:paraId="08E485D7" w14:textId="3174670D" w:rsidR="00C44075" w:rsidRPr="00096090" w:rsidRDefault="00306093" w:rsidP="00607E00">
            <w:pPr>
              <w:snapToGrid w:val="0"/>
              <w:spacing w:line="280" w:lineRule="exact"/>
              <w:jc w:val="center"/>
              <w:rPr>
                <w:rFonts w:ascii="Times New Roman" w:eastAsia="微軟正黑體" w:hAnsi="Times New Roman" w:cs="Times New Roman"/>
                <w:sz w:val="20"/>
                <w:szCs w:val="20"/>
              </w:rPr>
            </w:pPr>
            <w:r>
              <w:rPr>
                <w:rFonts w:ascii="Times New Roman" w:eastAsia="微軟正黑體" w:hAnsi="Times New Roman" w:cs="Times New Roman" w:hint="eastAsia"/>
                <w:sz w:val="20"/>
                <w:szCs w:val="20"/>
              </w:rPr>
              <w:t>14</w:t>
            </w:r>
            <w:r w:rsidR="00C44075" w:rsidRPr="00096090">
              <w:rPr>
                <w:rFonts w:ascii="Times New Roman" w:eastAsia="微軟正黑體" w:hAnsi="Times New Roman" w:cs="Times New Roman"/>
                <w:sz w:val="20"/>
                <w:szCs w:val="20"/>
              </w:rPr>
              <w:t>0,000</w:t>
            </w:r>
          </w:p>
        </w:tc>
      </w:tr>
      <w:tr w:rsidR="00306093" w:rsidRPr="00096090" w14:paraId="1645A2A5" w14:textId="77777777" w:rsidTr="00002F4A">
        <w:trPr>
          <w:trHeight w:val="20"/>
          <w:jc w:val="center"/>
        </w:trPr>
        <w:tc>
          <w:tcPr>
            <w:tcW w:w="729" w:type="dxa"/>
            <w:vMerge/>
            <w:vAlign w:val="center"/>
          </w:tcPr>
          <w:p w14:paraId="13780058" w14:textId="77777777" w:rsidR="004A465A" w:rsidRPr="00096090" w:rsidRDefault="004A465A" w:rsidP="00607E00">
            <w:pPr>
              <w:snapToGrid w:val="0"/>
              <w:spacing w:line="280" w:lineRule="exact"/>
              <w:jc w:val="center"/>
              <w:rPr>
                <w:rFonts w:ascii="Times New Roman" w:eastAsia="微軟正黑體" w:hAnsi="Times New Roman" w:cs="Times New Roman"/>
                <w:sz w:val="22"/>
              </w:rPr>
            </w:pPr>
          </w:p>
        </w:tc>
        <w:tc>
          <w:tcPr>
            <w:tcW w:w="0" w:type="auto"/>
            <w:vMerge/>
            <w:vAlign w:val="center"/>
          </w:tcPr>
          <w:p w14:paraId="7DB1F619" w14:textId="77777777" w:rsidR="004A465A" w:rsidRPr="00096090" w:rsidRDefault="004A465A" w:rsidP="00607E00">
            <w:pPr>
              <w:snapToGrid w:val="0"/>
              <w:spacing w:line="280" w:lineRule="exact"/>
              <w:jc w:val="both"/>
              <w:rPr>
                <w:rFonts w:ascii="Times New Roman" w:eastAsia="微軟正黑體" w:hAnsi="Times New Roman" w:cs="Times New Roman"/>
                <w:sz w:val="22"/>
              </w:rPr>
            </w:pPr>
          </w:p>
        </w:tc>
        <w:tc>
          <w:tcPr>
            <w:tcW w:w="0" w:type="auto"/>
            <w:vMerge/>
            <w:vAlign w:val="center"/>
          </w:tcPr>
          <w:p w14:paraId="2F3B1DE3" w14:textId="77777777" w:rsidR="004A465A" w:rsidRPr="00096090" w:rsidRDefault="004A465A" w:rsidP="00607E00">
            <w:pPr>
              <w:snapToGrid w:val="0"/>
              <w:spacing w:line="280" w:lineRule="exact"/>
              <w:jc w:val="center"/>
              <w:rPr>
                <w:rFonts w:ascii="Times New Roman" w:eastAsia="微軟正黑體" w:hAnsi="Times New Roman" w:cs="Times New Roman"/>
                <w:sz w:val="22"/>
              </w:rPr>
            </w:pPr>
          </w:p>
        </w:tc>
        <w:tc>
          <w:tcPr>
            <w:tcW w:w="0" w:type="auto"/>
            <w:vAlign w:val="center"/>
          </w:tcPr>
          <w:p w14:paraId="09F64A3C" w14:textId="77777777" w:rsidR="004A465A" w:rsidRPr="00096090" w:rsidRDefault="004A465A" w:rsidP="00607E0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參與創業</w:t>
            </w:r>
            <w:r w:rsidRPr="00096090">
              <w:rPr>
                <w:rFonts w:ascii="Times New Roman" w:eastAsia="微軟正黑體" w:hAnsi="Times New Roman" w:cs="Times New Roman"/>
                <w:sz w:val="22"/>
              </w:rPr>
              <w:t>CAFÉ</w:t>
            </w:r>
            <w:r w:rsidRPr="00096090">
              <w:rPr>
                <w:rFonts w:ascii="Times New Roman" w:eastAsia="微軟正黑體" w:hAnsi="Times New Roman" w:cs="Times New Roman"/>
                <w:sz w:val="22"/>
              </w:rPr>
              <w:t>企業間數</w:t>
            </w:r>
          </w:p>
        </w:tc>
        <w:tc>
          <w:tcPr>
            <w:tcW w:w="0" w:type="auto"/>
            <w:vAlign w:val="center"/>
          </w:tcPr>
          <w:p w14:paraId="488A9F30" w14:textId="41F5B699" w:rsidR="004A465A" w:rsidRPr="00096090" w:rsidRDefault="004A465A" w:rsidP="00607E00">
            <w:pPr>
              <w:snapToGrid w:val="0"/>
              <w:spacing w:line="28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8</w:t>
            </w:r>
            <w:r w:rsidR="00284DC0">
              <w:rPr>
                <w:rFonts w:ascii="Times New Roman" w:eastAsia="微軟正黑體" w:hAnsi="Times New Roman" w:cs="Times New Roman" w:hint="eastAsia"/>
                <w:sz w:val="22"/>
              </w:rPr>
              <w:t>間</w:t>
            </w:r>
          </w:p>
        </w:tc>
        <w:tc>
          <w:tcPr>
            <w:tcW w:w="0" w:type="auto"/>
            <w:vAlign w:val="center"/>
          </w:tcPr>
          <w:p w14:paraId="0909C18B" w14:textId="0A6AF323" w:rsidR="004A465A" w:rsidRPr="00096090" w:rsidRDefault="004A465A" w:rsidP="00607E00">
            <w:pPr>
              <w:snapToGrid w:val="0"/>
              <w:spacing w:line="28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10</w:t>
            </w:r>
            <w:r w:rsidR="00284DC0">
              <w:rPr>
                <w:rFonts w:ascii="Times New Roman" w:eastAsia="微軟正黑體" w:hAnsi="Times New Roman" w:cs="Times New Roman" w:hint="eastAsia"/>
                <w:sz w:val="22"/>
              </w:rPr>
              <w:t>間</w:t>
            </w:r>
          </w:p>
        </w:tc>
        <w:tc>
          <w:tcPr>
            <w:tcW w:w="0" w:type="auto"/>
            <w:vAlign w:val="center"/>
          </w:tcPr>
          <w:p w14:paraId="5652A173" w14:textId="43FE3A3D" w:rsidR="004A465A" w:rsidRPr="00096090" w:rsidRDefault="004A465A" w:rsidP="00607E00">
            <w:pPr>
              <w:snapToGrid w:val="0"/>
              <w:spacing w:line="28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12</w:t>
            </w:r>
            <w:r w:rsidR="00284DC0">
              <w:rPr>
                <w:rFonts w:ascii="Times New Roman" w:eastAsia="微軟正黑體" w:hAnsi="Times New Roman" w:cs="Times New Roman" w:hint="eastAsia"/>
                <w:sz w:val="22"/>
              </w:rPr>
              <w:t>間</w:t>
            </w:r>
          </w:p>
        </w:tc>
        <w:tc>
          <w:tcPr>
            <w:tcW w:w="0" w:type="auto"/>
            <w:vMerge/>
            <w:vAlign w:val="center"/>
          </w:tcPr>
          <w:p w14:paraId="3B089C35" w14:textId="77777777" w:rsidR="004A465A" w:rsidRPr="00096090" w:rsidRDefault="004A465A" w:rsidP="00607E00">
            <w:pPr>
              <w:snapToGrid w:val="0"/>
              <w:spacing w:line="280" w:lineRule="exact"/>
              <w:jc w:val="center"/>
              <w:rPr>
                <w:rFonts w:ascii="Times New Roman" w:eastAsia="微軟正黑體" w:hAnsi="Times New Roman" w:cs="Times New Roman"/>
                <w:sz w:val="20"/>
                <w:szCs w:val="20"/>
              </w:rPr>
            </w:pPr>
          </w:p>
        </w:tc>
        <w:tc>
          <w:tcPr>
            <w:tcW w:w="0" w:type="auto"/>
            <w:vMerge/>
            <w:shd w:val="clear" w:color="auto" w:fill="auto"/>
            <w:vAlign w:val="center"/>
          </w:tcPr>
          <w:p w14:paraId="545D7884" w14:textId="77777777" w:rsidR="004A465A" w:rsidRPr="00096090" w:rsidRDefault="004A465A" w:rsidP="00607E00">
            <w:pPr>
              <w:snapToGrid w:val="0"/>
              <w:spacing w:line="280" w:lineRule="exact"/>
              <w:jc w:val="center"/>
              <w:rPr>
                <w:rFonts w:ascii="Times New Roman" w:eastAsia="微軟正黑體" w:hAnsi="Times New Roman" w:cs="Times New Roman"/>
                <w:sz w:val="20"/>
                <w:szCs w:val="20"/>
              </w:rPr>
            </w:pPr>
          </w:p>
        </w:tc>
        <w:tc>
          <w:tcPr>
            <w:tcW w:w="0" w:type="auto"/>
            <w:vMerge/>
            <w:shd w:val="clear" w:color="auto" w:fill="auto"/>
            <w:vAlign w:val="center"/>
          </w:tcPr>
          <w:p w14:paraId="20E542F0" w14:textId="77777777" w:rsidR="004A465A" w:rsidRPr="00096090" w:rsidRDefault="004A465A" w:rsidP="00607E00">
            <w:pPr>
              <w:snapToGrid w:val="0"/>
              <w:spacing w:line="280" w:lineRule="exact"/>
              <w:jc w:val="center"/>
              <w:rPr>
                <w:rFonts w:ascii="Times New Roman" w:eastAsia="微軟正黑體" w:hAnsi="Times New Roman" w:cs="Times New Roman"/>
                <w:sz w:val="20"/>
                <w:szCs w:val="20"/>
              </w:rPr>
            </w:pPr>
          </w:p>
        </w:tc>
      </w:tr>
      <w:tr w:rsidR="004A465A" w:rsidRPr="00096090" w14:paraId="0FD62ACB" w14:textId="77777777" w:rsidTr="00002F4A">
        <w:trPr>
          <w:trHeight w:val="20"/>
          <w:jc w:val="center"/>
        </w:trPr>
        <w:tc>
          <w:tcPr>
            <w:tcW w:w="729" w:type="dxa"/>
            <w:vMerge/>
            <w:vAlign w:val="center"/>
          </w:tcPr>
          <w:p w14:paraId="087D42ED" w14:textId="77777777" w:rsidR="004A465A" w:rsidRPr="00096090" w:rsidRDefault="004A465A" w:rsidP="00607E00">
            <w:pPr>
              <w:snapToGrid w:val="0"/>
              <w:spacing w:line="280" w:lineRule="exact"/>
              <w:jc w:val="center"/>
              <w:rPr>
                <w:rFonts w:ascii="Times New Roman" w:eastAsia="微軟正黑體" w:hAnsi="Times New Roman" w:cs="Times New Roman"/>
                <w:sz w:val="22"/>
              </w:rPr>
            </w:pPr>
          </w:p>
        </w:tc>
        <w:tc>
          <w:tcPr>
            <w:tcW w:w="0" w:type="auto"/>
            <w:vMerge/>
            <w:vAlign w:val="center"/>
          </w:tcPr>
          <w:p w14:paraId="487D2D4D" w14:textId="77777777" w:rsidR="004A465A" w:rsidRPr="00096090" w:rsidRDefault="004A465A" w:rsidP="00607E00">
            <w:pPr>
              <w:snapToGrid w:val="0"/>
              <w:spacing w:line="280" w:lineRule="exact"/>
              <w:jc w:val="both"/>
              <w:rPr>
                <w:rFonts w:ascii="Times New Roman" w:eastAsia="微軟正黑體" w:hAnsi="Times New Roman" w:cs="Times New Roman"/>
                <w:sz w:val="22"/>
              </w:rPr>
            </w:pPr>
          </w:p>
        </w:tc>
        <w:tc>
          <w:tcPr>
            <w:tcW w:w="0" w:type="auto"/>
            <w:vAlign w:val="center"/>
          </w:tcPr>
          <w:p w14:paraId="053FCD73" w14:textId="77777777" w:rsidR="004A465A" w:rsidRPr="00096090" w:rsidRDefault="004A465A" w:rsidP="00607E00">
            <w:pPr>
              <w:snapToGrid w:val="0"/>
              <w:spacing w:line="28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質化</w:t>
            </w:r>
          </w:p>
        </w:tc>
        <w:tc>
          <w:tcPr>
            <w:tcW w:w="0" w:type="auto"/>
            <w:gridSpan w:val="4"/>
            <w:vAlign w:val="center"/>
          </w:tcPr>
          <w:p w14:paraId="7BB96C85" w14:textId="2BE91A13" w:rsidR="004A465A" w:rsidRPr="00096090" w:rsidRDefault="004A465A" w:rsidP="00697EA9">
            <w:pPr>
              <w:pStyle w:val="ab"/>
              <w:numPr>
                <w:ilvl w:val="0"/>
                <w:numId w:val="66"/>
              </w:numPr>
              <w:adjustRightInd w:val="0"/>
              <w:snapToGrid w:val="0"/>
              <w:spacing w:line="280" w:lineRule="exact"/>
              <w:ind w:leftChars="0" w:left="227" w:hanging="227"/>
              <w:jc w:val="both"/>
              <w:rPr>
                <w:rFonts w:ascii="Times New Roman" w:eastAsia="微軟正黑體" w:hAnsi="Times New Roman" w:cs="Times New Roman"/>
                <w:sz w:val="22"/>
              </w:rPr>
            </w:pPr>
            <w:r w:rsidRPr="00096090">
              <w:rPr>
                <w:rFonts w:ascii="Times New Roman" w:eastAsia="微軟正黑體" w:hAnsi="Times New Roman" w:cs="Times New Roman"/>
                <w:sz w:val="22"/>
              </w:rPr>
              <w:t>積極推動校內師生參與創業</w:t>
            </w:r>
            <w:r w:rsidRPr="00096090">
              <w:rPr>
                <w:rFonts w:ascii="Times New Roman" w:eastAsia="微軟正黑體" w:hAnsi="Times New Roman" w:cs="Times New Roman"/>
                <w:sz w:val="22"/>
              </w:rPr>
              <w:t>CAFÉ</w:t>
            </w:r>
            <w:r w:rsidR="002E70B8">
              <w:rPr>
                <w:rFonts w:ascii="Times New Roman" w:eastAsia="微軟正黑體" w:hAnsi="Times New Roman" w:cs="Times New Roman"/>
                <w:sz w:val="22"/>
              </w:rPr>
              <w:t>活動</w:t>
            </w:r>
            <w:r w:rsidR="00CB0261">
              <w:rPr>
                <w:rFonts w:ascii="Times New Roman" w:eastAsia="微軟正黑體" w:hAnsi="Times New Roman" w:cs="Times New Roman" w:hint="eastAsia"/>
                <w:sz w:val="22"/>
              </w:rPr>
              <w:t>。</w:t>
            </w:r>
          </w:p>
          <w:p w14:paraId="6723F3F3" w14:textId="289A2677" w:rsidR="004A465A" w:rsidRDefault="002E70B8" w:rsidP="00697EA9">
            <w:pPr>
              <w:pStyle w:val="ab"/>
              <w:numPr>
                <w:ilvl w:val="0"/>
                <w:numId w:val="66"/>
              </w:numPr>
              <w:adjustRightInd w:val="0"/>
              <w:snapToGrid w:val="0"/>
              <w:spacing w:line="280" w:lineRule="exact"/>
              <w:ind w:leftChars="0" w:left="227" w:hanging="227"/>
              <w:jc w:val="both"/>
              <w:rPr>
                <w:rFonts w:ascii="Times New Roman" w:eastAsia="微軟正黑體" w:hAnsi="Times New Roman" w:cs="Times New Roman"/>
                <w:sz w:val="22"/>
              </w:rPr>
            </w:pPr>
            <w:r>
              <w:rPr>
                <w:rFonts w:ascii="Times New Roman" w:eastAsia="微軟正黑體" w:hAnsi="Times New Roman" w:cs="Times New Roman"/>
                <w:sz w:val="22"/>
              </w:rPr>
              <w:t>鼓勵本校研究團隊參與活動，拓展創投商機</w:t>
            </w:r>
            <w:r w:rsidR="00CB0261">
              <w:rPr>
                <w:rFonts w:ascii="Times New Roman" w:eastAsia="微軟正黑體" w:hAnsi="Times New Roman" w:cs="Times New Roman" w:hint="eastAsia"/>
                <w:sz w:val="22"/>
              </w:rPr>
              <w:t>。</w:t>
            </w:r>
          </w:p>
          <w:p w14:paraId="13852FEB" w14:textId="77777777" w:rsidR="009C3616" w:rsidRPr="009C3616" w:rsidRDefault="009C3616" w:rsidP="009C3616">
            <w:pPr>
              <w:adjustRightInd w:val="0"/>
              <w:snapToGrid w:val="0"/>
              <w:spacing w:line="280" w:lineRule="exact"/>
              <w:jc w:val="both"/>
              <w:rPr>
                <w:rFonts w:ascii="Times New Roman" w:eastAsia="微軟正黑體" w:hAnsi="Times New Roman" w:cs="Times New Roman"/>
                <w:sz w:val="22"/>
              </w:rPr>
            </w:pPr>
          </w:p>
        </w:tc>
        <w:tc>
          <w:tcPr>
            <w:tcW w:w="0" w:type="auto"/>
            <w:vMerge/>
            <w:vAlign w:val="center"/>
          </w:tcPr>
          <w:p w14:paraId="778BF8C0" w14:textId="77777777" w:rsidR="004A465A" w:rsidRPr="00096090" w:rsidRDefault="004A465A" w:rsidP="00607E00">
            <w:pPr>
              <w:snapToGrid w:val="0"/>
              <w:spacing w:line="280" w:lineRule="exact"/>
              <w:jc w:val="center"/>
              <w:rPr>
                <w:rFonts w:ascii="Times New Roman" w:eastAsia="微軟正黑體" w:hAnsi="Times New Roman" w:cs="Times New Roman"/>
                <w:sz w:val="20"/>
                <w:szCs w:val="20"/>
              </w:rPr>
            </w:pPr>
          </w:p>
        </w:tc>
        <w:tc>
          <w:tcPr>
            <w:tcW w:w="0" w:type="auto"/>
            <w:vMerge/>
            <w:shd w:val="clear" w:color="auto" w:fill="auto"/>
            <w:vAlign w:val="center"/>
          </w:tcPr>
          <w:p w14:paraId="4FD2C84C" w14:textId="77777777" w:rsidR="004A465A" w:rsidRPr="00096090" w:rsidRDefault="004A465A" w:rsidP="00607E00">
            <w:pPr>
              <w:snapToGrid w:val="0"/>
              <w:spacing w:line="280" w:lineRule="exact"/>
              <w:jc w:val="center"/>
              <w:rPr>
                <w:rFonts w:ascii="Times New Roman" w:eastAsia="微軟正黑體" w:hAnsi="Times New Roman" w:cs="Times New Roman"/>
                <w:sz w:val="20"/>
                <w:szCs w:val="20"/>
              </w:rPr>
            </w:pPr>
          </w:p>
        </w:tc>
        <w:tc>
          <w:tcPr>
            <w:tcW w:w="0" w:type="auto"/>
            <w:vMerge/>
            <w:shd w:val="clear" w:color="auto" w:fill="auto"/>
            <w:vAlign w:val="center"/>
          </w:tcPr>
          <w:p w14:paraId="645AF0D6" w14:textId="77777777" w:rsidR="004A465A" w:rsidRPr="00096090" w:rsidRDefault="004A465A" w:rsidP="00607E00">
            <w:pPr>
              <w:snapToGrid w:val="0"/>
              <w:spacing w:line="280" w:lineRule="exact"/>
              <w:jc w:val="center"/>
              <w:rPr>
                <w:rFonts w:ascii="Times New Roman" w:eastAsia="微軟正黑體" w:hAnsi="Times New Roman" w:cs="Times New Roman"/>
                <w:sz w:val="20"/>
                <w:szCs w:val="20"/>
              </w:rPr>
            </w:pPr>
          </w:p>
        </w:tc>
      </w:tr>
      <w:tr w:rsidR="00607E00" w:rsidRPr="00096090" w14:paraId="7B0EAA29" w14:textId="77777777" w:rsidTr="00002F4A">
        <w:trPr>
          <w:trHeight w:val="20"/>
          <w:jc w:val="center"/>
        </w:trPr>
        <w:tc>
          <w:tcPr>
            <w:tcW w:w="729" w:type="dxa"/>
            <w:vMerge w:val="restart"/>
            <w:vAlign w:val="center"/>
          </w:tcPr>
          <w:p w14:paraId="26347A8D" w14:textId="77777777" w:rsidR="00C44075" w:rsidRPr="00096090" w:rsidRDefault="00C44075" w:rsidP="00607E00">
            <w:pPr>
              <w:snapToGrid w:val="0"/>
              <w:spacing w:line="28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lastRenderedPageBreak/>
              <w:t>研究發展處</w:t>
            </w:r>
          </w:p>
        </w:tc>
        <w:tc>
          <w:tcPr>
            <w:tcW w:w="0" w:type="auto"/>
            <w:vMerge w:val="restart"/>
            <w:vAlign w:val="center"/>
          </w:tcPr>
          <w:p w14:paraId="464E2DAB" w14:textId="77777777" w:rsidR="00C44075" w:rsidRPr="00096090" w:rsidRDefault="00C44075" w:rsidP="00607E0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辦理</w:t>
            </w:r>
            <w:r w:rsidRPr="00096090">
              <w:rPr>
                <w:rFonts w:ascii="Times New Roman" w:eastAsia="微軟正黑體" w:hAnsi="Times New Roman" w:cs="Times New Roman"/>
                <w:bCs/>
                <w:sz w:val="22"/>
              </w:rPr>
              <w:t>校園創業競賽</w:t>
            </w:r>
          </w:p>
        </w:tc>
        <w:tc>
          <w:tcPr>
            <w:tcW w:w="0" w:type="auto"/>
            <w:vMerge w:val="restart"/>
            <w:vAlign w:val="center"/>
          </w:tcPr>
          <w:p w14:paraId="403AC6AC" w14:textId="77777777" w:rsidR="00C44075" w:rsidRPr="00096090" w:rsidRDefault="00C44075" w:rsidP="00607E00">
            <w:pPr>
              <w:snapToGrid w:val="0"/>
              <w:spacing w:line="28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量化</w:t>
            </w:r>
          </w:p>
        </w:tc>
        <w:tc>
          <w:tcPr>
            <w:tcW w:w="0" w:type="auto"/>
            <w:vAlign w:val="center"/>
          </w:tcPr>
          <w:p w14:paraId="29E48E40" w14:textId="1A5B06C5" w:rsidR="00C44075" w:rsidRPr="00096090" w:rsidRDefault="00284DC0" w:rsidP="00607E00">
            <w:pPr>
              <w:snapToGrid w:val="0"/>
              <w:spacing w:line="280" w:lineRule="exact"/>
              <w:jc w:val="both"/>
              <w:rPr>
                <w:rFonts w:ascii="Times New Roman" w:eastAsia="微軟正黑體" w:hAnsi="Times New Roman" w:cs="Times New Roman"/>
                <w:sz w:val="22"/>
              </w:rPr>
            </w:pPr>
            <w:r>
              <w:rPr>
                <w:rFonts w:ascii="Times New Roman" w:eastAsia="微軟正黑體" w:hAnsi="Times New Roman" w:cs="Times New Roman"/>
                <w:sz w:val="22"/>
              </w:rPr>
              <w:t>參與競賽團隊</w:t>
            </w:r>
            <w:r w:rsidR="00C44075" w:rsidRPr="00096090">
              <w:rPr>
                <w:rFonts w:ascii="Times New Roman" w:eastAsia="微軟正黑體" w:hAnsi="Times New Roman" w:cs="Times New Roman"/>
                <w:sz w:val="22"/>
              </w:rPr>
              <w:t>數</w:t>
            </w:r>
          </w:p>
        </w:tc>
        <w:tc>
          <w:tcPr>
            <w:tcW w:w="0" w:type="auto"/>
            <w:vAlign w:val="center"/>
          </w:tcPr>
          <w:p w14:paraId="4031F7F4" w14:textId="77777777" w:rsidR="00C44075" w:rsidRPr="00096090" w:rsidRDefault="00C44075" w:rsidP="00607E00">
            <w:pPr>
              <w:snapToGrid w:val="0"/>
              <w:spacing w:line="28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10</w:t>
            </w:r>
            <w:r w:rsidRPr="00096090">
              <w:rPr>
                <w:rFonts w:ascii="Times New Roman" w:eastAsia="微軟正黑體" w:hAnsi="Times New Roman" w:cs="Times New Roman"/>
                <w:sz w:val="22"/>
              </w:rPr>
              <w:t>隊</w:t>
            </w:r>
          </w:p>
        </w:tc>
        <w:tc>
          <w:tcPr>
            <w:tcW w:w="0" w:type="auto"/>
            <w:vAlign w:val="center"/>
          </w:tcPr>
          <w:p w14:paraId="58022926" w14:textId="77777777" w:rsidR="00C44075" w:rsidRPr="00096090" w:rsidRDefault="00C44075" w:rsidP="00607E00">
            <w:pPr>
              <w:snapToGrid w:val="0"/>
              <w:spacing w:line="28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15</w:t>
            </w:r>
            <w:r w:rsidRPr="00096090">
              <w:rPr>
                <w:rFonts w:ascii="Times New Roman" w:eastAsia="微軟正黑體" w:hAnsi="Times New Roman" w:cs="Times New Roman"/>
                <w:sz w:val="22"/>
              </w:rPr>
              <w:t>隊</w:t>
            </w:r>
          </w:p>
        </w:tc>
        <w:tc>
          <w:tcPr>
            <w:tcW w:w="0" w:type="auto"/>
            <w:vAlign w:val="center"/>
          </w:tcPr>
          <w:p w14:paraId="65F18B04" w14:textId="77777777" w:rsidR="00C44075" w:rsidRPr="00096090" w:rsidRDefault="00C44075" w:rsidP="00607E00">
            <w:pPr>
              <w:snapToGrid w:val="0"/>
              <w:spacing w:line="28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17</w:t>
            </w:r>
            <w:r w:rsidRPr="00096090">
              <w:rPr>
                <w:rFonts w:ascii="Times New Roman" w:eastAsia="微軟正黑體" w:hAnsi="Times New Roman" w:cs="Times New Roman"/>
                <w:sz w:val="22"/>
              </w:rPr>
              <w:t>隊</w:t>
            </w:r>
          </w:p>
        </w:tc>
        <w:tc>
          <w:tcPr>
            <w:tcW w:w="0" w:type="auto"/>
            <w:vMerge w:val="restart"/>
            <w:shd w:val="clear" w:color="auto" w:fill="auto"/>
            <w:vAlign w:val="center"/>
          </w:tcPr>
          <w:p w14:paraId="7E6F0E16" w14:textId="5EA46216" w:rsidR="00C44075" w:rsidRPr="00607E00" w:rsidRDefault="00607E00" w:rsidP="00607E00">
            <w:pPr>
              <w:snapToGrid w:val="0"/>
              <w:spacing w:line="280" w:lineRule="exact"/>
              <w:jc w:val="center"/>
              <w:rPr>
                <w:rFonts w:ascii="Times New Roman" w:eastAsia="微軟正黑體" w:hAnsi="Times New Roman" w:cs="Times New Roman"/>
                <w:spacing w:val="-20"/>
                <w:sz w:val="20"/>
                <w:szCs w:val="20"/>
              </w:rPr>
            </w:pPr>
            <w:r w:rsidRPr="00607E00">
              <w:rPr>
                <w:rFonts w:ascii="Times New Roman" w:eastAsia="微軟正黑體" w:hAnsi="Times New Roman" w:cs="Times New Roman" w:hint="eastAsia"/>
                <w:spacing w:val="-20"/>
                <w:sz w:val="20"/>
                <w:szCs w:val="20"/>
              </w:rPr>
              <w:t>1,086,000</w:t>
            </w:r>
          </w:p>
        </w:tc>
        <w:tc>
          <w:tcPr>
            <w:tcW w:w="0" w:type="auto"/>
            <w:vMerge w:val="restart"/>
            <w:shd w:val="clear" w:color="auto" w:fill="auto"/>
            <w:vAlign w:val="center"/>
          </w:tcPr>
          <w:p w14:paraId="057C68F1" w14:textId="46FEAE29" w:rsidR="00C44075" w:rsidRPr="00607E00" w:rsidRDefault="00306093" w:rsidP="00607E00">
            <w:pPr>
              <w:snapToGrid w:val="0"/>
              <w:spacing w:line="280" w:lineRule="exact"/>
              <w:jc w:val="center"/>
              <w:rPr>
                <w:rFonts w:ascii="Times New Roman" w:eastAsia="微軟正黑體" w:hAnsi="Times New Roman" w:cs="Times New Roman"/>
                <w:spacing w:val="-20"/>
                <w:sz w:val="20"/>
                <w:szCs w:val="20"/>
              </w:rPr>
            </w:pPr>
            <w:r>
              <w:rPr>
                <w:rFonts w:ascii="Times New Roman" w:eastAsia="微軟正黑體" w:hAnsi="Times New Roman" w:cs="Times New Roman" w:hint="eastAsia"/>
                <w:spacing w:val="-20"/>
                <w:sz w:val="20"/>
                <w:szCs w:val="20"/>
              </w:rPr>
              <w:t>2</w:t>
            </w:r>
            <w:r w:rsidR="00607E00" w:rsidRPr="00607E00">
              <w:rPr>
                <w:rFonts w:ascii="Times New Roman" w:eastAsia="微軟正黑體" w:hAnsi="Times New Roman" w:cs="Times New Roman" w:hint="eastAsia"/>
                <w:spacing w:val="-20"/>
                <w:sz w:val="20"/>
                <w:szCs w:val="20"/>
              </w:rPr>
              <w:t>,</w:t>
            </w:r>
            <w:r>
              <w:rPr>
                <w:rFonts w:ascii="Times New Roman" w:eastAsia="微軟正黑體" w:hAnsi="Times New Roman" w:cs="Times New Roman" w:hint="eastAsia"/>
                <w:spacing w:val="-20"/>
                <w:sz w:val="20"/>
                <w:szCs w:val="20"/>
              </w:rPr>
              <w:t>2</w:t>
            </w:r>
            <w:r w:rsidR="00607E00" w:rsidRPr="00607E00">
              <w:rPr>
                <w:rFonts w:ascii="Times New Roman" w:eastAsia="微軟正黑體" w:hAnsi="Times New Roman" w:cs="Times New Roman" w:hint="eastAsia"/>
                <w:spacing w:val="-20"/>
                <w:sz w:val="20"/>
                <w:szCs w:val="20"/>
              </w:rPr>
              <w:t>00,000</w:t>
            </w:r>
          </w:p>
        </w:tc>
        <w:tc>
          <w:tcPr>
            <w:tcW w:w="0" w:type="auto"/>
            <w:vMerge w:val="restart"/>
            <w:shd w:val="clear" w:color="auto" w:fill="auto"/>
            <w:vAlign w:val="center"/>
          </w:tcPr>
          <w:p w14:paraId="10D29E46" w14:textId="2BFDE34B" w:rsidR="00C44075" w:rsidRPr="00607E00" w:rsidRDefault="00306093" w:rsidP="00607E00">
            <w:pPr>
              <w:snapToGrid w:val="0"/>
              <w:spacing w:line="280" w:lineRule="exact"/>
              <w:jc w:val="center"/>
              <w:rPr>
                <w:rFonts w:ascii="Times New Roman" w:eastAsia="微軟正黑體" w:hAnsi="Times New Roman" w:cs="Times New Roman"/>
                <w:spacing w:val="-20"/>
                <w:sz w:val="20"/>
                <w:szCs w:val="20"/>
              </w:rPr>
            </w:pPr>
            <w:r>
              <w:rPr>
                <w:rFonts w:ascii="Times New Roman" w:eastAsia="微軟正黑體" w:hAnsi="Times New Roman" w:cs="Times New Roman" w:hint="eastAsia"/>
                <w:spacing w:val="-20"/>
                <w:sz w:val="20"/>
                <w:szCs w:val="20"/>
              </w:rPr>
              <w:t>2</w:t>
            </w:r>
            <w:r w:rsidR="00607E00" w:rsidRPr="00607E00">
              <w:rPr>
                <w:rFonts w:ascii="Times New Roman" w:eastAsia="微軟正黑體" w:hAnsi="Times New Roman" w:cs="Times New Roman" w:hint="eastAsia"/>
                <w:spacing w:val="-20"/>
                <w:sz w:val="20"/>
                <w:szCs w:val="20"/>
              </w:rPr>
              <w:t>,</w:t>
            </w:r>
            <w:r>
              <w:rPr>
                <w:rFonts w:ascii="Times New Roman" w:eastAsia="微軟正黑體" w:hAnsi="Times New Roman" w:cs="Times New Roman" w:hint="eastAsia"/>
                <w:spacing w:val="-20"/>
                <w:sz w:val="20"/>
                <w:szCs w:val="20"/>
              </w:rPr>
              <w:t>2</w:t>
            </w:r>
            <w:r w:rsidR="00607E00" w:rsidRPr="00607E00">
              <w:rPr>
                <w:rFonts w:ascii="Times New Roman" w:eastAsia="微軟正黑體" w:hAnsi="Times New Roman" w:cs="Times New Roman" w:hint="eastAsia"/>
                <w:spacing w:val="-20"/>
                <w:sz w:val="20"/>
                <w:szCs w:val="20"/>
              </w:rPr>
              <w:t>00,000</w:t>
            </w:r>
          </w:p>
        </w:tc>
      </w:tr>
      <w:tr w:rsidR="00607E00" w:rsidRPr="00096090" w14:paraId="4B9F3FE5" w14:textId="77777777" w:rsidTr="00002F4A">
        <w:trPr>
          <w:trHeight w:val="20"/>
          <w:jc w:val="center"/>
        </w:trPr>
        <w:tc>
          <w:tcPr>
            <w:tcW w:w="729" w:type="dxa"/>
            <w:vMerge/>
            <w:vAlign w:val="center"/>
          </w:tcPr>
          <w:p w14:paraId="7CA2D2B7" w14:textId="77777777" w:rsidR="004A465A" w:rsidRPr="00096090" w:rsidRDefault="004A465A" w:rsidP="00607E00">
            <w:pPr>
              <w:snapToGrid w:val="0"/>
              <w:spacing w:line="280" w:lineRule="exact"/>
              <w:jc w:val="center"/>
              <w:rPr>
                <w:rFonts w:ascii="Times New Roman" w:eastAsia="微軟正黑體" w:hAnsi="Times New Roman" w:cs="Times New Roman"/>
                <w:sz w:val="22"/>
              </w:rPr>
            </w:pPr>
          </w:p>
        </w:tc>
        <w:tc>
          <w:tcPr>
            <w:tcW w:w="0" w:type="auto"/>
            <w:vMerge/>
            <w:vAlign w:val="center"/>
          </w:tcPr>
          <w:p w14:paraId="0D7A9F02" w14:textId="77777777" w:rsidR="004A465A" w:rsidRPr="00096090" w:rsidRDefault="004A465A" w:rsidP="00607E00">
            <w:pPr>
              <w:snapToGrid w:val="0"/>
              <w:spacing w:line="280" w:lineRule="exact"/>
              <w:jc w:val="both"/>
              <w:rPr>
                <w:rFonts w:ascii="Times New Roman" w:eastAsia="微軟正黑體" w:hAnsi="Times New Roman" w:cs="Times New Roman"/>
                <w:sz w:val="22"/>
              </w:rPr>
            </w:pPr>
          </w:p>
        </w:tc>
        <w:tc>
          <w:tcPr>
            <w:tcW w:w="0" w:type="auto"/>
            <w:vMerge/>
            <w:vAlign w:val="center"/>
          </w:tcPr>
          <w:p w14:paraId="3432D230" w14:textId="77777777" w:rsidR="004A465A" w:rsidRPr="00096090" w:rsidRDefault="004A465A" w:rsidP="00607E00">
            <w:pPr>
              <w:snapToGrid w:val="0"/>
              <w:spacing w:line="280" w:lineRule="exact"/>
              <w:jc w:val="center"/>
              <w:rPr>
                <w:rFonts w:ascii="Times New Roman" w:eastAsia="微軟正黑體" w:hAnsi="Times New Roman" w:cs="Times New Roman"/>
                <w:sz w:val="22"/>
              </w:rPr>
            </w:pPr>
          </w:p>
        </w:tc>
        <w:tc>
          <w:tcPr>
            <w:tcW w:w="0" w:type="auto"/>
            <w:vAlign w:val="center"/>
          </w:tcPr>
          <w:p w14:paraId="1CB659B3" w14:textId="77777777" w:rsidR="004A465A" w:rsidRPr="00096090" w:rsidRDefault="004A465A" w:rsidP="00607E0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賽後願意持續發展創業計畫團隊比率</w:t>
            </w:r>
          </w:p>
        </w:tc>
        <w:tc>
          <w:tcPr>
            <w:tcW w:w="0" w:type="auto"/>
            <w:vAlign w:val="center"/>
          </w:tcPr>
          <w:p w14:paraId="1A9BEED6" w14:textId="77777777" w:rsidR="004A465A" w:rsidRPr="00096090" w:rsidRDefault="004A465A" w:rsidP="00607E00">
            <w:pPr>
              <w:snapToGrid w:val="0"/>
              <w:spacing w:line="28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20%</w:t>
            </w:r>
          </w:p>
        </w:tc>
        <w:tc>
          <w:tcPr>
            <w:tcW w:w="0" w:type="auto"/>
            <w:vAlign w:val="center"/>
          </w:tcPr>
          <w:p w14:paraId="6B26542B" w14:textId="77777777" w:rsidR="004A465A" w:rsidRPr="00096090" w:rsidRDefault="004A465A" w:rsidP="00607E00">
            <w:pPr>
              <w:snapToGrid w:val="0"/>
              <w:spacing w:line="28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30%</w:t>
            </w:r>
          </w:p>
        </w:tc>
        <w:tc>
          <w:tcPr>
            <w:tcW w:w="0" w:type="auto"/>
            <w:vAlign w:val="center"/>
          </w:tcPr>
          <w:p w14:paraId="3877D9F3" w14:textId="77777777" w:rsidR="004A465A" w:rsidRPr="00096090" w:rsidRDefault="004A465A" w:rsidP="00607E00">
            <w:pPr>
              <w:snapToGrid w:val="0"/>
              <w:spacing w:line="28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35%</w:t>
            </w:r>
          </w:p>
        </w:tc>
        <w:tc>
          <w:tcPr>
            <w:tcW w:w="0" w:type="auto"/>
            <w:vMerge/>
            <w:shd w:val="clear" w:color="auto" w:fill="auto"/>
            <w:vAlign w:val="center"/>
          </w:tcPr>
          <w:p w14:paraId="68F12182" w14:textId="77777777" w:rsidR="004A465A" w:rsidRPr="00096090" w:rsidRDefault="004A465A" w:rsidP="00607E00">
            <w:pPr>
              <w:snapToGrid w:val="0"/>
              <w:spacing w:line="280" w:lineRule="exact"/>
              <w:jc w:val="center"/>
              <w:rPr>
                <w:rFonts w:ascii="Times New Roman" w:eastAsia="微軟正黑體" w:hAnsi="Times New Roman" w:cs="Times New Roman"/>
                <w:sz w:val="20"/>
                <w:szCs w:val="20"/>
              </w:rPr>
            </w:pPr>
          </w:p>
        </w:tc>
        <w:tc>
          <w:tcPr>
            <w:tcW w:w="0" w:type="auto"/>
            <w:vMerge/>
            <w:shd w:val="clear" w:color="auto" w:fill="auto"/>
            <w:vAlign w:val="center"/>
          </w:tcPr>
          <w:p w14:paraId="059F5717" w14:textId="77777777" w:rsidR="004A465A" w:rsidRPr="00096090" w:rsidRDefault="004A465A" w:rsidP="00607E00">
            <w:pPr>
              <w:snapToGrid w:val="0"/>
              <w:spacing w:line="280" w:lineRule="exact"/>
              <w:jc w:val="center"/>
              <w:rPr>
                <w:rFonts w:ascii="Times New Roman" w:eastAsia="微軟正黑體" w:hAnsi="Times New Roman" w:cs="Times New Roman"/>
                <w:sz w:val="20"/>
                <w:szCs w:val="20"/>
              </w:rPr>
            </w:pPr>
          </w:p>
        </w:tc>
        <w:tc>
          <w:tcPr>
            <w:tcW w:w="0" w:type="auto"/>
            <w:vMerge/>
            <w:shd w:val="clear" w:color="auto" w:fill="auto"/>
            <w:vAlign w:val="center"/>
          </w:tcPr>
          <w:p w14:paraId="4CDCBF2F" w14:textId="77777777" w:rsidR="004A465A" w:rsidRPr="00096090" w:rsidRDefault="004A465A" w:rsidP="00607E00">
            <w:pPr>
              <w:snapToGrid w:val="0"/>
              <w:spacing w:line="280" w:lineRule="exact"/>
              <w:jc w:val="center"/>
              <w:rPr>
                <w:rFonts w:ascii="Times New Roman" w:eastAsia="微軟正黑體" w:hAnsi="Times New Roman" w:cs="Times New Roman"/>
                <w:sz w:val="20"/>
                <w:szCs w:val="20"/>
              </w:rPr>
            </w:pPr>
          </w:p>
        </w:tc>
      </w:tr>
      <w:tr w:rsidR="00607E00" w:rsidRPr="00096090" w14:paraId="027FE627" w14:textId="77777777" w:rsidTr="00002F4A">
        <w:trPr>
          <w:trHeight w:val="20"/>
          <w:jc w:val="center"/>
        </w:trPr>
        <w:tc>
          <w:tcPr>
            <w:tcW w:w="729" w:type="dxa"/>
            <w:vMerge/>
            <w:vAlign w:val="center"/>
          </w:tcPr>
          <w:p w14:paraId="37631B85" w14:textId="77777777" w:rsidR="004A465A" w:rsidRPr="00096090" w:rsidRDefault="004A465A" w:rsidP="00607E00">
            <w:pPr>
              <w:snapToGrid w:val="0"/>
              <w:spacing w:line="280" w:lineRule="exact"/>
              <w:jc w:val="center"/>
              <w:rPr>
                <w:rFonts w:ascii="Times New Roman" w:eastAsia="微軟正黑體" w:hAnsi="Times New Roman" w:cs="Times New Roman"/>
                <w:sz w:val="22"/>
              </w:rPr>
            </w:pPr>
          </w:p>
        </w:tc>
        <w:tc>
          <w:tcPr>
            <w:tcW w:w="0" w:type="auto"/>
            <w:vMerge/>
            <w:vAlign w:val="center"/>
          </w:tcPr>
          <w:p w14:paraId="7023834C" w14:textId="77777777" w:rsidR="004A465A" w:rsidRPr="00096090" w:rsidRDefault="004A465A" w:rsidP="00607E00">
            <w:pPr>
              <w:snapToGrid w:val="0"/>
              <w:spacing w:line="280" w:lineRule="exact"/>
              <w:jc w:val="both"/>
              <w:rPr>
                <w:rFonts w:ascii="Times New Roman" w:eastAsia="微軟正黑體" w:hAnsi="Times New Roman" w:cs="Times New Roman"/>
                <w:sz w:val="22"/>
              </w:rPr>
            </w:pPr>
          </w:p>
        </w:tc>
        <w:tc>
          <w:tcPr>
            <w:tcW w:w="0" w:type="auto"/>
            <w:vMerge/>
            <w:vAlign w:val="center"/>
          </w:tcPr>
          <w:p w14:paraId="1D70ED7A" w14:textId="77777777" w:rsidR="004A465A" w:rsidRPr="00096090" w:rsidRDefault="004A465A" w:rsidP="00607E00">
            <w:pPr>
              <w:snapToGrid w:val="0"/>
              <w:spacing w:line="280" w:lineRule="exact"/>
              <w:jc w:val="center"/>
              <w:rPr>
                <w:rFonts w:ascii="Times New Roman" w:eastAsia="微軟正黑體" w:hAnsi="Times New Roman" w:cs="Times New Roman"/>
                <w:sz w:val="22"/>
              </w:rPr>
            </w:pPr>
          </w:p>
        </w:tc>
        <w:tc>
          <w:tcPr>
            <w:tcW w:w="0" w:type="auto"/>
            <w:vAlign w:val="center"/>
          </w:tcPr>
          <w:p w14:paraId="10532655" w14:textId="77777777" w:rsidR="004A465A" w:rsidRPr="00096090" w:rsidRDefault="004A465A" w:rsidP="00607E0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舉</w:t>
            </w:r>
            <w:r w:rsidR="00EF5168">
              <w:rPr>
                <w:rFonts w:ascii="Times New Roman" w:eastAsia="微軟正黑體" w:hAnsi="Times New Roman" w:cs="Times New Roman" w:hint="eastAsia"/>
                <w:sz w:val="22"/>
              </w:rPr>
              <w:t>行</w:t>
            </w:r>
            <w:r w:rsidRPr="00096090">
              <w:rPr>
                <w:rFonts w:ascii="Times New Roman" w:eastAsia="微軟正黑體" w:hAnsi="Times New Roman" w:cs="Times New Roman"/>
                <w:sz w:val="22"/>
              </w:rPr>
              <w:t>創業工作講座與工作坊</w:t>
            </w:r>
            <w:r w:rsidR="00AE02C5">
              <w:rPr>
                <w:rFonts w:ascii="Times New Roman" w:eastAsia="微軟正黑體" w:hAnsi="Times New Roman" w:cs="Times New Roman"/>
                <w:sz w:val="22"/>
              </w:rPr>
              <w:t>（</w:t>
            </w:r>
            <w:r w:rsidRPr="00096090">
              <w:rPr>
                <w:rFonts w:ascii="Times New Roman" w:eastAsia="微軟正黑體" w:hAnsi="Times New Roman" w:cs="Times New Roman"/>
                <w:sz w:val="22"/>
              </w:rPr>
              <w:t>場</w:t>
            </w:r>
            <w:r w:rsidR="00AE02C5">
              <w:rPr>
                <w:rFonts w:ascii="Times New Roman" w:eastAsia="微軟正黑體" w:hAnsi="Times New Roman" w:cs="Times New Roman"/>
                <w:sz w:val="22"/>
              </w:rPr>
              <w:t>）</w:t>
            </w:r>
          </w:p>
        </w:tc>
        <w:tc>
          <w:tcPr>
            <w:tcW w:w="0" w:type="auto"/>
            <w:vAlign w:val="center"/>
          </w:tcPr>
          <w:p w14:paraId="60F24984" w14:textId="64620465" w:rsidR="004A465A" w:rsidRPr="00096090" w:rsidRDefault="004A465A" w:rsidP="00607E00">
            <w:pPr>
              <w:snapToGrid w:val="0"/>
              <w:spacing w:line="28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6</w:t>
            </w:r>
            <w:r w:rsidR="00284DC0">
              <w:rPr>
                <w:rFonts w:ascii="Times New Roman" w:eastAsia="微軟正黑體" w:hAnsi="Times New Roman" w:cs="Times New Roman" w:hint="eastAsia"/>
                <w:sz w:val="22"/>
              </w:rPr>
              <w:t>場</w:t>
            </w:r>
          </w:p>
        </w:tc>
        <w:tc>
          <w:tcPr>
            <w:tcW w:w="0" w:type="auto"/>
            <w:vAlign w:val="center"/>
          </w:tcPr>
          <w:p w14:paraId="49FB4776" w14:textId="5BB5F031" w:rsidR="004A465A" w:rsidRPr="00096090" w:rsidRDefault="004A465A" w:rsidP="00607E00">
            <w:pPr>
              <w:snapToGrid w:val="0"/>
              <w:spacing w:line="28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6</w:t>
            </w:r>
            <w:r w:rsidR="00284DC0">
              <w:rPr>
                <w:rFonts w:ascii="Times New Roman" w:eastAsia="微軟正黑體" w:hAnsi="Times New Roman" w:cs="Times New Roman" w:hint="eastAsia"/>
                <w:sz w:val="22"/>
              </w:rPr>
              <w:t>場</w:t>
            </w:r>
          </w:p>
        </w:tc>
        <w:tc>
          <w:tcPr>
            <w:tcW w:w="0" w:type="auto"/>
            <w:vAlign w:val="center"/>
          </w:tcPr>
          <w:p w14:paraId="47F15308" w14:textId="0C158856" w:rsidR="004A465A" w:rsidRPr="00096090" w:rsidRDefault="004A465A" w:rsidP="00607E00">
            <w:pPr>
              <w:snapToGrid w:val="0"/>
              <w:spacing w:line="28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10</w:t>
            </w:r>
            <w:r w:rsidR="00284DC0">
              <w:rPr>
                <w:rFonts w:ascii="Times New Roman" w:eastAsia="微軟正黑體" w:hAnsi="Times New Roman" w:cs="Times New Roman" w:hint="eastAsia"/>
                <w:sz w:val="22"/>
              </w:rPr>
              <w:t>場</w:t>
            </w:r>
          </w:p>
        </w:tc>
        <w:tc>
          <w:tcPr>
            <w:tcW w:w="0" w:type="auto"/>
            <w:vMerge/>
            <w:shd w:val="clear" w:color="auto" w:fill="auto"/>
            <w:vAlign w:val="center"/>
          </w:tcPr>
          <w:p w14:paraId="100B3998" w14:textId="77777777" w:rsidR="004A465A" w:rsidRPr="00096090" w:rsidRDefault="004A465A" w:rsidP="00607E00">
            <w:pPr>
              <w:snapToGrid w:val="0"/>
              <w:spacing w:line="280" w:lineRule="exact"/>
              <w:jc w:val="center"/>
              <w:rPr>
                <w:rFonts w:ascii="Times New Roman" w:eastAsia="微軟正黑體" w:hAnsi="Times New Roman" w:cs="Times New Roman"/>
                <w:sz w:val="20"/>
                <w:szCs w:val="20"/>
              </w:rPr>
            </w:pPr>
          </w:p>
        </w:tc>
        <w:tc>
          <w:tcPr>
            <w:tcW w:w="0" w:type="auto"/>
            <w:vMerge/>
            <w:shd w:val="clear" w:color="auto" w:fill="auto"/>
            <w:vAlign w:val="center"/>
          </w:tcPr>
          <w:p w14:paraId="19AD2DF9" w14:textId="77777777" w:rsidR="004A465A" w:rsidRPr="00096090" w:rsidRDefault="004A465A" w:rsidP="00607E00">
            <w:pPr>
              <w:snapToGrid w:val="0"/>
              <w:spacing w:line="280" w:lineRule="exact"/>
              <w:jc w:val="center"/>
              <w:rPr>
                <w:rFonts w:ascii="Times New Roman" w:eastAsia="微軟正黑體" w:hAnsi="Times New Roman" w:cs="Times New Roman"/>
                <w:sz w:val="20"/>
                <w:szCs w:val="20"/>
              </w:rPr>
            </w:pPr>
          </w:p>
        </w:tc>
        <w:tc>
          <w:tcPr>
            <w:tcW w:w="0" w:type="auto"/>
            <w:vMerge/>
            <w:shd w:val="clear" w:color="auto" w:fill="auto"/>
            <w:vAlign w:val="center"/>
          </w:tcPr>
          <w:p w14:paraId="23C97450" w14:textId="77777777" w:rsidR="004A465A" w:rsidRPr="00096090" w:rsidRDefault="004A465A" w:rsidP="00607E00">
            <w:pPr>
              <w:snapToGrid w:val="0"/>
              <w:spacing w:line="280" w:lineRule="exact"/>
              <w:jc w:val="center"/>
              <w:rPr>
                <w:rFonts w:ascii="Times New Roman" w:eastAsia="微軟正黑體" w:hAnsi="Times New Roman" w:cs="Times New Roman"/>
                <w:sz w:val="20"/>
                <w:szCs w:val="20"/>
              </w:rPr>
            </w:pPr>
          </w:p>
        </w:tc>
      </w:tr>
      <w:tr w:rsidR="00306093" w:rsidRPr="00096090" w14:paraId="2072EE4C" w14:textId="77777777" w:rsidTr="00002F4A">
        <w:trPr>
          <w:trHeight w:val="20"/>
          <w:jc w:val="center"/>
        </w:trPr>
        <w:tc>
          <w:tcPr>
            <w:tcW w:w="729" w:type="dxa"/>
            <w:vMerge/>
            <w:vAlign w:val="center"/>
          </w:tcPr>
          <w:p w14:paraId="7FAD0569" w14:textId="77777777" w:rsidR="004A465A" w:rsidRPr="00096090" w:rsidRDefault="004A465A" w:rsidP="00607E00">
            <w:pPr>
              <w:snapToGrid w:val="0"/>
              <w:spacing w:line="280" w:lineRule="exact"/>
              <w:jc w:val="center"/>
              <w:rPr>
                <w:rFonts w:ascii="Times New Roman" w:eastAsia="微軟正黑體" w:hAnsi="Times New Roman" w:cs="Times New Roman"/>
                <w:sz w:val="22"/>
              </w:rPr>
            </w:pPr>
          </w:p>
        </w:tc>
        <w:tc>
          <w:tcPr>
            <w:tcW w:w="0" w:type="auto"/>
            <w:vMerge/>
            <w:vAlign w:val="center"/>
          </w:tcPr>
          <w:p w14:paraId="2BB58389" w14:textId="77777777" w:rsidR="004A465A" w:rsidRPr="00096090" w:rsidRDefault="004A465A" w:rsidP="00607E00">
            <w:pPr>
              <w:snapToGrid w:val="0"/>
              <w:spacing w:line="280" w:lineRule="exact"/>
              <w:jc w:val="both"/>
              <w:rPr>
                <w:rFonts w:ascii="Times New Roman" w:eastAsia="微軟正黑體" w:hAnsi="Times New Roman" w:cs="Times New Roman"/>
                <w:sz w:val="22"/>
              </w:rPr>
            </w:pPr>
          </w:p>
        </w:tc>
        <w:tc>
          <w:tcPr>
            <w:tcW w:w="0" w:type="auto"/>
            <w:vAlign w:val="center"/>
          </w:tcPr>
          <w:p w14:paraId="6D83E905" w14:textId="77777777" w:rsidR="004A465A" w:rsidRPr="00096090" w:rsidRDefault="004A465A" w:rsidP="00607E00">
            <w:pPr>
              <w:snapToGrid w:val="0"/>
              <w:spacing w:line="28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質化</w:t>
            </w:r>
          </w:p>
        </w:tc>
        <w:tc>
          <w:tcPr>
            <w:tcW w:w="0" w:type="auto"/>
            <w:gridSpan w:val="4"/>
            <w:vAlign w:val="center"/>
          </w:tcPr>
          <w:p w14:paraId="788F653E" w14:textId="3CC27BB9" w:rsidR="004A465A" w:rsidRPr="00096090" w:rsidRDefault="002E70B8" w:rsidP="00697EA9">
            <w:pPr>
              <w:pStyle w:val="ab"/>
              <w:numPr>
                <w:ilvl w:val="0"/>
                <w:numId w:val="78"/>
              </w:numPr>
              <w:snapToGrid w:val="0"/>
              <w:spacing w:line="280" w:lineRule="exact"/>
              <w:ind w:leftChars="0" w:left="227" w:hanging="227"/>
              <w:jc w:val="both"/>
              <w:rPr>
                <w:rFonts w:ascii="Times New Roman" w:eastAsia="微軟正黑體" w:hAnsi="Times New Roman" w:cs="Times New Roman"/>
                <w:sz w:val="22"/>
              </w:rPr>
            </w:pPr>
            <w:r>
              <w:rPr>
                <w:rFonts w:ascii="Times New Roman" w:eastAsia="微軟正黑體" w:hAnsi="Times New Roman" w:cs="Times New Roman"/>
                <w:sz w:val="22"/>
              </w:rPr>
              <w:t>提升師生創新精神與職場實務經驗</w:t>
            </w:r>
            <w:r w:rsidR="00CB0261">
              <w:rPr>
                <w:rFonts w:ascii="Times New Roman" w:eastAsia="微軟正黑體" w:hAnsi="Times New Roman" w:cs="Times New Roman" w:hint="eastAsia"/>
                <w:sz w:val="22"/>
              </w:rPr>
              <w:t>。</w:t>
            </w:r>
          </w:p>
          <w:p w14:paraId="302BE240" w14:textId="0C112F8B" w:rsidR="004A465A" w:rsidRPr="00096090" w:rsidRDefault="002E70B8" w:rsidP="00697EA9">
            <w:pPr>
              <w:pStyle w:val="ab"/>
              <w:numPr>
                <w:ilvl w:val="0"/>
                <w:numId w:val="78"/>
              </w:numPr>
              <w:snapToGrid w:val="0"/>
              <w:spacing w:line="280" w:lineRule="exact"/>
              <w:ind w:leftChars="0" w:left="227" w:hanging="227"/>
              <w:jc w:val="both"/>
              <w:rPr>
                <w:rFonts w:ascii="Times New Roman" w:eastAsia="微軟正黑體" w:hAnsi="Times New Roman" w:cs="Times New Roman"/>
                <w:sz w:val="22"/>
              </w:rPr>
            </w:pPr>
            <w:r>
              <w:rPr>
                <w:rFonts w:ascii="Times New Roman" w:eastAsia="微軟正黑體" w:hAnsi="Times New Roman" w:cs="Times New Roman"/>
                <w:sz w:val="22"/>
              </w:rPr>
              <w:t>扶植極具發展潛力創業團隊，協助媒合各項資源</w:t>
            </w:r>
            <w:r w:rsidR="00CB0261">
              <w:rPr>
                <w:rFonts w:ascii="Times New Roman" w:eastAsia="微軟正黑體" w:hAnsi="Times New Roman" w:cs="Times New Roman" w:hint="eastAsia"/>
                <w:sz w:val="22"/>
              </w:rPr>
              <w:t>。</w:t>
            </w:r>
          </w:p>
        </w:tc>
        <w:tc>
          <w:tcPr>
            <w:tcW w:w="0" w:type="auto"/>
            <w:vMerge/>
            <w:shd w:val="clear" w:color="auto" w:fill="auto"/>
            <w:vAlign w:val="center"/>
          </w:tcPr>
          <w:p w14:paraId="1E938C4A" w14:textId="77777777" w:rsidR="004A465A" w:rsidRPr="00096090" w:rsidRDefault="004A465A" w:rsidP="00607E00">
            <w:pPr>
              <w:snapToGrid w:val="0"/>
              <w:spacing w:line="280" w:lineRule="exact"/>
              <w:jc w:val="center"/>
              <w:rPr>
                <w:rFonts w:ascii="Times New Roman" w:eastAsia="微軟正黑體" w:hAnsi="Times New Roman" w:cs="Times New Roman"/>
                <w:sz w:val="20"/>
                <w:szCs w:val="20"/>
              </w:rPr>
            </w:pPr>
          </w:p>
        </w:tc>
        <w:tc>
          <w:tcPr>
            <w:tcW w:w="0" w:type="auto"/>
            <w:vMerge/>
            <w:shd w:val="clear" w:color="auto" w:fill="auto"/>
            <w:vAlign w:val="center"/>
          </w:tcPr>
          <w:p w14:paraId="1D79C0F6" w14:textId="77777777" w:rsidR="004A465A" w:rsidRPr="00096090" w:rsidRDefault="004A465A" w:rsidP="00607E00">
            <w:pPr>
              <w:snapToGrid w:val="0"/>
              <w:spacing w:line="280" w:lineRule="exact"/>
              <w:jc w:val="center"/>
              <w:rPr>
                <w:rFonts w:ascii="Times New Roman" w:eastAsia="微軟正黑體" w:hAnsi="Times New Roman" w:cs="Times New Roman"/>
                <w:sz w:val="20"/>
                <w:szCs w:val="20"/>
              </w:rPr>
            </w:pPr>
          </w:p>
        </w:tc>
        <w:tc>
          <w:tcPr>
            <w:tcW w:w="0" w:type="auto"/>
            <w:vMerge/>
            <w:shd w:val="clear" w:color="auto" w:fill="auto"/>
            <w:vAlign w:val="center"/>
          </w:tcPr>
          <w:p w14:paraId="62EC5B2E" w14:textId="77777777" w:rsidR="004A465A" w:rsidRPr="00096090" w:rsidRDefault="004A465A" w:rsidP="00607E00">
            <w:pPr>
              <w:snapToGrid w:val="0"/>
              <w:spacing w:line="280" w:lineRule="exact"/>
              <w:jc w:val="center"/>
              <w:rPr>
                <w:rFonts w:ascii="Times New Roman" w:eastAsia="微軟正黑體" w:hAnsi="Times New Roman" w:cs="Times New Roman"/>
                <w:sz w:val="20"/>
                <w:szCs w:val="20"/>
              </w:rPr>
            </w:pPr>
          </w:p>
        </w:tc>
      </w:tr>
      <w:tr w:rsidR="00306093" w:rsidRPr="00096090" w14:paraId="12CE21CA" w14:textId="77777777" w:rsidTr="00002F4A">
        <w:trPr>
          <w:trHeight w:val="20"/>
          <w:jc w:val="center"/>
        </w:trPr>
        <w:tc>
          <w:tcPr>
            <w:tcW w:w="729" w:type="dxa"/>
            <w:vMerge w:val="restart"/>
            <w:vAlign w:val="center"/>
          </w:tcPr>
          <w:p w14:paraId="742C9360" w14:textId="77777777" w:rsidR="00C44075" w:rsidRPr="00096090" w:rsidRDefault="00C44075" w:rsidP="00607E00">
            <w:pPr>
              <w:snapToGrid w:val="0"/>
              <w:spacing w:line="28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研究發展處</w:t>
            </w:r>
          </w:p>
        </w:tc>
        <w:tc>
          <w:tcPr>
            <w:tcW w:w="0" w:type="auto"/>
            <w:vMerge w:val="restart"/>
            <w:vAlign w:val="center"/>
          </w:tcPr>
          <w:p w14:paraId="6D1ECBCC" w14:textId="77777777" w:rsidR="00C44075" w:rsidRPr="00096090" w:rsidRDefault="00C44075" w:rsidP="00607E0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培育優秀校園創業團隊</w:t>
            </w:r>
          </w:p>
        </w:tc>
        <w:tc>
          <w:tcPr>
            <w:tcW w:w="0" w:type="auto"/>
            <w:vAlign w:val="center"/>
          </w:tcPr>
          <w:p w14:paraId="517D501D" w14:textId="77777777" w:rsidR="00C44075" w:rsidRPr="00096090" w:rsidRDefault="00C44075" w:rsidP="00607E00">
            <w:pPr>
              <w:snapToGrid w:val="0"/>
              <w:spacing w:line="28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量化</w:t>
            </w:r>
          </w:p>
        </w:tc>
        <w:tc>
          <w:tcPr>
            <w:tcW w:w="0" w:type="auto"/>
            <w:vAlign w:val="center"/>
          </w:tcPr>
          <w:p w14:paraId="4F773DE1" w14:textId="77777777" w:rsidR="00C44075" w:rsidRPr="00096090" w:rsidRDefault="00C44075" w:rsidP="00607E0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外界創新創業競賽與活動之校園創業團隊</w:t>
            </w:r>
          </w:p>
        </w:tc>
        <w:tc>
          <w:tcPr>
            <w:tcW w:w="0" w:type="auto"/>
            <w:vAlign w:val="center"/>
          </w:tcPr>
          <w:p w14:paraId="2C8DB64F" w14:textId="77777777" w:rsidR="00C44075" w:rsidRPr="00096090" w:rsidRDefault="00C44075" w:rsidP="00607E00">
            <w:pPr>
              <w:snapToGrid w:val="0"/>
              <w:spacing w:line="28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3</w:t>
            </w:r>
            <w:r w:rsidRPr="00096090">
              <w:rPr>
                <w:rFonts w:ascii="Times New Roman" w:eastAsia="微軟正黑體" w:hAnsi="Times New Roman" w:cs="Times New Roman"/>
                <w:sz w:val="22"/>
              </w:rPr>
              <w:t>隊</w:t>
            </w:r>
          </w:p>
        </w:tc>
        <w:tc>
          <w:tcPr>
            <w:tcW w:w="0" w:type="auto"/>
            <w:vAlign w:val="center"/>
          </w:tcPr>
          <w:p w14:paraId="5397B8CF" w14:textId="77777777" w:rsidR="00C44075" w:rsidRPr="00096090" w:rsidRDefault="00C44075" w:rsidP="00607E00">
            <w:pPr>
              <w:snapToGrid w:val="0"/>
              <w:spacing w:line="28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5</w:t>
            </w:r>
            <w:r w:rsidRPr="00096090">
              <w:rPr>
                <w:rFonts w:ascii="Times New Roman" w:eastAsia="微軟正黑體" w:hAnsi="Times New Roman" w:cs="Times New Roman"/>
                <w:sz w:val="22"/>
              </w:rPr>
              <w:t>隊</w:t>
            </w:r>
          </w:p>
        </w:tc>
        <w:tc>
          <w:tcPr>
            <w:tcW w:w="0" w:type="auto"/>
            <w:vAlign w:val="center"/>
          </w:tcPr>
          <w:p w14:paraId="7E99BB4E" w14:textId="77777777" w:rsidR="00C44075" w:rsidRPr="00096090" w:rsidRDefault="00C44075" w:rsidP="00607E00">
            <w:pPr>
              <w:snapToGrid w:val="0"/>
              <w:spacing w:line="28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10</w:t>
            </w:r>
            <w:r w:rsidRPr="00096090">
              <w:rPr>
                <w:rFonts w:ascii="Times New Roman" w:eastAsia="微軟正黑體" w:hAnsi="Times New Roman" w:cs="Times New Roman"/>
                <w:sz w:val="22"/>
              </w:rPr>
              <w:t>隊</w:t>
            </w:r>
          </w:p>
        </w:tc>
        <w:tc>
          <w:tcPr>
            <w:tcW w:w="0" w:type="auto"/>
            <w:vMerge w:val="restart"/>
            <w:vAlign w:val="center"/>
          </w:tcPr>
          <w:p w14:paraId="6AB3A4EE" w14:textId="77777777" w:rsidR="00C44075" w:rsidRPr="00096090" w:rsidRDefault="00C44075" w:rsidP="00607E00">
            <w:pPr>
              <w:snapToGrid w:val="0"/>
              <w:spacing w:line="28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24,000</w:t>
            </w:r>
          </w:p>
        </w:tc>
        <w:tc>
          <w:tcPr>
            <w:tcW w:w="0" w:type="auto"/>
            <w:vMerge w:val="restart"/>
            <w:shd w:val="clear" w:color="auto" w:fill="auto"/>
            <w:vAlign w:val="center"/>
          </w:tcPr>
          <w:p w14:paraId="08CB3992" w14:textId="4D503ACE" w:rsidR="00C44075" w:rsidRPr="00096090" w:rsidRDefault="00306093" w:rsidP="00607E00">
            <w:pPr>
              <w:snapToGrid w:val="0"/>
              <w:spacing w:line="280" w:lineRule="exact"/>
              <w:jc w:val="center"/>
              <w:rPr>
                <w:rFonts w:ascii="Times New Roman" w:eastAsia="微軟正黑體" w:hAnsi="Times New Roman" w:cs="Times New Roman"/>
                <w:sz w:val="20"/>
                <w:szCs w:val="20"/>
              </w:rPr>
            </w:pPr>
            <w:r>
              <w:rPr>
                <w:rFonts w:ascii="Times New Roman" w:eastAsia="微軟正黑體" w:hAnsi="Times New Roman" w:cs="Times New Roman" w:hint="eastAsia"/>
                <w:sz w:val="20"/>
                <w:szCs w:val="20"/>
              </w:rPr>
              <w:t>12</w:t>
            </w:r>
            <w:r w:rsidR="00C44075" w:rsidRPr="00096090">
              <w:rPr>
                <w:rFonts w:ascii="Times New Roman" w:eastAsia="微軟正黑體" w:hAnsi="Times New Roman" w:cs="Times New Roman"/>
                <w:sz w:val="20"/>
                <w:szCs w:val="20"/>
              </w:rPr>
              <w:t>0,000</w:t>
            </w:r>
          </w:p>
        </w:tc>
        <w:tc>
          <w:tcPr>
            <w:tcW w:w="0" w:type="auto"/>
            <w:vMerge w:val="restart"/>
            <w:shd w:val="clear" w:color="auto" w:fill="auto"/>
            <w:vAlign w:val="center"/>
          </w:tcPr>
          <w:p w14:paraId="776C5A39" w14:textId="472BCE08" w:rsidR="00C44075" w:rsidRPr="00096090" w:rsidRDefault="00306093" w:rsidP="00607E00">
            <w:pPr>
              <w:snapToGrid w:val="0"/>
              <w:spacing w:line="280" w:lineRule="exact"/>
              <w:jc w:val="center"/>
              <w:rPr>
                <w:rFonts w:ascii="Times New Roman" w:eastAsia="微軟正黑體" w:hAnsi="Times New Roman" w:cs="Times New Roman"/>
                <w:sz w:val="20"/>
                <w:szCs w:val="20"/>
              </w:rPr>
            </w:pPr>
            <w:r>
              <w:rPr>
                <w:rFonts w:ascii="Times New Roman" w:eastAsia="微軟正黑體" w:hAnsi="Times New Roman" w:cs="Times New Roman" w:hint="eastAsia"/>
                <w:sz w:val="20"/>
                <w:szCs w:val="20"/>
              </w:rPr>
              <w:t>14</w:t>
            </w:r>
            <w:r w:rsidR="00C44075" w:rsidRPr="00096090">
              <w:rPr>
                <w:rFonts w:ascii="Times New Roman" w:eastAsia="微軟正黑體" w:hAnsi="Times New Roman" w:cs="Times New Roman"/>
                <w:sz w:val="20"/>
                <w:szCs w:val="20"/>
              </w:rPr>
              <w:t>0,000</w:t>
            </w:r>
          </w:p>
        </w:tc>
      </w:tr>
      <w:tr w:rsidR="004A465A" w:rsidRPr="00096090" w14:paraId="69246B7B" w14:textId="77777777" w:rsidTr="00002F4A">
        <w:trPr>
          <w:trHeight w:val="20"/>
          <w:jc w:val="center"/>
        </w:trPr>
        <w:tc>
          <w:tcPr>
            <w:tcW w:w="729" w:type="dxa"/>
            <w:vMerge/>
            <w:vAlign w:val="center"/>
          </w:tcPr>
          <w:p w14:paraId="08F2F736" w14:textId="77777777" w:rsidR="004A465A" w:rsidRPr="00096090" w:rsidRDefault="004A465A" w:rsidP="00607E00">
            <w:pPr>
              <w:snapToGrid w:val="0"/>
              <w:spacing w:line="280" w:lineRule="exact"/>
              <w:jc w:val="center"/>
              <w:rPr>
                <w:rFonts w:ascii="Times New Roman" w:eastAsia="微軟正黑體" w:hAnsi="Times New Roman" w:cs="Times New Roman"/>
                <w:sz w:val="22"/>
              </w:rPr>
            </w:pPr>
          </w:p>
        </w:tc>
        <w:tc>
          <w:tcPr>
            <w:tcW w:w="0" w:type="auto"/>
            <w:vMerge/>
            <w:vAlign w:val="center"/>
          </w:tcPr>
          <w:p w14:paraId="6C028843" w14:textId="77777777" w:rsidR="004A465A" w:rsidRPr="00096090" w:rsidRDefault="004A465A" w:rsidP="00607E00">
            <w:pPr>
              <w:snapToGrid w:val="0"/>
              <w:spacing w:line="280" w:lineRule="exact"/>
              <w:jc w:val="both"/>
              <w:rPr>
                <w:rFonts w:ascii="Times New Roman" w:eastAsia="微軟正黑體" w:hAnsi="Times New Roman" w:cs="Times New Roman"/>
                <w:sz w:val="22"/>
              </w:rPr>
            </w:pPr>
          </w:p>
        </w:tc>
        <w:tc>
          <w:tcPr>
            <w:tcW w:w="0" w:type="auto"/>
            <w:vAlign w:val="center"/>
          </w:tcPr>
          <w:p w14:paraId="383274A4" w14:textId="77777777" w:rsidR="004A465A" w:rsidRPr="00096090" w:rsidRDefault="004A465A" w:rsidP="00607E00">
            <w:pPr>
              <w:snapToGrid w:val="0"/>
              <w:spacing w:line="28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質化</w:t>
            </w:r>
          </w:p>
        </w:tc>
        <w:tc>
          <w:tcPr>
            <w:tcW w:w="0" w:type="auto"/>
            <w:gridSpan w:val="4"/>
            <w:vAlign w:val="center"/>
          </w:tcPr>
          <w:p w14:paraId="02B18CA0" w14:textId="0A5997FA" w:rsidR="004A465A" w:rsidRPr="00096090" w:rsidRDefault="002E70B8" w:rsidP="00697EA9">
            <w:pPr>
              <w:pStyle w:val="ab"/>
              <w:numPr>
                <w:ilvl w:val="0"/>
                <w:numId w:val="67"/>
              </w:numPr>
              <w:snapToGrid w:val="0"/>
              <w:spacing w:line="280" w:lineRule="exact"/>
              <w:ind w:leftChars="0" w:left="227" w:hanging="227"/>
              <w:jc w:val="both"/>
              <w:rPr>
                <w:rFonts w:ascii="Times New Roman" w:eastAsia="微軟正黑體" w:hAnsi="Times New Roman" w:cs="Times New Roman"/>
                <w:sz w:val="22"/>
              </w:rPr>
            </w:pPr>
            <w:r>
              <w:rPr>
                <w:rFonts w:ascii="Times New Roman" w:eastAsia="微軟正黑體" w:hAnsi="Times New Roman" w:cs="Times New Roman"/>
                <w:sz w:val="22"/>
              </w:rPr>
              <w:t>培育具發展潛力創業團隊，協助爭取創業補助</w:t>
            </w:r>
            <w:r w:rsidR="00CB0261">
              <w:rPr>
                <w:rFonts w:ascii="Times New Roman" w:eastAsia="微軟正黑體" w:hAnsi="Times New Roman" w:cs="Times New Roman" w:hint="eastAsia"/>
                <w:sz w:val="22"/>
              </w:rPr>
              <w:t>。</w:t>
            </w:r>
          </w:p>
          <w:p w14:paraId="706C8FD1" w14:textId="2A28194E" w:rsidR="004A465A" w:rsidRPr="00096090" w:rsidRDefault="002E70B8" w:rsidP="00697EA9">
            <w:pPr>
              <w:pStyle w:val="ab"/>
              <w:numPr>
                <w:ilvl w:val="0"/>
                <w:numId w:val="67"/>
              </w:numPr>
              <w:snapToGrid w:val="0"/>
              <w:spacing w:line="280" w:lineRule="exact"/>
              <w:ind w:leftChars="0" w:left="227" w:hanging="227"/>
              <w:jc w:val="both"/>
              <w:rPr>
                <w:rFonts w:ascii="Times New Roman" w:eastAsia="微軟正黑體" w:hAnsi="Times New Roman" w:cs="Times New Roman"/>
                <w:sz w:val="22"/>
              </w:rPr>
            </w:pPr>
            <w:r>
              <w:rPr>
                <w:rFonts w:ascii="Times New Roman" w:eastAsia="微軟正黑體" w:hAnsi="Times New Roman" w:cs="Times New Roman"/>
                <w:sz w:val="22"/>
              </w:rPr>
              <w:t>協助優秀團隊進行創業媒合，尋求更多資源挹注</w:t>
            </w:r>
            <w:r w:rsidR="00CB0261">
              <w:rPr>
                <w:rFonts w:ascii="Times New Roman" w:eastAsia="微軟正黑體" w:hAnsi="Times New Roman" w:cs="Times New Roman" w:hint="eastAsia"/>
                <w:sz w:val="22"/>
              </w:rPr>
              <w:t>。</w:t>
            </w:r>
          </w:p>
        </w:tc>
        <w:tc>
          <w:tcPr>
            <w:tcW w:w="0" w:type="auto"/>
            <w:vMerge/>
          </w:tcPr>
          <w:p w14:paraId="0FD63FE4" w14:textId="77777777" w:rsidR="004A465A" w:rsidRPr="00096090" w:rsidRDefault="004A465A" w:rsidP="00607E00">
            <w:pPr>
              <w:snapToGrid w:val="0"/>
              <w:spacing w:line="280" w:lineRule="exact"/>
              <w:jc w:val="both"/>
              <w:rPr>
                <w:rFonts w:ascii="Times New Roman" w:eastAsia="微軟正黑體" w:hAnsi="Times New Roman" w:cs="Times New Roman"/>
                <w:sz w:val="22"/>
              </w:rPr>
            </w:pPr>
          </w:p>
        </w:tc>
        <w:tc>
          <w:tcPr>
            <w:tcW w:w="0" w:type="auto"/>
            <w:vMerge/>
            <w:shd w:val="clear" w:color="auto" w:fill="auto"/>
          </w:tcPr>
          <w:p w14:paraId="295DB4B8" w14:textId="77777777" w:rsidR="004A465A" w:rsidRPr="00096090" w:rsidRDefault="004A465A" w:rsidP="00607E00">
            <w:pPr>
              <w:snapToGrid w:val="0"/>
              <w:spacing w:line="280" w:lineRule="exact"/>
              <w:jc w:val="both"/>
              <w:rPr>
                <w:rFonts w:ascii="Times New Roman" w:eastAsia="微軟正黑體" w:hAnsi="Times New Roman" w:cs="Times New Roman"/>
                <w:sz w:val="22"/>
              </w:rPr>
            </w:pPr>
          </w:p>
        </w:tc>
        <w:tc>
          <w:tcPr>
            <w:tcW w:w="0" w:type="auto"/>
            <w:vMerge/>
            <w:shd w:val="clear" w:color="auto" w:fill="auto"/>
          </w:tcPr>
          <w:p w14:paraId="0AEAB4BD" w14:textId="77777777" w:rsidR="004A465A" w:rsidRPr="00096090" w:rsidRDefault="004A465A" w:rsidP="00607E00">
            <w:pPr>
              <w:snapToGrid w:val="0"/>
              <w:spacing w:line="280" w:lineRule="exact"/>
              <w:jc w:val="both"/>
              <w:rPr>
                <w:rFonts w:ascii="Times New Roman" w:eastAsia="微軟正黑體" w:hAnsi="Times New Roman" w:cs="Times New Roman"/>
                <w:sz w:val="22"/>
              </w:rPr>
            </w:pPr>
          </w:p>
        </w:tc>
      </w:tr>
    </w:tbl>
    <w:p w14:paraId="3D88124B" w14:textId="77777777" w:rsidR="00002F4A" w:rsidRDefault="00002F4A" w:rsidP="00002F4A">
      <w:pPr>
        <w:pStyle w:val="a"/>
        <w:numPr>
          <w:ilvl w:val="0"/>
          <w:numId w:val="0"/>
        </w:numPr>
        <w:spacing w:before="108" w:after="108"/>
        <w:ind w:left="482"/>
        <w:rPr>
          <w:rFonts w:hAnsi="Times New Roman"/>
        </w:rPr>
      </w:pPr>
    </w:p>
    <w:p w14:paraId="39187DA4" w14:textId="77777777" w:rsidR="00002F4A" w:rsidRDefault="00002F4A">
      <w:pPr>
        <w:widowControl/>
        <w:rPr>
          <w:rFonts w:ascii="Times New Roman" w:eastAsia="微軟正黑體" w:hAnsi="Times New Roman" w:cs="Times New Roman"/>
          <w:b/>
          <w:sz w:val="26"/>
          <w:szCs w:val="26"/>
        </w:rPr>
      </w:pPr>
      <w:r>
        <w:rPr>
          <w:rFonts w:hAnsi="Times New Roman"/>
        </w:rPr>
        <w:br w:type="page"/>
      </w:r>
    </w:p>
    <w:p w14:paraId="310549EF" w14:textId="28329F5D" w:rsidR="00F76B19" w:rsidRPr="00096090" w:rsidRDefault="00C445FF" w:rsidP="00FB2CCE">
      <w:pPr>
        <w:pStyle w:val="a"/>
        <w:spacing w:before="108" w:after="108"/>
        <w:ind w:left="482" w:hanging="482"/>
        <w:rPr>
          <w:rFonts w:hAnsi="Times New Roman"/>
        </w:rPr>
      </w:pPr>
      <w:bookmarkStart w:id="201" w:name="_Toc434834363"/>
      <w:r w:rsidRPr="00096090">
        <w:rPr>
          <w:rFonts w:hAnsi="Times New Roman"/>
        </w:rPr>
        <w:lastRenderedPageBreak/>
        <w:t>職涯輔導、菁英培育－致力學生適性之職涯輔導</w:t>
      </w:r>
      <w:bookmarkEnd w:id="201"/>
    </w:p>
    <w:p w14:paraId="32F22EEA" w14:textId="77777777" w:rsidR="00A51C5F" w:rsidRPr="00096090" w:rsidRDefault="00A51C5F" w:rsidP="000B017F">
      <w:pPr>
        <w:spacing w:beforeLines="30" w:before="108" w:afterLines="30" w:after="108" w:line="440" w:lineRule="exact"/>
        <w:ind w:firstLine="482"/>
        <w:jc w:val="both"/>
        <w:rPr>
          <w:rFonts w:ascii="Times New Roman" w:eastAsia="微軟正黑體" w:hAnsi="Times New Roman" w:cs="Times New Roman"/>
        </w:rPr>
      </w:pPr>
      <w:r w:rsidRPr="00096090">
        <w:rPr>
          <w:rFonts w:ascii="Times New Roman" w:eastAsia="微軟正黑體" w:hAnsi="Times New Roman" w:cs="Times New Roman"/>
        </w:rPr>
        <w:t>落實從大一新生的第一哩到大四畢業的最後一哩，提供學生生涯探索、職涯適性診斷與專業諮詢、專業實習，以及就業媒合等一系列完善的職涯輔導措施。陶塑北教大學生無論從事任何職業，都視其為「終身的志業」。在生涯探索中優先要確定志向，充滿熱忱，發揮努力不懈的學習精神，展現「做一行愛一行，不朝三暮四，不斷精進創新」的志業感，而不只是將工作視為職業，才能成為未來各行業的菁英。</w:t>
      </w:r>
    </w:p>
    <w:p w14:paraId="0FFE9FBA" w14:textId="77777777" w:rsidR="00D41041" w:rsidRPr="00096090" w:rsidRDefault="00D41041" w:rsidP="00697EA9">
      <w:pPr>
        <w:pStyle w:val="a9"/>
        <w:numPr>
          <w:ilvl w:val="0"/>
          <w:numId w:val="55"/>
        </w:numPr>
        <w:spacing w:before="108" w:after="108"/>
        <w:rPr>
          <w:rFonts w:ascii="Times New Roman" w:hAnsi="Times New Roman"/>
        </w:rPr>
      </w:pPr>
      <w:r w:rsidRPr="00096090">
        <w:rPr>
          <w:rFonts w:ascii="Times New Roman" w:hAnsi="Times New Roman"/>
        </w:rPr>
        <w:t>目標</w:t>
      </w:r>
    </w:p>
    <w:p w14:paraId="36425872" w14:textId="32B63C17" w:rsidR="00FD752E" w:rsidRPr="00096090" w:rsidRDefault="00A51C5F" w:rsidP="002E70B8">
      <w:pPr>
        <w:numPr>
          <w:ilvl w:val="0"/>
          <w:numId w:val="52"/>
        </w:numPr>
        <w:spacing w:beforeLines="30" w:before="108" w:afterLines="30" w:after="108" w:line="440" w:lineRule="exact"/>
        <w:ind w:leftChars="400" w:left="1200" w:hangingChars="100" w:hanging="240"/>
        <w:jc w:val="both"/>
        <w:rPr>
          <w:rFonts w:ascii="Times New Roman" w:eastAsia="微軟正黑體" w:hAnsi="Times New Roman" w:cs="Times New Roman"/>
          <w:b/>
          <w:szCs w:val="23"/>
        </w:rPr>
      </w:pPr>
      <w:r w:rsidRPr="00096090">
        <w:rPr>
          <w:rFonts w:ascii="Times New Roman" w:eastAsia="微軟正黑體" w:hAnsi="Times New Roman" w:cs="Times New Roman"/>
          <w:b/>
          <w:szCs w:val="23"/>
        </w:rPr>
        <w:t>預計於</w:t>
      </w:r>
      <w:r w:rsidRPr="00096090">
        <w:rPr>
          <w:rFonts w:ascii="Times New Roman" w:eastAsia="微軟正黑體" w:hAnsi="Times New Roman" w:cs="Times New Roman"/>
          <w:b/>
          <w:szCs w:val="23"/>
        </w:rPr>
        <w:t>104</w:t>
      </w:r>
      <w:r w:rsidR="002E70B8">
        <w:rPr>
          <w:rFonts w:ascii="Times New Roman" w:eastAsia="微軟正黑體" w:hAnsi="Times New Roman" w:cs="Times New Roman" w:hint="eastAsia"/>
          <w:b/>
          <w:szCs w:val="23"/>
        </w:rPr>
        <w:t>年</w:t>
      </w:r>
      <w:r w:rsidRPr="00096090">
        <w:rPr>
          <w:rFonts w:ascii="Times New Roman" w:eastAsia="微軟正黑體" w:hAnsi="Times New Roman" w:cs="Times New Roman"/>
          <w:b/>
          <w:szCs w:val="23"/>
        </w:rPr>
        <w:t>完成各系職涯百工圖，</w:t>
      </w:r>
      <w:r w:rsidRPr="00096090">
        <w:rPr>
          <w:rFonts w:ascii="Times New Roman" w:eastAsia="微軟正黑體" w:hAnsi="Times New Roman" w:cs="Times New Roman"/>
          <w:b/>
          <w:szCs w:val="23"/>
        </w:rPr>
        <w:t>107</w:t>
      </w:r>
      <w:r w:rsidRPr="00096090">
        <w:rPr>
          <w:rFonts w:ascii="Times New Roman" w:eastAsia="微軟正黑體" w:hAnsi="Times New Roman" w:cs="Times New Roman"/>
          <w:b/>
          <w:szCs w:val="23"/>
        </w:rPr>
        <w:t>年落實全校學生進行職涯探索，各系均有生涯導師提供諮詢</w:t>
      </w:r>
    </w:p>
    <w:p w14:paraId="2A47D7E5" w14:textId="77777777" w:rsidR="00FD752E" w:rsidRPr="00096090" w:rsidRDefault="00A51C5F" w:rsidP="00FD752E">
      <w:pPr>
        <w:pStyle w:val="ab"/>
        <w:spacing w:afterLines="30" w:after="108" w:line="440" w:lineRule="exact"/>
        <w:ind w:leftChars="0" w:left="890" w:firstLineChars="200" w:firstLine="480"/>
        <w:jc w:val="both"/>
        <w:rPr>
          <w:rFonts w:ascii="Times New Roman" w:eastAsia="微軟正黑體" w:hAnsi="Times New Roman" w:cs="Times New Roman"/>
        </w:rPr>
      </w:pPr>
      <w:r w:rsidRPr="00096090">
        <w:rPr>
          <w:rFonts w:ascii="Times New Roman" w:eastAsia="微軟正黑體" w:hAnsi="Times New Roman" w:cs="Times New Roman"/>
        </w:rPr>
        <w:t>原有系所職涯百工圖影片提供的各種行業，已連結各系所的「</w:t>
      </w:r>
      <w:r w:rsidRPr="00096090">
        <w:rPr>
          <w:rFonts w:ascii="Times New Roman" w:eastAsia="微軟正黑體" w:hAnsi="Times New Roman" w:cs="Times New Roman"/>
          <w:kern w:val="0"/>
        </w:rPr>
        <w:t>課程</w:t>
      </w:r>
      <w:r w:rsidRPr="00096090">
        <w:rPr>
          <w:rFonts w:ascii="Times New Roman" w:eastAsia="微軟正黑體" w:hAnsi="Times New Roman" w:cs="Times New Roman"/>
        </w:rPr>
        <w:t>地圖」，</w:t>
      </w:r>
      <w:r w:rsidRPr="00096090">
        <w:rPr>
          <w:rFonts w:ascii="Times New Roman" w:eastAsia="微軟正黑體" w:hAnsi="Times New Roman" w:cs="Times New Roman"/>
        </w:rPr>
        <w:t>104</w:t>
      </w:r>
      <w:r w:rsidRPr="00096090">
        <w:rPr>
          <w:rFonts w:ascii="Times New Roman" w:eastAsia="微軟正黑體" w:hAnsi="Times New Roman" w:cs="Times New Roman"/>
        </w:rPr>
        <w:t>年持續補助各系所錄製職涯百工圖影片，邀請畢業在職場上有優異表現之校友菁英，分享「志業」與「職業」之不同。在職涯探索方面，除利用教育部</w:t>
      </w:r>
      <w:r w:rsidRPr="00096090">
        <w:rPr>
          <w:rFonts w:ascii="Times New Roman" w:eastAsia="微軟正黑體" w:hAnsi="Times New Roman" w:cs="Times New Roman"/>
        </w:rPr>
        <w:t>UCAN</w:t>
      </w:r>
      <w:r w:rsidRPr="00096090">
        <w:rPr>
          <w:rFonts w:ascii="Times New Roman" w:eastAsia="微軟正黑體" w:hAnsi="Times New Roman" w:cs="Times New Roman"/>
        </w:rPr>
        <w:t>平</w:t>
      </w:r>
      <w:r w:rsidR="000C5B3D" w:rsidRPr="00096090">
        <w:rPr>
          <w:rFonts w:ascii="Times New Roman" w:eastAsia="微軟正黑體" w:hAnsi="Times New Roman" w:cs="Times New Roman"/>
        </w:rPr>
        <w:t>臺</w:t>
      </w:r>
      <w:r w:rsidRPr="00096090">
        <w:rPr>
          <w:rFonts w:ascii="Times New Roman" w:eastAsia="微軟正黑體" w:hAnsi="Times New Roman" w:cs="Times New Roman"/>
        </w:rPr>
        <w:t>之職業興趣探索測驗施測與解測，協助大一學生探索自己的職涯興趣外，再加入「</w:t>
      </w:r>
      <w:r w:rsidRPr="00096090">
        <w:rPr>
          <w:rFonts w:ascii="Times New Roman" w:eastAsia="微軟正黑體" w:hAnsi="Times New Roman" w:cs="Times New Roman"/>
        </w:rPr>
        <w:t>CPAS</w:t>
      </w:r>
      <w:r w:rsidRPr="00096090">
        <w:rPr>
          <w:rFonts w:ascii="Times New Roman" w:eastAsia="微軟正黑體" w:hAnsi="Times New Roman" w:cs="Times New Roman"/>
        </w:rPr>
        <w:t>職業適性診斷測驗」工具施測，以使大二以上之學生進一步瞭解自我適性工作；而本校於</w:t>
      </w:r>
      <w:r w:rsidRPr="00096090">
        <w:rPr>
          <w:rFonts w:ascii="Times New Roman" w:eastAsia="微軟正黑體" w:hAnsi="Times New Roman" w:cs="Times New Roman"/>
        </w:rPr>
        <w:t>103</w:t>
      </w:r>
      <w:r w:rsidRPr="00096090">
        <w:rPr>
          <w:rFonts w:ascii="Times New Roman" w:eastAsia="微軟正黑體" w:hAnsi="Times New Roman" w:cs="Times New Roman"/>
        </w:rPr>
        <w:t>年已有</w:t>
      </w:r>
      <w:r w:rsidRPr="00096090">
        <w:rPr>
          <w:rFonts w:ascii="Times New Roman" w:eastAsia="微軟正黑體" w:hAnsi="Times New Roman" w:cs="Times New Roman"/>
        </w:rPr>
        <w:t>5</w:t>
      </w:r>
      <w:r w:rsidRPr="00096090">
        <w:rPr>
          <w:rFonts w:ascii="Times New Roman" w:eastAsia="微軟正黑體" w:hAnsi="Times New Roman" w:cs="Times New Roman"/>
        </w:rPr>
        <w:t>位教職員取得「全球職涯發展師</w:t>
      </w:r>
      <w:r w:rsidR="00AE02C5">
        <w:rPr>
          <w:rFonts w:ascii="Times New Roman" w:eastAsia="微軟正黑體" w:hAnsi="Times New Roman" w:cs="Times New Roman"/>
        </w:rPr>
        <w:t>（</w:t>
      </w:r>
      <w:r w:rsidRPr="00096090">
        <w:rPr>
          <w:rFonts w:ascii="Times New Roman" w:eastAsia="微軟正黑體" w:hAnsi="Times New Roman" w:cs="Times New Roman"/>
        </w:rPr>
        <w:t>GCDF</w:t>
      </w:r>
      <w:r w:rsidR="00AE02C5">
        <w:rPr>
          <w:rFonts w:ascii="Times New Roman" w:eastAsia="微軟正黑體" w:hAnsi="Times New Roman" w:cs="Times New Roman"/>
        </w:rPr>
        <w:t>）</w:t>
      </w:r>
      <w:r w:rsidRPr="00096090">
        <w:rPr>
          <w:rFonts w:ascii="Times New Roman" w:eastAsia="微軟正黑體" w:hAnsi="Times New Roman" w:cs="Times New Roman"/>
        </w:rPr>
        <w:t>」，目前亦有</w:t>
      </w:r>
      <w:r w:rsidRPr="00096090">
        <w:rPr>
          <w:rFonts w:ascii="Times New Roman" w:eastAsia="微軟正黑體" w:hAnsi="Times New Roman" w:cs="Times New Roman"/>
        </w:rPr>
        <w:t>9</w:t>
      </w:r>
      <w:r w:rsidRPr="00096090">
        <w:rPr>
          <w:rFonts w:ascii="Times New Roman" w:eastAsia="微軟正黑體" w:hAnsi="Times New Roman" w:cs="Times New Roman"/>
        </w:rPr>
        <w:t>位教師進修中，</w:t>
      </w:r>
      <w:r w:rsidRPr="00096090">
        <w:rPr>
          <w:rFonts w:ascii="Times New Roman" w:eastAsia="微軟正黑體" w:hAnsi="Times New Roman" w:cs="Times New Roman"/>
        </w:rPr>
        <w:t>104-107</w:t>
      </w:r>
      <w:r w:rsidRPr="00096090">
        <w:rPr>
          <w:rFonts w:ascii="Times New Roman" w:eastAsia="微軟正黑體" w:hAnsi="Times New Roman" w:cs="Times New Roman"/>
        </w:rPr>
        <w:t>年將擴大邀請各系教授參加，並邀請成立生涯導師社群，將生涯發展融入課程或職涯活動，協助學生職涯探索並瞭解自我，幫助學生藉以規劃不同的學習計畫，在校期間即確立好未來職場藍圖。</w:t>
      </w:r>
    </w:p>
    <w:p w14:paraId="213234CD" w14:textId="77777777" w:rsidR="00FD752E" w:rsidRPr="00096090" w:rsidRDefault="00FD752E" w:rsidP="002E70B8">
      <w:pPr>
        <w:pStyle w:val="ab"/>
        <w:numPr>
          <w:ilvl w:val="0"/>
          <w:numId w:val="52"/>
        </w:numPr>
        <w:spacing w:beforeLines="30" w:before="108" w:afterLines="30" w:after="108" w:line="440" w:lineRule="exact"/>
        <w:ind w:leftChars="400" w:left="1200" w:hangingChars="100" w:hanging="240"/>
        <w:jc w:val="both"/>
        <w:rPr>
          <w:rFonts w:ascii="Times New Roman" w:eastAsia="微軟正黑體" w:hAnsi="Times New Roman" w:cs="Times New Roman"/>
          <w:b/>
          <w:szCs w:val="23"/>
        </w:rPr>
      </w:pPr>
      <w:r w:rsidRPr="00096090">
        <w:rPr>
          <w:rFonts w:ascii="Times New Roman" w:eastAsia="微軟正黑體" w:hAnsi="Times New Roman" w:cs="Times New Roman"/>
          <w:b/>
          <w:szCs w:val="23"/>
        </w:rPr>
        <w:t>預計</w:t>
      </w:r>
      <w:r w:rsidRPr="00096090">
        <w:rPr>
          <w:rFonts w:ascii="Times New Roman" w:eastAsia="微軟正黑體" w:hAnsi="Times New Roman" w:cs="Times New Roman"/>
          <w:b/>
          <w:szCs w:val="23"/>
        </w:rPr>
        <w:t>108</w:t>
      </w:r>
      <w:r w:rsidRPr="00096090">
        <w:rPr>
          <w:rFonts w:ascii="Times New Roman" w:eastAsia="微軟正黑體" w:hAnsi="Times New Roman" w:cs="Times New Roman"/>
          <w:b/>
          <w:szCs w:val="23"/>
        </w:rPr>
        <w:t>年推廣各系依職涯進路辦理職能養成系列活動</w:t>
      </w:r>
    </w:p>
    <w:p w14:paraId="1E205053" w14:textId="77777777" w:rsidR="00FD752E" w:rsidRDefault="00FD752E" w:rsidP="00FD752E">
      <w:pPr>
        <w:pStyle w:val="ab"/>
        <w:spacing w:afterLines="30" w:after="108" w:line="440" w:lineRule="exact"/>
        <w:ind w:leftChars="0" w:left="890" w:firstLineChars="200" w:firstLine="480"/>
        <w:jc w:val="both"/>
        <w:rPr>
          <w:rFonts w:ascii="Times New Roman" w:eastAsia="微軟正黑體" w:hAnsi="Times New Roman" w:cs="Times New Roman"/>
        </w:rPr>
      </w:pPr>
      <w:r w:rsidRPr="00096090">
        <w:rPr>
          <w:rFonts w:ascii="Times New Roman" w:eastAsia="微軟正黑體" w:hAnsi="Times New Roman" w:cs="Times New Roman"/>
        </w:rPr>
        <w:t>本校為協助學生於畢業前培養求職準備所需能力，舉辦全校性職涯輔導系列講座、專業證照及公職考試之增能講座、企業參訪等活動，</w:t>
      </w:r>
      <w:r w:rsidRPr="00096090">
        <w:rPr>
          <w:rFonts w:ascii="Times New Roman" w:eastAsia="微軟正黑體" w:hAnsi="Times New Roman" w:cs="Times New Roman"/>
        </w:rPr>
        <w:t>104-108</w:t>
      </w:r>
      <w:r w:rsidRPr="00096090">
        <w:rPr>
          <w:rFonts w:ascii="Times New Roman" w:eastAsia="微軟正黑體" w:hAnsi="Times New Roman" w:cs="Times New Roman"/>
        </w:rPr>
        <w:t>年將逐系推廣，鼓勵該系所自辦專屬職能養成系列活動，提供學生深入瞭解各領域專家學者或人資主管分享其任用標準、職場經驗，指導學生全方位求職技巧，增進學生未來就業新選擇。</w:t>
      </w:r>
    </w:p>
    <w:p w14:paraId="142C1A98" w14:textId="77777777" w:rsidR="002E70B8" w:rsidRDefault="002E70B8" w:rsidP="00FD752E">
      <w:pPr>
        <w:pStyle w:val="ab"/>
        <w:spacing w:afterLines="30" w:after="108" w:line="440" w:lineRule="exact"/>
        <w:ind w:leftChars="0" w:left="890" w:firstLineChars="200" w:firstLine="480"/>
        <w:jc w:val="both"/>
        <w:rPr>
          <w:rFonts w:ascii="Times New Roman" w:eastAsia="微軟正黑體" w:hAnsi="Times New Roman" w:cs="Times New Roman"/>
        </w:rPr>
      </w:pPr>
    </w:p>
    <w:p w14:paraId="7B0503B2" w14:textId="77777777" w:rsidR="002E70B8" w:rsidRDefault="002E70B8" w:rsidP="00FD752E">
      <w:pPr>
        <w:pStyle w:val="ab"/>
        <w:spacing w:afterLines="30" w:after="108" w:line="440" w:lineRule="exact"/>
        <w:ind w:leftChars="0" w:left="890" w:firstLineChars="200" w:firstLine="480"/>
        <w:jc w:val="both"/>
        <w:rPr>
          <w:rFonts w:ascii="Times New Roman" w:eastAsia="微軟正黑體" w:hAnsi="Times New Roman" w:cs="Times New Roman"/>
        </w:rPr>
      </w:pPr>
    </w:p>
    <w:p w14:paraId="0A6BB2A3" w14:textId="77777777" w:rsidR="002E70B8" w:rsidRPr="00096090" w:rsidRDefault="002E70B8" w:rsidP="00FD752E">
      <w:pPr>
        <w:pStyle w:val="ab"/>
        <w:spacing w:afterLines="30" w:after="108" w:line="440" w:lineRule="exact"/>
        <w:ind w:leftChars="0" w:left="890" w:firstLineChars="200" w:firstLine="480"/>
        <w:jc w:val="both"/>
        <w:rPr>
          <w:rFonts w:ascii="Times New Roman" w:eastAsia="微軟正黑體" w:hAnsi="Times New Roman" w:cs="Times New Roman"/>
        </w:rPr>
      </w:pPr>
    </w:p>
    <w:p w14:paraId="58B64E4D" w14:textId="77777777" w:rsidR="00FD752E" w:rsidRPr="00096090" w:rsidRDefault="00FD752E" w:rsidP="002E70B8">
      <w:pPr>
        <w:pStyle w:val="ab"/>
        <w:numPr>
          <w:ilvl w:val="0"/>
          <w:numId w:val="52"/>
        </w:numPr>
        <w:spacing w:beforeLines="30" w:before="108" w:afterLines="30" w:after="108" w:line="440" w:lineRule="exact"/>
        <w:ind w:leftChars="400" w:left="1200" w:hangingChars="100" w:hanging="240"/>
        <w:jc w:val="both"/>
        <w:rPr>
          <w:rFonts w:ascii="Times New Roman" w:eastAsia="微軟正黑體" w:hAnsi="Times New Roman" w:cs="Times New Roman"/>
          <w:b/>
          <w:szCs w:val="23"/>
        </w:rPr>
      </w:pPr>
      <w:r w:rsidRPr="00096090">
        <w:rPr>
          <w:rFonts w:ascii="Times New Roman" w:eastAsia="微軟正黑體" w:hAnsi="Times New Roman" w:cs="Times New Roman"/>
          <w:b/>
          <w:szCs w:val="23"/>
        </w:rPr>
        <w:lastRenderedPageBreak/>
        <w:t>預計</w:t>
      </w:r>
      <w:r w:rsidRPr="00096090">
        <w:rPr>
          <w:rFonts w:ascii="Times New Roman" w:eastAsia="微軟正黑體" w:hAnsi="Times New Roman" w:cs="Times New Roman"/>
          <w:b/>
          <w:szCs w:val="23"/>
        </w:rPr>
        <w:t>106</w:t>
      </w:r>
      <w:r w:rsidRPr="00096090">
        <w:rPr>
          <w:rFonts w:ascii="Times New Roman" w:eastAsia="微軟正黑體" w:hAnsi="Times New Roman" w:cs="Times New Roman"/>
          <w:b/>
          <w:szCs w:val="23"/>
        </w:rPr>
        <w:t>年全校推動專業實習遴聘業界專家協同教學，並建構雇主與校友調查之回饋機制</w:t>
      </w:r>
    </w:p>
    <w:p w14:paraId="64E6CB1E" w14:textId="77777777" w:rsidR="00FD752E" w:rsidRPr="00096090" w:rsidRDefault="00FD752E" w:rsidP="00FD752E">
      <w:pPr>
        <w:pStyle w:val="ab"/>
        <w:spacing w:afterLines="30" w:after="108" w:line="440" w:lineRule="exact"/>
        <w:ind w:leftChars="0" w:left="890" w:firstLineChars="200" w:firstLine="480"/>
        <w:jc w:val="both"/>
        <w:rPr>
          <w:rFonts w:ascii="Times New Roman" w:eastAsia="微軟正黑體" w:hAnsi="Times New Roman" w:cs="Times New Roman"/>
        </w:rPr>
      </w:pPr>
      <w:r w:rsidRPr="00096090">
        <w:rPr>
          <w:rFonts w:ascii="Times New Roman" w:eastAsia="微軟正黑體" w:hAnsi="Times New Roman" w:cs="Times New Roman"/>
        </w:rPr>
        <w:t>本校於</w:t>
      </w:r>
      <w:r w:rsidRPr="00096090">
        <w:rPr>
          <w:rFonts w:ascii="Times New Roman" w:eastAsia="微軟正黑體" w:hAnsi="Times New Roman" w:cs="Times New Roman"/>
        </w:rPr>
        <w:t>98</w:t>
      </w:r>
      <w:r w:rsidRPr="00096090">
        <w:rPr>
          <w:rFonts w:ascii="Times New Roman" w:eastAsia="微軟正黑體" w:hAnsi="Times New Roman" w:cs="Times New Roman"/>
        </w:rPr>
        <w:t>學年</w:t>
      </w:r>
      <w:r w:rsidR="005A22B4">
        <w:rPr>
          <w:rFonts w:ascii="Times New Roman" w:eastAsia="微軟正黑體" w:hAnsi="Times New Roman" w:cs="Times New Roman" w:hint="eastAsia"/>
        </w:rPr>
        <w:t>度</w:t>
      </w:r>
      <w:r w:rsidRPr="00096090">
        <w:rPr>
          <w:rFonts w:ascii="Times New Roman" w:eastAsia="微軟正黑體" w:hAnsi="Times New Roman" w:cs="Times New Roman"/>
        </w:rPr>
        <w:t>經教務會議通過，訂定專業實習實施辦法，</w:t>
      </w:r>
      <w:r w:rsidRPr="00096090">
        <w:rPr>
          <w:rFonts w:ascii="Times New Roman" w:eastAsia="微軟正黑體" w:hAnsi="Times New Roman" w:cs="Times New Roman"/>
        </w:rPr>
        <w:t>18</w:t>
      </w:r>
      <w:r w:rsidRPr="00096090">
        <w:rPr>
          <w:rFonts w:ascii="Times New Roman" w:eastAsia="微軟正黑體" w:hAnsi="Times New Roman" w:cs="Times New Roman"/>
        </w:rPr>
        <w:t>個系所學生可選擇所屬系所提供的企業實習機會。為使學生畢業後可與職場工作接軌，</w:t>
      </w:r>
      <w:r w:rsidRPr="00096090">
        <w:rPr>
          <w:rFonts w:ascii="Times New Roman" w:eastAsia="微軟正黑體" w:hAnsi="Times New Roman" w:cs="Times New Roman"/>
        </w:rPr>
        <w:t>106</w:t>
      </w:r>
      <w:r w:rsidRPr="00096090">
        <w:rPr>
          <w:rFonts w:ascii="Times New Roman" w:eastAsia="微軟正黑體" w:hAnsi="Times New Roman" w:cs="Times New Roman"/>
        </w:rPr>
        <w:t>年將全面推廣各系開設專業實習課程，遴聘業界專家協同教學，提供學生專業知識的吸取，認識產業最新資訊，縮短與業界之距離。為了解雇主與校友對本校職涯輔導及培育機制，持續針對雇主與校友進行滿意度調查，並將問卷系統線上化，建構雇主與校友調查之回饋機制，依調查結果回饋各系所，作為系所調整各項課程規劃之參考，藉以縮短學用落差。</w:t>
      </w:r>
    </w:p>
    <w:p w14:paraId="050B345D" w14:textId="77777777" w:rsidR="00956C3D" w:rsidRPr="00096090" w:rsidRDefault="00D41041" w:rsidP="00697EA9">
      <w:pPr>
        <w:pStyle w:val="a9"/>
        <w:numPr>
          <w:ilvl w:val="0"/>
          <w:numId w:val="55"/>
        </w:numPr>
        <w:spacing w:before="108" w:after="108"/>
        <w:rPr>
          <w:rFonts w:ascii="Times New Roman" w:hAnsi="Times New Roman"/>
        </w:rPr>
      </w:pPr>
      <w:r w:rsidRPr="00096090">
        <w:rPr>
          <w:rFonts w:ascii="Times New Roman" w:hAnsi="Times New Roman"/>
        </w:rPr>
        <w:t>策略</w:t>
      </w:r>
    </w:p>
    <w:p w14:paraId="19E48DEF" w14:textId="77777777" w:rsidR="00FD752E" w:rsidRPr="00096090" w:rsidRDefault="00A51C5F" w:rsidP="002E70B8">
      <w:pPr>
        <w:pStyle w:val="ab"/>
        <w:numPr>
          <w:ilvl w:val="0"/>
          <w:numId w:val="53"/>
        </w:numPr>
        <w:spacing w:beforeLines="30" w:before="108" w:afterLines="30" w:after="108" w:line="440" w:lineRule="exact"/>
        <w:ind w:leftChars="400" w:left="1200" w:hangingChars="100" w:hanging="240"/>
        <w:jc w:val="both"/>
        <w:rPr>
          <w:rFonts w:ascii="Times New Roman" w:eastAsia="微軟正黑體" w:hAnsi="Times New Roman" w:cs="Times New Roman"/>
          <w:b/>
          <w:sz w:val="28"/>
        </w:rPr>
      </w:pPr>
      <w:r w:rsidRPr="00096090">
        <w:rPr>
          <w:rFonts w:ascii="Times New Roman" w:eastAsia="微軟正黑體" w:hAnsi="Times New Roman" w:cs="Times New Roman"/>
          <w:b/>
          <w:szCs w:val="23"/>
        </w:rPr>
        <w:t>強化職涯輔導以扎根學生多元就業力</w:t>
      </w:r>
    </w:p>
    <w:p w14:paraId="7025BB80" w14:textId="6A8CF303" w:rsidR="00FD752E" w:rsidRPr="00096090" w:rsidRDefault="00A51C5F" w:rsidP="00FD752E">
      <w:pPr>
        <w:pStyle w:val="ab"/>
        <w:spacing w:afterLines="30" w:after="108" w:line="440" w:lineRule="exact"/>
        <w:ind w:leftChars="0" w:left="890" w:firstLineChars="200" w:firstLine="480"/>
        <w:jc w:val="both"/>
        <w:rPr>
          <w:rFonts w:ascii="Times New Roman" w:eastAsia="微軟正黑體" w:hAnsi="Times New Roman" w:cs="Times New Roman"/>
        </w:rPr>
      </w:pPr>
      <w:r w:rsidRPr="00096090">
        <w:rPr>
          <w:rFonts w:ascii="Times New Roman" w:eastAsia="微軟正黑體" w:hAnsi="Times New Roman" w:cs="Times New Roman"/>
        </w:rPr>
        <w:t>本校原有系所職涯百工圖影片，是由各系所優秀校友</w:t>
      </w:r>
      <w:r w:rsidR="007F5B2A">
        <w:rPr>
          <w:rFonts w:ascii="Times New Roman" w:eastAsia="微軟正黑體" w:hAnsi="Times New Roman" w:cs="Times New Roman" w:hint="eastAsia"/>
        </w:rPr>
        <w:t>以</w:t>
      </w:r>
      <w:r w:rsidRPr="00096090">
        <w:rPr>
          <w:rFonts w:ascii="Times New Roman" w:eastAsia="微軟正黑體" w:hAnsi="Times New Roman" w:cs="Times New Roman"/>
        </w:rPr>
        <w:t>生動活潑的方式分享就業經驗，提供學生規劃未來職涯發展之參考，將持續深化拍攝職場百工圖，邀請菁英校友分享決定其志業之歷程與影響。並且落實職涯診斷與諮詢，協助學生從入學第一哩階段起，透過瞭解自己的職涯興趣與方向，進而結合自身優勢，確立未來發展方向。同時鼓勵各系所培育「全球職涯發展師」</w:t>
      </w:r>
      <w:r w:rsidR="00AE02C5">
        <w:rPr>
          <w:rFonts w:ascii="Times New Roman" w:eastAsia="微軟正黑體" w:hAnsi="Times New Roman" w:cs="Times New Roman"/>
        </w:rPr>
        <w:t>（</w:t>
      </w:r>
      <w:r w:rsidRPr="00096090">
        <w:rPr>
          <w:rFonts w:ascii="Times New Roman" w:eastAsia="微軟正黑體" w:hAnsi="Times New Roman" w:cs="Times New Roman"/>
        </w:rPr>
        <w:t>GCDF</w:t>
      </w:r>
      <w:r w:rsidR="00AE02C5">
        <w:rPr>
          <w:rFonts w:ascii="Times New Roman" w:eastAsia="微軟正黑體" w:hAnsi="Times New Roman" w:cs="Times New Roman"/>
        </w:rPr>
        <w:t>）</w:t>
      </w:r>
      <w:r w:rsidRPr="00096090">
        <w:rPr>
          <w:rFonts w:ascii="Times New Roman" w:eastAsia="微軟正黑體" w:hAnsi="Times New Roman" w:cs="Times New Roman"/>
        </w:rPr>
        <w:t>深入學生職涯發展，成立生涯導師社群，將生涯發展融入課程或職涯活動。</w:t>
      </w:r>
    </w:p>
    <w:p w14:paraId="729707BF" w14:textId="77777777" w:rsidR="00FD752E" w:rsidRPr="00096090" w:rsidRDefault="00A51C5F" w:rsidP="002E70B8">
      <w:pPr>
        <w:pStyle w:val="ab"/>
        <w:numPr>
          <w:ilvl w:val="0"/>
          <w:numId w:val="53"/>
        </w:numPr>
        <w:spacing w:beforeLines="30" w:before="108" w:afterLines="30" w:after="108" w:line="440" w:lineRule="exact"/>
        <w:ind w:leftChars="400" w:left="1200" w:hangingChars="100" w:hanging="240"/>
        <w:jc w:val="both"/>
        <w:rPr>
          <w:rFonts w:ascii="Times New Roman" w:eastAsia="微軟正黑體" w:hAnsi="Times New Roman" w:cs="Times New Roman"/>
          <w:b/>
          <w:szCs w:val="24"/>
        </w:rPr>
      </w:pPr>
      <w:r w:rsidRPr="00096090">
        <w:rPr>
          <w:rFonts w:ascii="Times New Roman" w:eastAsia="微軟正黑體" w:hAnsi="Times New Roman" w:cs="Times New Roman"/>
          <w:b/>
          <w:szCs w:val="24"/>
        </w:rPr>
        <w:t>落實專業實習提升謀職準備度，進行畢業生流向追蹤與雇主滿意度調查之自我回饋修正機制</w:t>
      </w:r>
    </w:p>
    <w:p w14:paraId="27111A1B" w14:textId="77777777" w:rsidR="00FD752E" w:rsidRDefault="00A51C5F" w:rsidP="00FD752E">
      <w:pPr>
        <w:pStyle w:val="ab"/>
        <w:spacing w:afterLines="30" w:after="108" w:line="440" w:lineRule="exact"/>
        <w:ind w:leftChars="0" w:left="890" w:firstLineChars="200" w:firstLine="480"/>
        <w:jc w:val="both"/>
        <w:rPr>
          <w:rFonts w:ascii="Times New Roman" w:eastAsia="微軟正黑體" w:hAnsi="Times New Roman" w:cs="Times New Roman"/>
        </w:rPr>
      </w:pPr>
      <w:r w:rsidRPr="00096090">
        <w:rPr>
          <w:rFonts w:ascii="Times New Roman" w:eastAsia="微軟正黑體" w:hAnsi="Times New Roman" w:cs="Times New Roman"/>
        </w:rPr>
        <w:t>遴聘業界專家協同教學，落實專業實習制度，強化學生實務經驗，增加學生專業知能，於畢業前邀請企業到校辦理徵才活動，如：就業博覽會、企業說明會等，促進畢業生順利就業。並持續定期調查畢業生流向及雇主滿意度，調查結果回饋各系所，作為系所各項課程規劃之參考，藉以縮短學用落差。</w:t>
      </w:r>
    </w:p>
    <w:p w14:paraId="018474AA" w14:textId="77777777" w:rsidR="002E70B8" w:rsidRDefault="002E70B8" w:rsidP="00FD752E">
      <w:pPr>
        <w:pStyle w:val="ab"/>
        <w:spacing w:afterLines="30" w:after="108" w:line="440" w:lineRule="exact"/>
        <w:ind w:leftChars="0" w:left="890" w:firstLineChars="200" w:firstLine="480"/>
        <w:jc w:val="both"/>
        <w:rPr>
          <w:rFonts w:ascii="Times New Roman" w:eastAsia="微軟正黑體" w:hAnsi="Times New Roman" w:cs="Times New Roman"/>
        </w:rPr>
      </w:pPr>
    </w:p>
    <w:p w14:paraId="517C51D5" w14:textId="77777777" w:rsidR="002E70B8" w:rsidRDefault="002E70B8" w:rsidP="00FD752E">
      <w:pPr>
        <w:pStyle w:val="ab"/>
        <w:spacing w:afterLines="30" w:after="108" w:line="440" w:lineRule="exact"/>
        <w:ind w:leftChars="0" w:left="890" w:firstLineChars="200" w:firstLine="480"/>
        <w:jc w:val="both"/>
        <w:rPr>
          <w:rFonts w:ascii="Times New Roman" w:eastAsia="微軟正黑體" w:hAnsi="Times New Roman" w:cs="Times New Roman"/>
        </w:rPr>
      </w:pPr>
    </w:p>
    <w:p w14:paraId="295C3B70" w14:textId="77777777" w:rsidR="002E70B8" w:rsidRPr="00096090" w:rsidRDefault="002E70B8" w:rsidP="00FD752E">
      <w:pPr>
        <w:pStyle w:val="ab"/>
        <w:spacing w:afterLines="30" w:after="108" w:line="440" w:lineRule="exact"/>
        <w:ind w:leftChars="0" w:left="890" w:firstLineChars="200" w:firstLine="480"/>
        <w:jc w:val="both"/>
        <w:rPr>
          <w:rFonts w:ascii="Times New Roman" w:eastAsia="微軟正黑體" w:hAnsi="Times New Roman" w:cs="Times New Roman"/>
        </w:rPr>
      </w:pPr>
    </w:p>
    <w:p w14:paraId="5623510E" w14:textId="77777777" w:rsidR="00FD752E" w:rsidRPr="00096090" w:rsidRDefault="00A51C5F" w:rsidP="002E70B8">
      <w:pPr>
        <w:pStyle w:val="ab"/>
        <w:numPr>
          <w:ilvl w:val="0"/>
          <w:numId w:val="53"/>
        </w:numPr>
        <w:spacing w:beforeLines="30" w:before="108" w:afterLines="30" w:after="108" w:line="440" w:lineRule="exact"/>
        <w:ind w:leftChars="400" w:left="1200" w:hangingChars="100" w:hanging="240"/>
        <w:jc w:val="both"/>
        <w:rPr>
          <w:rFonts w:ascii="Times New Roman" w:eastAsia="微軟正黑體" w:hAnsi="Times New Roman" w:cs="Times New Roman"/>
          <w:b/>
          <w:szCs w:val="24"/>
        </w:rPr>
      </w:pPr>
      <w:r w:rsidRPr="00096090">
        <w:rPr>
          <w:rFonts w:ascii="Times New Roman" w:eastAsia="微軟正黑體" w:hAnsi="Times New Roman" w:cs="Times New Roman"/>
          <w:b/>
          <w:szCs w:val="24"/>
        </w:rPr>
        <w:lastRenderedPageBreak/>
        <w:t>推動職能養成系列活動以培育就業競爭力</w:t>
      </w:r>
    </w:p>
    <w:p w14:paraId="49EF85D5" w14:textId="0BDB9233" w:rsidR="004A465A" w:rsidRPr="00096090" w:rsidRDefault="00A51C5F" w:rsidP="002E70B8">
      <w:pPr>
        <w:pStyle w:val="ab"/>
        <w:spacing w:afterLines="30" w:after="108" w:line="440" w:lineRule="exact"/>
        <w:ind w:leftChars="0" w:left="890" w:firstLineChars="200" w:firstLine="480"/>
        <w:jc w:val="both"/>
        <w:rPr>
          <w:rFonts w:ascii="Times New Roman" w:eastAsia="微軟正黑體" w:hAnsi="Times New Roman" w:cs="Times New Roman"/>
        </w:rPr>
      </w:pPr>
      <w:r w:rsidRPr="00096090">
        <w:rPr>
          <w:rFonts w:ascii="Times New Roman" w:eastAsia="微軟正黑體" w:hAnsi="Times New Roman" w:cs="Times New Roman"/>
        </w:rPr>
        <w:t>辦理職能養成系列活動，如：企業參訪、就業增能等講座，讓學生認識並瞭解企業文化、環境、概況、所需具備能力等，讓學生提早為職涯發展做準備。規劃各類證照及公職考試增能講座，以增進學生未來就業新選擇。</w:t>
      </w:r>
    </w:p>
    <w:p w14:paraId="04EE1001" w14:textId="77777777" w:rsidR="00956C3D" w:rsidRPr="00096090" w:rsidRDefault="00956C3D" w:rsidP="00697EA9">
      <w:pPr>
        <w:pStyle w:val="a9"/>
        <w:numPr>
          <w:ilvl w:val="0"/>
          <w:numId w:val="55"/>
        </w:numPr>
        <w:spacing w:before="108" w:after="108"/>
        <w:rPr>
          <w:rFonts w:ascii="Times New Roman" w:hAnsi="Times New Roman"/>
        </w:rPr>
      </w:pPr>
      <w:bookmarkStart w:id="202" w:name="_Toc403987559"/>
      <w:bookmarkStart w:id="203" w:name="_Toc404517872"/>
      <w:bookmarkStart w:id="204" w:name="_Toc407356074"/>
      <w:bookmarkStart w:id="205" w:name="_Toc407375480"/>
      <w:bookmarkStart w:id="206" w:name="_Toc407433877"/>
      <w:bookmarkStart w:id="207" w:name="_Toc407607613"/>
      <w:r w:rsidRPr="00096090">
        <w:rPr>
          <w:rFonts w:ascii="Times New Roman" w:hAnsi="Times New Roman"/>
        </w:rPr>
        <w:t>行動方案</w:t>
      </w:r>
      <w:bookmarkEnd w:id="202"/>
      <w:bookmarkEnd w:id="203"/>
      <w:bookmarkEnd w:id="204"/>
      <w:bookmarkEnd w:id="205"/>
      <w:bookmarkEnd w:id="206"/>
      <w:bookmarkEnd w:id="207"/>
    </w:p>
    <w:p w14:paraId="3BE89EC0" w14:textId="77777777" w:rsidR="00A51C5F" w:rsidRPr="00096090" w:rsidRDefault="00A51C5F" w:rsidP="002E70B8">
      <w:pPr>
        <w:numPr>
          <w:ilvl w:val="0"/>
          <w:numId w:val="54"/>
        </w:numPr>
        <w:spacing w:beforeLines="30" w:before="108" w:afterLines="30" w:after="108" w:line="440" w:lineRule="exact"/>
        <w:ind w:leftChars="400" w:left="1200" w:hangingChars="100" w:hanging="240"/>
        <w:jc w:val="both"/>
        <w:rPr>
          <w:rFonts w:ascii="Times New Roman" w:eastAsia="微軟正黑體" w:hAnsi="Times New Roman" w:cs="Times New Roman"/>
          <w:b/>
        </w:rPr>
      </w:pPr>
      <w:r w:rsidRPr="00096090">
        <w:rPr>
          <w:rFonts w:ascii="Times New Roman" w:eastAsia="微軟正黑體" w:hAnsi="Times New Roman" w:cs="Times New Roman"/>
          <w:b/>
        </w:rPr>
        <w:t>深化拍攝職場百工圖，邀請菁英校友分享決定其志業之歷程與影響</w:t>
      </w:r>
    </w:p>
    <w:p w14:paraId="661F01EA" w14:textId="77777777" w:rsidR="00A51C5F" w:rsidRPr="00096090" w:rsidRDefault="00A51C5F" w:rsidP="00A51C5F">
      <w:pPr>
        <w:spacing w:afterLines="30" w:after="108" w:line="440" w:lineRule="exact"/>
        <w:ind w:left="890" w:firstLineChars="200" w:firstLine="480"/>
        <w:jc w:val="both"/>
        <w:rPr>
          <w:rFonts w:ascii="Times New Roman" w:eastAsia="微軟正黑體" w:hAnsi="Times New Roman" w:cs="Times New Roman"/>
        </w:rPr>
      </w:pPr>
      <w:r w:rsidRPr="00096090">
        <w:rPr>
          <w:rFonts w:ascii="Times New Roman" w:eastAsia="微軟正黑體" w:hAnsi="Times New Roman" w:cs="Times New Roman"/>
        </w:rPr>
        <w:t>辦理各系所錄製職涯進路影片競賽，邀請畢業在職場上有優異表現之校友菁英，分享「志業」與「職業」之不同，以及就業資訊、應徵過程、準備過程等，幫助學弟妹學習如何確定志向，做好選擇，以及做好哪些準備與就業接軌。</w:t>
      </w:r>
    </w:p>
    <w:p w14:paraId="4E9969DD" w14:textId="77777777" w:rsidR="00A51C5F" w:rsidRPr="00096090" w:rsidRDefault="00A51C5F" w:rsidP="002E70B8">
      <w:pPr>
        <w:numPr>
          <w:ilvl w:val="0"/>
          <w:numId w:val="54"/>
        </w:numPr>
        <w:spacing w:beforeLines="30" w:before="108" w:afterLines="30" w:after="108" w:line="440" w:lineRule="exact"/>
        <w:ind w:leftChars="400" w:left="1200" w:hangingChars="100" w:hanging="240"/>
        <w:jc w:val="both"/>
        <w:rPr>
          <w:rFonts w:ascii="Times New Roman" w:eastAsia="微軟正黑體" w:hAnsi="Times New Roman" w:cs="Times New Roman"/>
          <w:b/>
        </w:rPr>
      </w:pPr>
      <w:r w:rsidRPr="00096090">
        <w:rPr>
          <w:rFonts w:ascii="Times New Roman" w:eastAsia="微軟正黑體" w:hAnsi="Times New Roman" w:cs="Times New Roman"/>
          <w:b/>
        </w:rPr>
        <w:t>落實職涯診斷與諮詢</w:t>
      </w:r>
    </w:p>
    <w:p w14:paraId="6E7F26CA" w14:textId="77777777" w:rsidR="00A51C5F" w:rsidRPr="00096090" w:rsidRDefault="00A51C5F" w:rsidP="00A51C5F">
      <w:pPr>
        <w:spacing w:afterLines="30" w:after="108" w:line="440" w:lineRule="exact"/>
        <w:ind w:left="890" w:firstLineChars="200" w:firstLine="480"/>
        <w:jc w:val="both"/>
        <w:rPr>
          <w:rFonts w:ascii="Times New Roman" w:eastAsia="微軟正黑體" w:hAnsi="Times New Roman" w:cs="Times New Roman"/>
        </w:rPr>
      </w:pPr>
      <w:r w:rsidRPr="00096090">
        <w:rPr>
          <w:rFonts w:ascii="Times New Roman" w:eastAsia="微軟正黑體" w:hAnsi="Times New Roman" w:cs="Times New Roman"/>
        </w:rPr>
        <w:t>利用教育部</w:t>
      </w:r>
      <w:r w:rsidRPr="00096090">
        <w:rPr>
          <w:rFonts w:ascii="Times New Roman" w:eastAsia="微軟正黑體" w:hAnsi="Times New Roman" w:cs="Times New Roman"/>
        </w:rPr>
        <w:t>UCAN</w:t>
      </w:r>
      <w:r w:rsidRPr="00096090">
        <w:rPr>
          <w:rFonts w:ascii="Times New Roman" w:eastAsia="微軟正黑體" w:hAnsi="Times New Roman" w:cs="Times New Roman"/>
        </w:rPr>
        <w:t>平</w:t>
      </w:r>
      <w:r w:rsidR="000C5B3D" w:rsidRPr="00096090">
        <w:rPr>
          <w:rFonts w:ascii="Times New Roman" w:eastAsia="微軟正黑體" w:hAnsi="Times New Roman" w:cs="Times New Roman"/>
        </w:rPr>
        <w:t>臺</w:t>
      </w:r>
      <w:r w:rsidRPr="00096090">
        <w:rPr>
          <w:rFonts w:ascii="Times New Roman" w:eastAsia="微軟正黑體" w:hAnsi="Times New Roman" w:cs="Times New Roman"/>
        </w:rPr>
        <w:t>「職業興趣探索測驗」與</w:t>
      </w:r>
      <w:r w:rsidRPr="00096090">
        <w:rPr>
          <w:rFonts w:ascii="Times New Roman" w:eastAsia="微軟正黑體" w:hAnsi="Times New Roman" w:cs="Times New Roman"/>
        </w:rPr>
        <w:t>Career</w:t>
      </w:r>
      <w:r w:rsidRPr="00096090">
        <w:rPr>
          <w:rFonts w:ascii="Times New Roman" w:eastAsia="微軟正黑體" w:hAnsi="Times New Roman" w:cs="Times New Roman"/>
        </w:rPr>
        <w:t>「</w:t>
      </w:r>
      <w:r w:rsidRPr="00096090">
        <w:rPr>
          <w:rFonts w:ascii="Times New Roman" w:eastAsia="微軟正黑體" w:hAnsi="Times New Roman" w:cs="Times New Roman"/>
        </w:rPr>
        <w:t>CPAS</w:t>
      </w:r>
      <w:r w:rsidRPr="00096090">
        <w:rPr>
          <w:rFonts w:ascii="Times New Roman" w:eastAsia="微軟正黑體" w:hAnsi="Times New Roman" w:cs="Times New Roman"/>
        </w:rPr>
        <w:t>職業適性診斷測驗」等測驗工具施解測，協助學生瞭解自己的職涯興趣與方向、「適性工作」的傾向、「領導潛能」的強弱及「職場性格」的特質，進而結合自身優勢，確立未來發展方向。</w:t>
      </w:r>
    </w:p>
    <w:p w14:paraId="1EFFF59E" w14:textId="77777777" w:rsidR="00A51C5F" w:rsidRPr="00096090" w:rsidRDefault="00A51C5F" w:rsidP="002E70B8">
      <w:pPr>
        <w:numPr>
          <w:ilvl w:val="0"/>
          <w:numId w:val="54"/>
        </w:numPr>
        <w:spacing w:beforeLines="30" w:before="108" w:afterLines="30" w:after="108" w:line="440" w:lineRule="exact"/>
        <w:ind w:leftChars="400" w:left="1200" w:hangingChars="100" w:hanging="240"/>
        <w:jc w:val="both"/>
        <w:rPr>
          <w:rFonts w:ascii="Times New Roman" w:eastAsia="微軟正黑體" w:hAnsi="Times New Roman" w:cs="Times New Roman"/>
          <w:b/>
        </w:rPr>
      </w:pPr>
      <w:r w:rsidRPr="00096090">
        <w:rPr>
          <w:rFonts w:ascii="Times New Roman" w:eastAsia="微軟正黑體" w:hAnsi="Times New Roman" w:cs="Times New Roman"/>
          <w:b/>
        </w:rPr>
        <w:t>擴大培育「全球職涯發展師」</w:t>
      </w:r>
      <w:r w:rsidR="00AE02C5">
        <w:rPr>
          <w:rFonts w:ascii="Times New Roman" w:eastAsia="微軟正黑體" w:hAnsi="Times New Roman" w:cs="Times New Roman"/>
          <w:b/>
        </w:rPr>
        <w:t>（</w:t>
      </w:r>
      <w:r w:rsidRPr="00096090">
        <w:rPr>
          <w:rFonts w:ascii="Times New Roman" w:eastAsia="微軟正黑體" w:hAnsi="Times New Roman" w:cs="Times New Roman"/>
          <w:b/>
        </w:rPr>
        <w:t>GCDF</w:t>
      </w:r>
      <w:r w:rsidR="00AE02C5">
        <w:rPr>
          <w:rFonts w:ascii="Times New Roman" w:eastAsia="微軟正黑體" w:hAnsi="Times New Roman" w:cs="Times New Roman"/>
          <w:b/>
        </w:rPr>
        <w:t>）</w:t>
      </w:r>
      <w:r w:rsidRPr="00096090">
        <w:rPr>
          <w:rFonts w:ascii="Times New Roman" w:eastAsia="微軟正黑體" w:hAnsi="Times New Roman" w:cs="Times New Roman"/>
          <w:b/>
        </w:rPr>
        <w:t>深入學生職涯發展</w:t>
      </w:r>
    </w:p>
    <w:p w14:paraId="5C7E66F8" w14:textId="77777777" w:rsidR="00A51C5F" w:rsidRPr="00096090" w:rsidRDefault="00A51C5F" w:rsidP="00A51C5F">
      <w:pPr>
        <w:spacing w:afterLines="30" w:after="108" w:line="440" w:lineRule="exact"/>
        <w:ind w:left="890" w:firstLineChars="200" w:firstLine="480"/>
        <w:jc w:val="both"/>
        <w:rPr>
          <w:rFonts w:ascii="Times New Roman" w:eastAsia="微軟正黑體" w:hAnsi="Times New Roman" w:cs="Times New Roman"/>
        </w:rPr>
      </w:pPr>
      <w:r w:rsidRPr="00096090">
        <w:rPr>
          <w:rFonts w:ascii="Times New Roman" w:eastAsia="微軟正黑體" w:hAnsi="Times New Roman" w:cs="Times New Roman"/>
        </w:rPr>
        <w:t>邀請各系所</w:t>
      </w:r>
      <w:r w:rsidRPr="00096090">
        <w:rPr>
          <w:rFonts w:ascii="Times New Roman" w:eastAsia="微軟正黑體" w:hAnsi="Times New Roman" w:cs="Times New Roman"/>
        </w:rPr>
        <w:t>1</w:t>
      </w:r>
      <w:r w:rsidRPr="00096090">
        <w:rPr>
          <w:rFonts w:ascii="Times New Roman" w:eastAsia="微軟正黑體" w:hAnsi="Times New Roman" w:cs="Times New Roman"/>
        </w:rPr>
        <w:t>位教授參加全球職涯發展師（</w:t>
      </w:r>
      <w:r w:rsidRPr="00096090">
        <w:rPr>
          <w:rFonts w:ascii="Times New Roman" w:eastAsia="微軟正黑體" w:hAnsi="Times New Roman" w:cs="Times New Roman"/>
        </w:rPr>
        <w:t>Global Career Development Facilitator</w:t>
      </w:r>
      <w:r w:rsidRPr="00096090">
        <w:rPr>
          <w:rFonts w:ascii="Times New Roman" w:eastAsia="微軟正黑體" w:hAnsi="Times New Roman" w:cs="Times New Roman"/>
        </w:rPr>
        <w:t>，簡稱</w:t>
      </w:r>
      <w:r w:rsidRPr="00096090">
        <w:rPr>
          <w:rFonts w:ascii="Times New Roman" w:eastAsia="微軟正黑體" w:hAnsi="Times New Roman" w:cs="Times New Roman"/>
        </w:rPr>
        <w:t>GCDF</w:t>
      </w:r>
      <w:r w:rsidRPr="00096090">
        <w:rPr>
          <w:rFonts w:ascii="Times New Roman" w:eastAsia="微軟正黑體" w:hAnsi="Times New Roman" w:cs="Times New Roman"/>
        </w:rPr>
        <w:t>）培訓課程，完成認證之職涯發展師，可以其專業提供學生一系列的職涯輔導相關活動。由職涯課程提供學生就業須知，透過職涯探索測驗結果，由職涯發展師採一對一個別諮詢方式，深入協助學生發掘自身興趣，規劃未來生涯發展志向。</w:t>
      </w:r>
    </w:p>
    <w:p w14:paraId="78411740" w14:textId="77777777" w:rsidR="00A51C5F" w:rsidRPr="00096090" w:rsidRDefault="00A51C5F" w:rsidP="002E70B8">
      <w:pPr>
        <w:numPr>
          <w:ilvl w:val="0"/>
          <w:numId w:val="54"/>
        </w:numPr>
        <w:spacing w:beforeLines="30" w:before="108" w:afterLines="30" w:after="108" w:line="440" w:lineRule="exact"/>
        <w:ind w:leftChars="400" w:left="1200" w:hangingChars="100" w:hanging="240"/>
        <w:jc w:val="both"/>
        <w:rPr>
          <w:rFonts w:ascii="Times New Roman" w:eastAsia="微軟正黑體" w:hAnsi="Times New Roman" w:cs="Times New Roman"/>
          <w:b/>
        </w:rPr>
      </w:pPr>
      <w:r w:rsidRPr="00096090">
        <w:rPr>
          <w:rFonts w:ascii="Times New Roman" w:eastAsia="微軟正黑體" w:hAnsi="Times New Roman" w:cs="Times New Roman"/>
          <w:b/>
        </w:rPr>
        <w:t>成立生涯導師社群，將生涯發展融入課程或職涯活動</w:t>
      </w:r>
    </w:p>
    <w:p w14:paraId="7425E650" w14:textId="77777777" w:rsidR="00A51C5F" w:rsidRDefault="00A51C5F" w:rsidP="00A51C5F">
      <w:pPr>
        <w:spacing w:afterLines="30" w:after="108" w:line="440" w:lineRule="exact"/>
        <w:ind w:left="890" w:firstLineChars="200" w:firstLine="480"/>
        <w:jc w:val="both"/>
        <w:rPr>
          <w:rFonts w:ascii="Times New Roman" w:eastAsia="微軟正黑體" w:hAnsi="Times New Roman" w:cs="Times New Roman"/>
        </w:rPr>
      </w:pPr>
      <w:r w:rsidRPr="00096090">
        <w:rPr>
          <w:rFonts w:ascii="Times New Roman" w:eastAsia="微軟正黑體" w:hAnsi="Times New Roman" w:cs="Times New Roman"/>
        </w:rPr>
        <w:t>邀請各系所教授成立專業成長社群，並將生涯發展相關生涯理論、生涯探索、職涯探索、學涯探索、學涯轉換及生涯籌畫等概念，融入教材教授學生，或辦理相關職涯活動提供學生諮詢與建議。</w:t>
      </w:r>
    </w:p>
    <w:p w14:paraId="5260FB92" w14:textId="77777777" w:rsidR="002E70B8" w:rsidRDefault="002E70B8" w:rsidP="00A51C5F">
      <w:pPr>
        <w:spacing w:afterLines="30" w:after="108" w:line="440" w:lineRule="exact"/>
        <w:ind w:left="890" w:firstLineChars="200" w:firstLine="480"/>
        <w:jc w:val="both"/>
        <w:rPr>
          <w:rFonts w:ascii="Times New Roman" w:eastAsia="微軟正黑體" w:hAnsi="Times New Roman" w:cs="Times New Roman"/>
        </w:rPr>
      </w:pPr>
    </w:p>
    <w:p w14:paraId="6D9FFF9B" w14:textId="77777777" w:rsidR="002E70B8" w:rsidRPr="00096090" w:rsidRDefault="002E70B8" w:rsidP="00A51C5F">
      <w:pPr>
        <w:spacing w:afterLines="30" w:after="108" w:line="440" w:lineRule="exact"/>
        <w:ind w:left="890" w:firstLineChars="200" w:firstLine="480"/>
        <w:jc w:val="both"/>
        <w:rPr>
          <w:rFonts w:ascii="Times New Roman" w:eastAsia="微軟正黑體" w:hAnsi="Times New Roman" w:cs="Times New Roman"/>
        </w:rPr>
      </w:pPr>
    </w:p>
    <w:p w14:paraId="6D0172D6" w14:textId="77777777" w:rsidR="00A51C5F" w:rsidRPr="00096090" w:rsidRDefault="00A51C5F" w:rsidP="002E70B8">
      <w:pPr>
        <w:numPr>
          <w:ilvl w:val="0"/>
          <w:numId w:val="54"/>
        </w:numPr>
        <w:spacing w:beforeLines="30" w:before="108" w:afterLines="30" w:after="108" w:line="440" w:lineRule="exact"/>
        <w:ind w:leftChars="400" w:left="1200" w:hangingChars="100" w:hanging="240"/>
        <w:jc w:val="both"/>
        <w:rPr>
          <w:rFonts w:ascii="Times New Roman" w:eastAsia="微軟正黑體" w:hAnsi="Times New Roman" w:cs="Times New Roman"/>
          <w:b/>
        </w:rPr>
      </w:pPr>
      <w:r w:rsidRPr="00096090">
        <w:rPr>
          <w:rFonts w:ascii="Times New Roman" w:eastAsia="微軟正黑體" w:hAnsi="Times New Roman" w:cs="Times New Roman"/>
          <w:b/>
        </w:rPr>
        <w:lastRenderedPageBreak/>
        <w:t>辦理企業參訪</w:t>
      </w:r>
    </w:p>
    <w:p w14:paraId="6B9F6B9C" w14:textId="77777777" w:rsidR="00A51C5F" w:rsidRPr="00096090" w:rsidRDefault="00A51C5F" w:rsidP="00A51C5F">
      <w:pPr>
        <w:spacing w:afterLines="30" w:after="108" w:line="440" w:lineRule="exact"/>
        <w:ind w:left="890" w:firstLineChars="200" w:firstLine="480"/>
        <w:jc w:val="both"/>
        <w:rPr>
          <w:rFonts w:ascii="Times New Roman" w:eastAsia="微軟正黑體" w:hAnsi="Times New Roman" w:cs="Times New Roman"/>
        </w:rPr>
      </w:pPr>
      <w:r w:rsidRPr="00096090">
        <w:rPr>
          <w:rFonts w:ascii="Times New Roman" w:eastAsia="微軟正黑體" w:hAnsi="Times New Roman" w:cs="Times New Roman"/>
        </w:rPr>
        <w:t>教師規劃專業課程並能實際運用於企業裡，於學期中帶領學生至有關之企業參訪。藉由參訪過程，讓學生認識並瞭解企業文化、環境、概況、所需具備能力等，讓學生提早為職涯發展做準備。</w:t>
      </w:r>
    </w:p>
    <w:p w14:paraId="5DF020DA" w14:textId="77777777" w:rsidR="00A51C5F" w:rsidRPr="00096090" w:rsidRDefault="00A51C5F" w:rsidP="002E70B8">
      <w:pPr>
        <w:numPr>
          <w:ilvl w:val="0"/>
          <w:numId w:val="54"/>
        </w:numPr>
        <w:spacing w:beforeLines="30" w:before="108" w:afterLines="30" w:after="108" w:line="440" w:lineRule="exact"/>
        <w:ind w:leftChars="400" w:left="1200" w:hangingChars="100" w:hanging="240"/>
        <w:jc w:val="both"/>
        <w:rPr>
          <w:rFonts w:ascii="Times New Roman" w:eastAsia="微軟正黑體" w:hAnsi="Times New Roman" w:cs="Times New Roman"/>
          <w:b/>
        </w:rPr>
      </w:pPr>
      <w:r w:rsidRPr="00096090">
        <w:rPr>
          <w:rFonts w:ascii="Times New Roman" w:eastAsia="微軟正黑體" w:hAnsi="Times New Roman" w:cs="Times New Roman"/>
          <w:b/>
        </w:rPr>
        <w:t>舉辦專業證照及公職考試之增能講座</w:t>
      </w:r>
    </w:p>
    <w:p w14:paraId="60293BA9" w14:textId="77777777" w:rsidR="00A51C5F" w:rsidRPr="00096090" w:rsidRDefault="00A51C5F" w:rsidP="00A51C5F">
      <w:pPr>
        <w:spacing w:afterLines="30" w:after="108" w:line="440" w:lineRule="exact"/>
        <w:ind w:left="890" w:firstLineChars="200" w:firstLine="480"/>
        <w:jc w:val="both"/>
        <w:rPr>
          <w:rFonts w:ascii="Times New Roman" w:eastAsia="微軟正黑體" w:hAnsi="Times New Roman" w:cs="Times New Roman"/>
        </w:rPr>
      </w:pPr>
      <w:r w:rsidRPr="00096090">
        <w:rPr>
          <w:rFonts w:ascii="Times New Roman" w:eastAsia="微軟正黑體" w:hAnsi="Times New Roman" w:cs="Times New Roman"/>
        </w:rPr>
        <w:t>鼓勵各系所主動規劃各類證照及公職考試增能講座，邀請菁英校友或專家蒞校，進行經驗分享、座談講座或研習等活動，以增進學生未來就業新選擇。</w:t>
      </w:r>
    </w:p>
    <w:p w14:paraId="28E2B4E3" w14:textId="77777777" w:rsidR="00A51C5F" w:rsidRPr="00096090" w:rsidRDefault="00A51C5F" w:rsidP="002E70B8">
      <w:pPr>
        <w:numPr>
          <w:ilvl w:val="0"/>
          <w:numId w:val="54"/>
        </w:numPr>
        <w:spacing w:beforeLines="30" w:before="108" w:afterLines="30" w:after="108" w:line="440" w:lineRule="exact"/>
        <w:ind w:leftChars="400" w:left="1200" w:hangingChars="100" w:hanging="240"/>
        <w:jc w:val="both"/>
        <w:rPr>
          <w:rFonts w:ascii="Times New Roman" w:eastAsia="微軟正黑體" w:hAnsi="Times New Roman" w:cs="Times New Roman"/>
          <w:b/>
        </w:rPr>
      </w:pPr>
      <w:r w:rsidRPr="00096090">
        <w:rPr>
          <w:rFonts w:ascii="Times New Roman" w:eastAsia="微軟正黑體" w:hAnsi="Times New Roman" w:cs="Times New Roman"/>
          <w:b/>
        </w:rPr>
        <w:t>開設職涯輔導系列講座</w:t>
      </w:r>
    </w:p>
    <w:p w14:paraId="1C4230EC" w14:textId="77777777" w:rsidR="00A51C5F" w:rsidRPr="00096090" w:rsidRDefault="00A51C5F" w:rsidP="00A51C5F">
      <w:pPr>
        <w:spacing w:afterLines="30" w:after="108" w:line="440" w:lineRule="exact"/>
        <w:ind w:left="890" w:firstLineChars="200" w:firstLine="480"/>
        <w:jc w:val="both"/>
        <w:rPr>
          <w:rFonts w:ascii="Times New Roman" w:eastAsia="微軟正黑體" w:hAnsi="Times New Roman" w:cs="Times New Roman"/>
        </w:rPr>
      </w:pPr>
      <w:r w:rsidRPr="00096090">
        <w:rPr>
          <w:rFonts w:ascii="Times New Roman" w:eastAsia="微軟正黑體" w:hAnsi="Times New Roman" w:cs="Times New Roman"/>
        </w:rPr>
        <w:t>開設職涯輔導系列講座、職場人際溝通與職業倫理等議題工作坊，邀請各領域專家學者或人資主管分享其任用標準、職場經驗或求職準備所需能力等，指導學生全方位求職技巧。</w:t>
      </w:r>
    </w:p>
    <w:p w14:paraId="325B9A03" w14:textId="77777777" w:rsidR="00A51C5F" w:rsidRPr="00096090" w:rsidRDefault="00A51C5F" w:rsidP="002E70B8">
      <w:pPr>
        <w:numPr>
          <w:ilvl w:val="0"/>
          <w:numId w:val="54"/>
        </w:numPr>
        <w:spacing w:beforeLines="30" w:before="108" w:afterLines="30" w:after="108" w:line="440" w:lineRule="exact"/>
        <w:ind w:leftChars="400" w:left="1200" w:hangingChars="100" w:hanging="240"/>
        <w:jc w:val="both"/>
        <w:rPr>
          <w:rFonts w:ascii="Times New Roman" w:eastAsia="微軟正黑體" w:hAnsi="Times New Roman" w:cs="Times New Roman"/>
          <w:b/>
        </w:rPr>
      </w:pPr>
      <w:r w:rsidRPr="00096090">
        <w:rPr>
          <w:rFonts w:ascii="Times New Roman" w:eastAsia="微軟正黑體" w:hAnsi="Times New Roman" w:cs="Times New Roman"/>
          <w:b/>
        </w:rPr>
        <w:t>推動專業實習遴聘業界專家協同教學</w:t>
      </w:r>
    </w:p>
    <w:p w14:paraId="7F303B7B" w14:textId="77777777" w:rsidR="00A51C5F" w:rsidRPr="00096090" w:rsidRDefault="00A51C5F" w:rsidP="00A51C5F">
      <w:pPr>
        <w:spacing w:afterLines="30" w:after="108" w:line="440" w:lineRule="exact"/>
        <w:ind w:left="890" w:firstLineChars="200" w:firstLine="480"/>
        <w:jc w:val="both"/>
        <w:rPr>
          <w:rFonts w:ascii="Times New Roman" w:eastAsia="微軟正黑體" w:hAnsi="Times New Roman" w:cs="Times New Roman"/>
          <w:sz w:val="22"/>
        </w:rPr>
      </w:pPr>
      <w:r w:rsidRPr="00096090">
        <w:rPr>
          <w:rFonts w:ascii="Times New Roman" w:eastAsia="微軟正黑體" w:hAnsi="Times New Roman" w:cs="Times New Roman"/>
        </w:rPr>
        <w:t>為使學生畢業後可與職場工作接軌，持續推動各系所開設專業實習課程，由校內專任教師與業界專家協同教學，以落實專業實習機制。開設之課程緊密連結產業新資訊，具有專業實務性質，提供學生專業知識的吸取，認識產業最新資訊，縮短與業界之距離，同時強化學生實務經驗，增加學生專業知能，以提升學生畢業後就業競爭力。</w:t>
      </w:r>
    </w:p>
    <w:p w14:paraId="7866C814" w14:textId="77777777" w:rsidR="00A51C5F" w:rsidRPr="00096090" w:rsidRDefault="00A51C5F" w:rsidP="002E70B8">
      <w:pPr>
        <w:numPr>
          <w:ilvl w:val="0"/>
          <w:numId w:val="54"/>
        </w:numPr>
        <w:spacing w:beforeLines="30" w:before="108" w:afterLines="30" w:after="108" w:line="440" w:lineRule="exact"/>
        <w:ind w:leftChars="400" w:left="1200" w:hangingChars="100" w:hanging="240"/>
        <w:jc w:val="both"/>
        <w:rPr>
          <w:rFonts w:ascii="Times New Roman" w:eastAsia="微軟正黑體" w:hAnsi="Times New Roman" w:cs="Times New Roman"/>
          <w:b/>
        </w:rPr>
      </w:pPr>
      <w:r w:rsidRPr="00096090">
        <w:rPr>
          <w:rFonts w:ascii="Times New Roman" w:eastAsia="微軟正黑體" w:hAnsi="Times New Roman" w:cs="Times New Roman"/>
          <w:b/>
        </w:rPr>
        <w:t>邀請企業到校徵才，促進畢業生就業</w:t>
      </w:r>
    </w:p>
    <w:p w14:paraId="1A16A4C6" w14:textId="77777777" w:rsidR="00A51C5F" w:rsidRPr="00096090" w:rsidRDefault="00A51C5F" w:rsidP="00A51C5F">
      <w:pPr>
        <w:spacing w:afterLines="30" w:after="108" w:line="440" w:lineRule="exact"/>
        <w:ind w:left="890" w:firstLineChars="200" w:firstLine="480"/>
        <w:jc w:val="both"/>
        <w:rPr>
          <w:rFonts w:ascii="Times New Roman" w:eastAsia="微軟正黑體" w:hAnsi="Times New Roman" w:cs="Times New Roman"/>
          <w:b/>
        </w:rPr>
      </w:pPr>
      <w:r w:rsidRPr="00096090">
        <w:rPr>
          <w:rFonts w:ascii="Times New Roman" w:eastAsia="微軟正黑體" w:hAnsi="Times New Roman" w:cs="Times New Roman"/>
        </w:rPr>
        <w:t>辦理就業媒合系列活動，邀請企業到校辦理徵才活動或徵才說明會，提升本校學生就業率。</w:t>
      </w:r>
    </w:p>
    <w:p w14:paraId="71BBFCFE" w14:textId="77777777" w:rsidR="00A51C5F" w:rsidRPr="00096090" w:rsidRDefault="00A51C5F" w:rsidP="002E70B8">
      <w:pPr>
        <w:numPr>
          <w:ilvl w:val="0"/>
          <w:numId w:val="54"/>
        </w:numPr>
        <w:spacing w:beforeLines="30" w:before="108" w:afterLines="30" w:after="108" w:line="440" w:lineRule="exact"/>
        <w:ind w:leftChars="400" w:left="1200" w:hangingChars="100" w:hanging="240"/>
        <w:jc w:val="both"/>
        <w:rPr>
          <w:rFonts w:ascii="Times New Roman" w:eastAsia="微軟正黑體" w:hAnsi="Times New Roman" w:cs="Times New Roman"/>
          <w:b/>
        </w:rPr>
      </w:pPr>
      <w:r w:rsidRPr="00096090">
        <w:rPr>
          <w:rFonts w:ascii="Times New Roman" w:eastAsia="微軟正黑體" w:hAnsi="Times New Roman" w:cs="Times New Roman"/>
          <w:b/>
        </w:rPr>
        <w:t>持續調查畢業生流向與雇主滿意度作為調整課程之基礎</w:t>
      </w:r>
    </w:p>
    <w:p w14:paraId="53E59DE6" w14:textId="77777777" w:rsidR="00A51C5F" w:rsidRPr="00096090" w:rsidRDefault="00A51C5F" w:rsidP="00A51C5F">
      <w:pPr>
        <w:spacing w:afterLines="30" w:after="108" w:line="440" w:lineRule="exact"/>
        <w:ind w:left="890" w:firstLineChars="200" w:firstLine="480"/>
        <w:jc w:val="both"/>
        <w:rPr>
          <w:rFonts w:ascii="Times New Roman" w:eastAsia="微軟正黑體" w:hAnsi="Times New Roman" w:cs="Times New Roman"/>
        </w:rPr>
      </w:pPr>
      <w:r w:rsidRPr="00096090">
        <w:rPr>
          <w:rFonts w:ascii="Times New Roman" w:eastAsia="微軟正黑體" w:hAnsi="Times New Roman" w:cs="Times New Roman"/>
        </w:rPr>
        <w:t>建立線上問卷調查系統，於每年</w:t>
      </w:r>
      <w:r w:rsidRPr="00096090">
        <w:rPr>
          <w:rFonts w:ascii="Times New Roman" w:eastAsia="微軟正黑體" w:hAnsi="Times New Roman" w:cs="Times New Roman"/>
        </w:rPr>
        <w:t>9</w:t>
      </w:r>
      <w:r w:rsidRPr="00096090">
        <w:rPr>
          <w:rFonts w:ascii="Times New Roman" w:eastAsia="微軟正黑體" w:hAnsi="Times New Roman" w:cs="Times New Roman"/>
        </w:rPr>
        <w:t>至</w:t>
      </w:r>
      <w:r w:rsidRPr="00096090">
        <w:rPr>
          <w:rFonts w:ascii="Times New Roman" w:eastAsia="微軟正黑體" w:hAnsi="Times New Roman" w:cs="Times New Roman"/>
        </w:rPr>
        <w:t>10</w:t>
      </w:r>
      <w:r w:rsidRPr="00096090">
        <w:rPr>
          <w:rFonts w:ascii="Times New Roman" w:eastAsia="微軟正黑體" w:hAnsi="Times New Roman" w:cs="Times New Roman"/>
        </w:rPr>
        <w:t>月開始調查前一年、三年、五年之畢業生流向調查，並依畢業生填寫之工作單位，進行雇主滿意度調查。將調查結果回饋各系所，作為系所調整各項課程規劃之參考，藉以縮短學用落差。</w:t>
      </w:r>
    </w:p>
    <w:p w14:paraId="3FEC9EEF" w14:textId="77777777" w:rsidR="00A938EB" w:rsidRDefault="00A938EB">
      <w:pPr>
        <w:widowControl/>
        <w:rPr>
          <w:rFonts w:ascii="Times New Roman" w:eastAsia="微軟正黑體" w:hAnsi="Times New Roman" w:cs="Times New Roman"/>
          <w:b/>
        </w:rPr>
      </w:pPr>
      <w:r>
        <w:rPr>
          <w:rFonts w:ascii="Times New Roman" w:hAnsi="Times New Roman"/>
        </w:rPr>
        <w:br w:type="page"/>
      </w:r>
    </w:p>
    <w:p w14:paraId="2AE763B0" w14:textId="70CE930F" w:rsidR="00526993" w:rsidRPr="00096090" w:rsidRDefault="002F7C01" w:rsidP="00697EA9">
      <w:pPr>
        <w:pStyle w:val="a9"/>
        <w:numPr>
          <w:ilvl w:val="0"/>
          <w:numId w:val="55"/>
        </w:numPr>
        <w:spacing w:before="108" w:after="108"/>
        <w:rPr>
          <w:rFonts w:ascii="Times New Roman" w:hAnsi="Times New Roman"/>
        </w:rPr>
      </w:pPr>
      <w:r w:rsidRPr="00096090">
        <w:rPr>
          <w:rFonts w:ascii="Times New Roman" w:hAnsi="Times New Roman"/>
        </w:rPr>
        <w:lastRenderedPageBreak/>
        <w:t>質量化績效測量指標</w:t>
      </w:r>
    </w:p>
    <w:tbl>
      <w:tblPr>
        <w:tblStyle w:val="a6"/>
        <w:tblW w:w="0" w:type="auto"/>
        <w:jc w:val="center"/>
        <w:tblLook w:val="04A0" w:firstRow="1" w:lastRow="0" w:firstColumn="1" w:lastColumn="0" w:noHBand="0" w:noVBand="1"/>
      </w:tblPr>
      <w:tblGrid>
        <w:gridCol w:w="658"/>
        <w:gridCol w:w="1471"/>
        <w:gridCol w:w="445"/>
        <w:gridCol w:w="1034"/>
        <w:gridCol w:w="635"/>
        <w:gridCol w:w="743"/>
        <w:gridCol w:w="743"/>
        <w:gridCol w:w="931"/>
        <w:gridCol w:w="931"/>
        <w:gridCol w:w="931"/>
      </w:tblGrid>
      <w:tr w:rsidR="00C44075" w:rsidRPr="00096090" w14:paraId="6ACCE02E" w14:textId="77777777" w:rsidTr="0060460C">
        <w:trPr>
          <w:trHeight w:val="567"/>
          <w:tblHeader/>
          <w:jc w:val="center"/>
        </w:trPr>
        <w:tc>
          <w:tcPr>
            <w:tcW w:w="65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E81655" w14:textId="77777777" w:rsidR="00A51C5F" w:rsidRPr="00096090" w:rsidRDefault="00A51C5F" w:rsidP="00B2532B">
            <w:pPr>
              <w:snapToGrid w:val="0"/>
              <w:spacing w:line="300" w:lineRule="exact"/>
              <w:jc w:val="both"/>
              <w:rPr>
                <w:rFonts w:ascii="Times New Roman" w:eastAsia="微軟正黑體" w:hAnsi="Times New Roman" w:cs="Times New Roman"/>
                <w:b/>
                <w:sz w:val="22"/>
              </w:rPr>
            </w:pPr>
            <w:r w:rsidRPr="00096090">
              <w:rPr>
                <w:rFonts w:ascii="Times New Roman" w:eastAsia="微軟正黑體" w:hAnsi="Times New Roman" w:cs="Times New Roman"/>
                <w:b/>
                <w:sz w:val="22"/>
              </w:rPr>
              <w:t>執行單位</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AD619E" w14:textId="77777777" w:rsidR="00A51C5F" w:rsidRPr="00096090" w:rsidRDefault="00A51C5F" w:rsidP="00B2532B">
            <w:pPr>
              <w:snapToGrid w:val="0"/>
              <w:spacing w:line="30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項目</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86C0B7" w14:textId="77777777" w:rsidR="00A51C5F" w:rsidRPr="00096090" w:rsidRDefault="00A51C5F" w:rsidP="00B2532B">
            <w:pPr>
              <w:snapToGrid w:val="0"/>
              <w:spacing w:line="30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類型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E266A6" w14:textId="77777777" w:rsidR="00802BA1" w:rsidRDefault="00A51C5F" w:rsidP="00B2532B">
            <w:pPr>
              <w:snapToGrid w:val="0"/>
              <w:spacing w:line="30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績效</w:t>
            </w:r>
          </w:p>
          <w:p w14:paraId="699C0FE8" w14:textId="6188C3B9" w:rsidR="00A51C5F" w:rsidRPr="00096090" w:rsidRDefault="00A51C5F" w:rsidP="00B2532B">
            <w:pPr>
              <w:snapToGrid w:val="0"/>
              <w:spacing w:line="30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指標</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1B38E9" w14:textId="77777777" w:rsidR="00A51C5F" w:rsidRPr="00096090" w:rsidRDefault="00A51C5F" w:rsidP="00B2532B">
            <w:pPr>
              <w:snapToGrid w:val="0"/>
              <w:spacing w:line="30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104</w:t>
            </w:r>
            <w:r w:rsidRPr="00096090">
              <w:rPr>
                <w:rFonts w:ascii="Times New Roman" w:eastAsia="微軟正黑體" w:hAnsi="Times New Roman" w:cs="Times New Roman"/>
                <w:b/>
                <w:sz w:val="22"/>
              </w:rPr>
              <w:t>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62FF42" w14:textId="77777777" w:rsidR="00A51C5F" w:rsidRPr="00096090" w:rsidRDefault="00A51C5F" w:rsidP="00B2532B">
            <w:pPr>
              <w:snapToGrid w:val="0"/>
              <w:spacing w:line="300" w:lineRule="exact"/>
              <w:jc w:val="center"/>
              <w:rPr>
                <w:rFonts w:ascii="Times New Roman" w:eastAsia="微軟正黑體" w:hAnsi="Times New Roman" w:cs="Times New Roman"/>
                <w:b/>
                <w:spacing w:val="-16"/>
                <w:sz w:val="22"/>
              </w:rPr>
            </w:pPr>
            <w:r w:rsidRPr="00096090">
              <w:rPr>
                <w:rFonts w:ascii="Times New Roman" w:eastAsia="微軟正黑體" w:hAnsi="Times New Roman" w:cs="Times New Roman"/>
                <w:b/>
                <w:spacing w:val="-16"/>
                <w:sz w:val="22"/>
              </w:rPr>
              <w:t>105-</w:t>
            </w:r>
          </w:p>
          <w:p w14:paraId="7EE78527" w14:textId="77777777" w:rsidR="00A51C5F" w:rsidRPr="00096090" w:rsidRDefault="00A51C5F" w:rsidP="00B2532B">
            <w:pPr>
              <w:snapToGrid w:val="0"/>
              <w:spacing w:line="300" w:lineRule="exact"/>
              <w:jc w:val="center"/>
              <w:rPr>
                <w:rFonts w:ascii="Times New Roman" w:eastAsia="微軟正黑體" w:hAnsi="Times New Roman" w:cs="Times New Roman"/>
                <w:b/>
                <w:spacing w:val="-16"/>
                <w:sz w:val="22"/>
              </w:rPr>
            </w:pPr>
            <w:r w:rsidRPr="00096090">
              <w:rPr>
                <w:rFonts w:ascii="Times New Roman" w:eastAsia="微軟正黑體" w:hAnsi="Times New Roman" w:cs="Times New Roman"/>
                <w:b/>
                <w:spacing w:val="-16"/>
                <w:sz w:val="22"/>
              </w:rPr>
              <w:t>106</w:t>
            </w:r>
            <w:r w:rsidRPr="00096090">
              <w:rPr>
                <w:rFonts w:ascii="Times New Roman" w:eastAsia="微軟正黑體" w:hAnsi="Times New Roman" w:cs="Times New Roman"/>
                <w:b/>
                <w:spacing w:val="-16"/>
                <w:sz w:val="22"/>
              </w:rPr>
              <w:t>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EC24E1" w14:textId="77777777" w:rsidR="00A51C5F" w:rsidRPr="00096090" w:rsidRDefault="00A51C5F" w:rsidP="00B2532B">
            <w:pPr>
              <w:snapToGrid w:val="0"/>
              <w:spacing w:line="300" w:lineRule="exact"/>
              <w:jc w:val="center"/>
              <w:rPr>
                <w:rFonts w:ascii="Times New Roman" w:eastAsia="微軟正黑體" w:hAnsi="Times New Roman" w:cs="Times New Roman"/>
                <w:b/>
                <w:spacing w:val="-16"/>
                <w:sz w:val="22"/>
              </w:rPr>
            </w:pPr>
            <w:r w:rsidRPr="00096090">
              <w:rPr>
                <w:rFonts w:ascii="Times New Roman" w:eastAsia="微軟正黑體" w:hAnsi="Times New Roman" w:cs="Times New Roman"/>
                <w:b/>
                <w:spacing w:val="-16"/>
                <w:sz w:val="22"/>
              </w:rPr>
              <w:t>107-</w:t>
            </w:r>
          </w:p>
          <w:p w14:paraId="084F7B06" w14:textId="77777777" w:rsidR="00A51C5F" w:rsidRPr="00096090" w:rsidRDefault="00A51C5F" w:rsidP="00B2532B">
            <w:pPr>
              <w:snapToGrid w:val="0"/>
              <w:spacing w:line="300" w:lineRule="exact"/>
              <w:jc w:val="center"/>
              <w:rPr>
                <w:rFonts w:ascii="Times New Roman" w:eastAsia="微軟正黑體" w:hAnsi="Times New Roman" w:cs="Times New Roman"/>
                <w:b/>
                <w:spacing w:val="-16"/>
                <w:sz w:val="22"/>
              </w:rPr>
            </w:pPr>
            <w:r w:rsidRPr="00096090">
              <w:rPr>
                <w:rFonts w:ascii="Times New Roman" w:eastAsia="微軟正黑體" w:hAnsi="Times New Roman" w:cs="Times New Roman"/>
                <w:b/>
                <w:spacing w:val="-16"/>
                <w:sz w:val="22"/>
              </w:rPr>
              <w:t>108</w:t>
            </w:r>
            <w:r w:rsidRPr="00096090">
              <w:rPr>
                <w:rFonts w:ascii="Times New Roman" w:eastAsia="微軟正黑體" w:hAnsi="Times New Roman" w:cs="Times New Roman"/>
                <w:b/>
                <w:spacing w:val="-16"/>
                <w:sz w:val="22"/>
              </w:rPr>
              <w:t>年</w:t>
            </w:r>
          </w:p>
        </w:tc>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2F39E4" w14:textId="77777777" w:rsidR="00A51C5F" w:rsidRPr="00096090" w:rsidRDefault="00A51C5F" w:rsidP="00B2532B">
            <w:pPr>
              <w:snapToGrid w:val="0"/>
              <w:spacing w:line="300" w:lineRule="exact"/>
              <w:jc w:val="center"/>
              <w:rPr>
                <w:rFonts w:ascii="Times New Roman" w:eastAsia="微軟正黑體" w:hAnsi="Times New Roman" w:cs="Times New Roman"/>
                <w:b/>
                <w:spacing w:val="-16"/>
                <w:sz w:val="22"/>
              </w:rPr>
            </w:pPr>
            <w:r w:rsidRPr="00096090">
              <w:rPr>
                <w:rFonts w:ascii="Times New Roman" w:eastAsia="微軟正黑體" w:hAnsi="Times New Roman" w:cs="Times New Roman"/>
                <w:b/>
                <w:spacing w:val="-16"/>
                <w:sz w:val="22"/>
              </w:rPr>
              <w:t>所需經費概算</w:t>
            </w:r>
            <w:r w:rsidR="00AE02C5">
              <w:rPr>
                <w:rFonts w:ascii="Times New Roman" w:eastAsia="微軟正黑體" w:hAnsi="Times New Roman" w:cs="Times New Roman"/>
                <w:b/>
                <w:spacing w:val="-16"/>
                <w:sz w:val="22"/>
              </w:rPr>
              <w:t>（</w:t>
            </w:r>
            <w:r w:rsidRPr="00096090">
              <w:rPr>
                <w:rFonts w:ascii="Times New Roman" w:eastAsia="微軟正黑體" w:hAnsi="Times New Roman" w:cs="Times New Roman"/>
                <w:b/>
                <w:spacing w:val="-16"/>
                <w:sz w:val="22"/>
              </w:rPr>
              <w:t>元</w:t>
            </w:r>
            <w:r w:rsidR="00AE02C5">
              <w:rPr>
                <w:rFonts w:ascii="Times New Roman" w:eastAsia="微軟正黑體" w:hAnsi="Times New Roman" w:cs="Times New Roman"/>
                <w:b/>
                <w:spacing w:val="-16"/>
                <w:sz w:val="22"/>
              </w:rPr>
              <w:t>）</w:t>
            </w:r>
          </w:p>
        </w:tc>
      </w:tr>
      <w:tr w:rsidR="00C44075" w:rsidRPr="00096090" w14:paraId="486737D3" w14:textId="77777777" w:rsidTr="0060460C">
        <w:trPr>
          <w:trHeight w:val="567"/>
          <w:tblHeader/>
          <w:jc w:val="center"/>
        </w:trPr>
        <w:tc>
          <w:tcPr>
            <w:tcW w:w="657" w:type="dxa"/>
            <w:vMerge/>
            <w:tcBorders>
              <w:top w:val="single" w:sz="4" w:space="0" w:color="auto"/>
              <w:left w:val="single" w:sz="4" w:space="0" w:color="auto"/>
              <w:bottom w:val="single" w:sz="4" w:space="0" w:color="auto"/>
              <w:right w:val="single" w:sz="4" w:space="0" w:color="auto"/>
            </w:tcBorders>
            <w:vAlign w:val="center"/>
            <w:hideMark/>
          </w:tcPr>
          <w:p w14:paraId="50C12465" w14:textId="77777777" w:rsidR="00A51C5F" w:rsidRPr="00096090" w:rsidRDefault="00A51C5F" w:rsidP="00B2532B">
            <w:pPr>
              <w:widowControl/>
              <w:snapToGrid w:val="0"/>
              <w:spacing w:line="300" w:lineRule="exact"/>
              <w:jc w:val="both"/>
              <w:rPr>
                <w:rFonts w:ascii="Times New Roman" w:eastAsia="微軟正黑體" w:hAnsi="Times New Roman" w:cs="Times New Roman"/>
                <w:b/>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9E0EE2" w14:textId="77777777" w:rsidR="00A51C5F" w:rsidRPr="00096090" w:rsidRDefault="00A51C5F" w:rsidP="00B2532B">
            <w:pPr>
              <w:widowControl/>
              <w:snapToGrid w:val="0"/>
              <w:spacing w:line="300" w:lineRule="exact"/>
              <w:rPr>
                <w:rFonts w:ascii="Times New Roman" w:eastAsia="微軟正黑體" w:hAnsi="Times New Roman" w:cs="Times New Roman"/>
                <w:b/>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ADC5EC" w14:textId="77777777" w:rsidR="00A51C5F" w:rsidRPr="00096090" w:rsidRDefault="00A51C5F" w:rsidP="00B2532B">
            <w:pPr>
              <w:widowControl/>
              <w:snapToGrid w:val="0"/>
              <w:spacing w:line="300" w:lineRule="exact"/>
              <w:rPr>
                <w:rFonts w:ascii="Times New Roman" w:eastAsia="微軟正黑體" w:hAnsi="Times New Roman" w:cs="Times New Roman"/>
                <w:b/>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8ED611" w14:textId="77777777" w:rsidR="00A51C5F" w:rsidRPr="00096090" w:rsidRDefault="00A51C5F" w:rsidP="00B2532B">
            <w:pPr>
              <w:widowControl/>
              <w:snapToGrid w:val="0"/>
              <w:spacing w:line="300" w:lineRule="exact"/>
              <w:rPr>
                <w:rFonts w:ascii="Times New Roman" w:eastAsia="微軟正黑體" w:hAnsi="Times New Roman" w:cs="Times New Roman"/>
                <w:b/>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B6E9E0" w14:textId="77777777" w:rsidR="00A51C5F" w:rsidRPr="00096090" w:rsidRDefault="00A51C5F" w:rsidP="00B2532B">
            <w:pPr>
              <w:widowControl/>
              <w:snapToGrid w:val="0"/>
              <w:spacing w:line="300" w:lineRule="exact"/>
              <w:rPr>
                <w:rFonts w:ascii="Times New Roman" w:eastAsia="微軟正黑體" w:hAnsi="Times New Roman" w:cs="Times New Roman"/>
                <w:b/>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36E37C" w14:textId="77777777" w:rsidR="00A51C5F" w:rsidRPr="00096090" w:rsidRDefault="00A51C5F" w:rsidP="00B2532B">
            <w:pPr>
              <w:widowControl/>
              <w:snapToGrid w:val="0"/>
              <w:spacing w:line="300" w:lineRule="exact"/>
              <w:rPr>
                <w:rFonts w:ascii="Times New Roman" w:eastAsia="微軟正黑體" w:hAnsi="Times New Roman" w:cs="Times New Roman"/>
                <w:b/>
                <w:spacing w:val="-16"/>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C1CCDC" w14:textId="77777777" w:rsidR="00A51C5F" w:rsidRPr="00096090" w:rsidRDefault="00A51C5F" w:rsidP="00B2532B">
            <w:pPr>
              <w:widowControl/>
              <w:snapToGrid w:val="0"/>
              <w:spacing w:line="300" w:lineRule="exact"/>
              <w:rPr>
                <w:rFonts w:ascii="Times New Roman" w:eastAsia="微軟正黑體" w:hAnsi="Times New Roman" w:cs="Times New Roman"/>
                <w:b/>
                <w:spacing w:val="-16"/>
                <w:sz w:val="22"/>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DCF255" w14:textId="77777777" w:rsidR="00A51C5F" w:rsidRPr="00096090" w:rsidRDefault="00A51C5F" w:rsidP="00B2532B">
            <w:pPr>
              <w:snapToGrid w:val="0"/>
              <w:spacing w:line="30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104</w:t>
            </w:r>
            <w:r w:rsidRPr="00096090">
              <w:rPr>
                <w:rFonts w:ascii="Times New Roman" w:eastAsia="微軟正黑體" w:hAnsi="Times New Roman" w:cs="Times New Roman"/>
                <w:b/>
                <w:sz w:val="22"/>
              </w:rPr>
              <w:t>年</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497BA0" w14:textId="77777777" w:rsidR="00A51C5F" w:rsidRPr="00096090" w:rsidRDefault="00A51C5F" w:rsidP="00B2532B">
            <w:pPr>
              <w:snapToGrid w:val="0"/>
              <w:spacing w:line="300" w:lineRule="exact"/>
              <w:jc w:val="center"/>
              <w:rPr>
                <w:rFonts w:ascii="Times New Roman" w:eastAsia="微軟正黑體" w:hAnsi="Times New Roman" w:cs="Times New Roman"/>
                <w:b/>
                <w:spacing w:val="-16"/>
                <w:sz w:val="22"/>
              </w:rPr>
            </w:pPr>
            <w:r w:rsidRPr="00096090">
              <w:rPr>
                <w:rFonts w:ascii="Times New Roman" w:eastAsia="微軟正黑體" w:hAnsi="Times New Roman" w:cs="Times New Roman"/>
                <w:b/>
                <w:spacing w:val="-16"/>
                <w:sz w:val="22"/>
              </w:rPr>
              <w:t>105-</w:t>
            </w:r>
          </w:p>
          <w:p w14:paraId="33186D50" w14:textId="77777777" w:rsidR="00A51C5F" w:rsidRPr="00096090" w:rsidRDefault="00A51C5F" w:rsidP="00B2532B">
            <w:pPr>
              <w:snapToGrid w:val="0"/>
              <w:spacing w:line="300" w:lineRule="exact"/>
              <w:jc w:val="center"/>
              <w:rPr>
                <w:rFonts w:ascii="Times New Roman" w:eastAsia="微軟正黑體" w:hAnsi="Times New Roman" w:cs="Times New Roman"/>
                <w:b/>
                <w:spacing w:val="-16"/>
                <w:sz w:val="22"/>
              </w:rPr>
            </w:pPr>
            <w:r w:rsidRPr="00096090">
              <w:rPr>
                <w:rFonts w:ascii="Times New Roman" w:eastAsia="微軟正黑體" w:hAnsi="Times New Roman" w:cs="Times New Roman"/>
                <w:b/>
                <w:spacing w:val="-16"/>
                <w:sz w:val="22"/>
              </w:rPr>
              <w:t>106</w:t>
            </w:r>
            <w:r w:rsidRPr="00096090">
              <w:rPr>
                <w:rFonts w:ascii="Times New Roman" w:eastAsia="微軟正黑體" w:hAnsi="Times New Roman" w:cs="Times New Roman"/>
                <w:b/>
                <w:spacing w:val="-16"/>
                <w:sz w:val="22"/>
              </w:rPr>
              <w:t>年</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2654C7" w14:textId="77777777" w:rsidR="00A51C5F" w:rsidRPr="00096090" w:rsidRDefault="00A51C5F" w:rsidP="00B2532B">
            <w:pPr>
              <w:snapToGrid w:val="0"/>
              <w:spacing w:line="300" w:lineRule="exact"/>
              <w:jc w:val="center"/>
              <w:rPr>
                <w:rFonts w:ascii="Times New Roman" w:eastAsia="微軟正黑體" w:hAnsi="Times New Roman" w:cs="Times New Roman"/>
                <w:b/>
                <w:spacing w:val="-16"/>
                <w:sz w:val="22"/>
              </w:rPr>
            </w:pPr>
            <w:r w:rsidRPr="00096090">
              <w:rPr>
                <w:rFonts w:ascii="Times New Roman" w:eastAsia="微軟正黑體" w:hAnsi="Times New Roman" w:cs="Times New Roman"/>
                <w:b/>
                <w:spacing w:val="-16"/>
                <w:sz w:val="22"/>
              </w:rPr>
              <w:t>107-</w:t>
            </w:r>
          </w:p>
          <w:p w14:paraId="188F3169" w14:textId="77777777" w:rsidR="00A51C5F" w:rsidRPr="00096090" w:rsidRDefault="00A51C5F" w:rsidP="00B2532B">
            <w:pPr>
              <w:snapToGrid w:val="0"/>
              <w:spacing w:line="300" w:lineRule="exact"/>
              <w:jc w:val="center"/>
              <w:rPr>
                <w:rFonts w:ascii="Times New Roman" w:eastAsia="微軟正黑體" w:hAnsi="Times New Roman" w:cs="Times New Roman"/>
                <w:b/>
                <w:spacing w:val="-16"/>
                <w:sz w:val="22"/>
              </w:rPr>
            </w:pPr>
            <w:r w:rsidRPr="00096090">
              <w:rPr>
                <w:rFonts w:ascii="Times New Roman" w:eastAsia="微軟正黑體" w:hAnsi="Times New Roman" w:cs="Times New Roman"/>
                <w:b/>
                <w:spacing w:val="-16"/>
                <w:sz w:val="22"/>
              </w:rPr>
              <w:t>108</w:t>
            </w:r>
            <w:r w:rsidRPr="00096090">
              <w:rPr>
                <w:rFonts w:ascii="Times New Roman" w:eastAsia="微軟正黑體" w:hAnsi="Times New Roman" w:cs="Times New Roman"/>
                <w:b/>
                <w:spacing w:val="-16"/>
                <w:sz w:val="22"/>
              </w:rPr>
              <w:t>年</w:t>
            </w:r>
          </w:p>
        </w:tc>
      </w:tr>
      <w:tr w:rsidR="00C44075" w:rsidRPr="00096090" w14:paraId="0F94E35A" w14:textId="77777777" w:rsidTr="0060460C">
        <w:trPr>
          <w:jc w:val="center"/>
        </w:trPr>
        <w:tc>
          <w:tcPr>
            <w:tcW w:w="657" w:type="dxa"/>
            <w:tcBorders>
              <w:top w:val="single" w:sz="4" w:space="0" w:color="auto"/>
              <w:left w:val="single" w:sz="4" w:space="0" w:color="auto"/>
              <w:bottom w:val="single" w:sz="4" w:space="0" w:color="auto"/>
              <w:right w:val="single" w:sz="4" w:space="0" w:color="auto"/>
            </w:tcBorders>
            <w:vAlign w:val="center"/>
            <w:hideMark/>
          </w:tcPr>
          <w:p w14:paraId="3AD579B6" w14:textId="77777777" w:rsidR="00B760F2" w:rsidRDefault="0044068B" w:rsidP="00B760F2">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師培中</w:t>
            </w:r>
            <w:r w:rsidR="004A465A" w:rsidRPr="00096090">
              <w:rPr>
                <w:rFonts w:ascii="Times New Roman" w:eastAsia="微軟正黑體" w:hAnsi="Times New Roman" w:cs="Times New Roman"/>
                <w:sz w:val="22"/>
              </w:rPr>
              <w:t>心</w:t>
            </w:r>
          </w:p>
          <w:p w14:paraId="2AAB0FB6" w14:textId="77777777" w:rsidR="00081F34" w:rsidRDefault="004A465A" w:rsidP="00B760F2">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w:t>
            </w:r>
          </w:p>
          <w:p w14:paraId="7F8695BA" w14:textId="77777777" w:rsidR="0044068B" w:rsidRPr="00096090" w:rsidRDefault="0044068B" w:rsidP="00B760F2">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各系所</w:t>
            </w:r>
          </w:p>
        </w:tc>
        <w:tc>
          <w:tcPr>
            <w:tcW w:w="0" w:type="auto"/>
            <w:tcBorders>
              <w:top w:val="single" w:sz="4" w:space="0" w:color="auto"/>
              <w:left w:val="single" w:sz="4" w:space="0" w:color="auto"/>
              <w:bottom w:val="single" w:sz="4" w:space="0" w:color="auto"/>
              <w:right w:val="single" w:sz="4" w:space="0" w:color="auto"/>
            </w:tcBorders>
            <w:vAlign w:val="center"/>
            <w:hideMark/>
          </w:tcPr>
          <w:p w14:paraId="692AEDE3" w14:textId="77777777" w:rsidR="0044068B" w:rsidRPr="00096090" w:rsidRDefault="0044068B" w:rsidP="00B2532B">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深化拍攝職場百工圖，邀請菁英校友分享決定其志業之歷程與影響</w:t>
            </w:r>
          </w:p>
        </w:tc>
        <w:tc>
          <w:tcPr>
            <w:tcW w:w="0" w:type="auto"/>
            <w:tcBorders>
              <w:top w:val="single" w:sz="4" w:space="0" w:color="auto"/>
              <w:left w:val="single" w:sz="4" w:space="0" w:color="auto"/>
              <w:bottom w:val="single" w:sz="4" w:space="0" w:color="auto"/>
              <w:right w:val="single" w:sz="4" w:space="0" w:color="auto"/>
            </w:tcBorders>
            <w:vAlign w:val="center"/>
            <w:hideMark/>
          </w:tcPr>
          <w:p w14:paraId="2EF51E45" w14:textId="77777777" w:rsidR="0044068B" w:rsidRPr="00096090" w:rsidRDefault="0044068B" w:rsidP="00B2532B">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量化</w:t>
            </w:r>
          </w:p>
        </w:tc>
        <w:tc>
          <w:tcPr>
            <w:tcW w:w="0" w:type="auto"/>
            <w:tcBorders>
              <w:top w:val="single" w:sz="4" w:space="0" w:color="auto"/>
              <w:left w:val="single" w:sz="4" w:space="0" w:color="auto"/>
              <w:bottom w:val="single" w:sz="4" w:space="0" w:color="auto"/>
              <w:right w:val="single" w:sz="4" w:space="0" w:color="auto"/>
            </w:tcBorders>
            <w:vAlign w:val="center"/>
            <w:hideMark/>
          </w:tcPr>
          <w:p w14:paraId="0C96F9C3" w14:textId="77777777" w:rsidR="0044068B" w:rsidRPr="00096090" w:rsidRDefault="0044068B" w:rsidP="00B2532B">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拍攝菁英校友職場百工圖</w:t>
            </w:r>
            <w:r w:rsidR="00AE02C5">
              <w:rPr>
                <w:rFonts w:ascii="Times New Roman" w:eastAsia="微軟正黑體" w:hAnsi="Times New Roman" w:cs="Times New Roman"/>
                <w:sz w:val="22"/>
              </w:rPr>
              <w:t>（</w:t>
            </w:r>
            <w:r w:rsidRPr="00096090">
              <w:rPr>
                <w:rFonts w:ascii="Times New Roman" w:eastAsia="微軟正黑體" w:hAnsi="Times New Roman" w:cs="Times New Roman"/>
                <w:sz w:val="22"/>
              </w:rPr>
              <w:t>系所數</w:t>
            </w:r>
            <w:r w:rsidR="00AE02C5">
              <w:rPr>
                <w:rFonts w:ascii="Times New Roman" w:eastAsia="微軟正黑體" w:hAnsi="Times New Roman" w:cs="Times New Roman"/>
                <w:sz w:val="22"/>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16F86644" w14:textId="66A45F08" w:rsidR="0044068B" w:rsidRPr="00096090" w:rsidRDefault="0044068B" w:rsidP="00B2532B">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18</w:t>
            </w:r>
            <w:r w:rsidR="00117ECC" w:rsidRPr="00117ECC">
              <w:rPr>
                <w:rFonts w:ascii="Times New Roman" w:eastAsia="微軟正黑體" w:hAnsi="Times New Roman" w:cs="Times New Roman" w:hint="eastAsia"/>
                <w:spacing w:val="-20"/>
                <w:sz w:val="22"/>
              </w:rPr>
              <w:t>系所</w:t>
            </w:r>
          </w:p>
        </w:tc>
        <w:tc>
          <w:tcPr>
            <w:tcW w:w="0" w:type="auto"/>
            <w:tcBorders>
              <w:top w:val="single" w:sz="4" w:space="0" w:color="auto"/>
              <w:left w:val="single" w:sz="4" w:space="0" w:color="auto"/>
              <w:bottom w:val="single" w:sz="4" w:space="0" w:color="auto"/>
              <w:right w:val="single" w:sz="4" w:space="0" w:color="auto"/>
            </w:tcBorders>
            <w:vAlign w:val="center"/>
            <w:hideMark/>
          </w:tcPr>
          <w:p w14:paraId="5277E990" w14:textId="77777777" w:rsidR="0044068B" w:rsidRPr="00096090" w:rsidRDefault="0044068B" w:rsidP="00B2532B">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D480F41" w14:textId="77777777" w:rsidR="0044068B" w:rsidRPr="00096090" w:rsidRDefault="0044068B" w:rsidP="00B2532B">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07E1791" w14:textId="77777777" w:rsidR="0044068B" w:rsidRPr="00096090" w:rsidRDefault="0044068B" w:rsidP="00B2532B">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60,000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5ADF2E" w14:textId="77777777" w:rsidR="0044068B" w:rsidRPr="00096090" w:rsidRDefault="00C44075" w:rsidP="00B2532B">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930C8D1" w14:textId="77777777" w:rsidR="0044068B" w:rsidRPr="00096090" w:rsidRDefault="00C44075" w:rsidP="00B2532B">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w:t>
            </w:r>
          </w:p>
        </w:tc>
      </w:tr>
      <w:tr w:rsidR="00C44075" w:rsidRPr="00096090" w14:paraId="48CC8C69" w14:textId="77777777" w:rsidTr="0060460C">
        <w:trPr>
          <w:jc w:val="center"/>
        </w:trPr>
        <w:tc>
          <w:tcPr>
            <w:tcW w:w="657" w:type="dxa"/>
            <w:vMerge w:val="restart"/>
            <w:tcBorders>
              <w:top w:val="single" w:sz="4" w:space="0" w:color="auto"/>
              <w:left w:val="single" w:sz="4" w:space="0" w:color="auto"/>
              <w:bottom w:val="single" w:sz="4" w:space="0" w:color="auto"/>
              <w:right w:val="single" w:sz="4" w:space="0" w:color="auto"/>
            </w:tcBorders>
            <w:vAlign w:val="center"/>
            <w:hideMark/>
          </w:tcPr>
          <w:p w14:paraId="5DE2BCF9" w14:textId="77777777" w:rsidR="00C44075" w:rsidRPr="00096090" w:rsidRDefault="00C44075" w:rsidP="00B760F2">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師培中心</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E788F05" w14:textId="77777777" w:rsidR="00C44075" w:rsidRPr="00096090" w:rsidRDefault="00C44075" w:rsidP="00B2532B">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落實職涯診斷與諮詢</w:t>
            </w:r>
          </w:p>
        </w:tc>
        <w:tc>
          <w:tcPr>
            <w:tcW w:w="0" w:type="auto"/>
            <w:tcBorders>
              <w:top w:val="single" w:sz="4" w:space="0" w:color="auto"/>
              <w:left w:val="single" w:sz="4" w:space="0" w:color="auto"/>
              <w:bottom w:val="single" w:sz="4" w:space="0" w:color="auto"/>
              <w:right w:val="single" w:sz="4" w:space="0" w:color="auto"/>
            </w:tcBorders>
            <w:vAlign w:val="center"/>
            <w:hideMark/>
          </w:tcPr>
          <w:p w14:paraId="5213A89A" w14:textId="77777777" w:rsidR="00C44075" w:rsidRPr="00096090" w:rsidRDefault="00C44075" w:rsidP="00B2532B">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量化</w:t>
            </w:r>
          </w:p>
        </w:tc>
        <w:tc>
          <w:tcPr>
            <w:tcW w:w="0" w:type="auto"/>
            <w:tcBorders>
              <w:top w:val="single" w:sz="4" w:space="0" w:color="auto"/>
              <w:left w:val="single" w:sz="4" w:space="0" w:color="auto"/>
              <w:bottom w:val="single" w:sz="4" w:space="0" w:color="auto"/>
              <w:right w:val="single" w:sz="4" w:space="0" w:color="auto"/>
            </w:tcBorders>
            <w:vAlign w:val="center"/>
            <w:hideMark/>
          </w:tcPr>
          <w:p w14:paraId="57380A77" w14:textId="77777777" w:rsidR="00C44075" w:rsidRPr="00096090" w:rsidRDefault="00C44075" w:rsidP="00B2532B">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UCAN</w:t>
            </w:r>
            <w:r w:rsidRPr="00096090">
              <w:rPr>
                <w:rFonts w:ascii="Times New Roman" w:eastAsia="微軟正黑體" w:hAnsi="Times New Roman" w:cs="Times New Roman"/>
                <w:sz w:val="22"/>
              </w:rPr>
              <w:t>線上施測及職涯顧問解測</w:t>
            </w:r>
            <w:r w:rsidR="00AE02C5">
              <w:rPr>
                <w:rFonts w:ascii="Times New Roman" w:eastAsia="微軟正黑體" w:hAnsi="Times New Roman" w:cs="Times New Roman"/>
                <w:sz w:val="22"/>
              </w:rPr>
              <w:t>（</w:t>
            </w:r>
            <w:r w:rsidRPr="00096090">
              <w:rPr>
                <w:rFonts w:ascii="Times New Roman" w:eastAsia="微軟正黑體" w:hAnsi="Times New Roman" w:cs="Times New Roman"/>
                <w:sz w:val="22"/>
              </w:rPr>
              <w:t>人次</w:t>
            </w:r>
            <w:r w:rsidR="00AE02C5">
              <w:rPr>
                <w:rFonts w:ascii="Times New Roman" w:eastAsia="微軟正黑體" w:hAnsi="Times New Roman" w:cs="Times New Roman"/>
                <w:sz w:val="22"/>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1BF64E00" w14:textId="77777777" w:rsidR="00C44075" w:rsidRPr="00117ECC" w:rsidRDefault="00C44075" w:rsidP="00B2532B">
            <w:pPr>
              <w:snapToGrid w:val="0"/>
              <w:spacing w:line="300" w:lineRule="exact"/>
              <w:jc w:val="center"/>
              <w:rPr>
                <w:rFonts w:ascii="Times New Roman" w:eastAsia="微軟正黑體" w:hAnsi="Times New Roman" w:cs="Times New Roman"/>
                <w:spacing w:val="-20"/>
                <w:sz w:val="22"/>
              </w:rPr>
            </w:pPr>
            <w:r w:rsidRPr="00117ECC">
              <w:rPr>
                <w:rFonts w:ascii="Times New Roman" w:eastAsia="微軟正黑體" w:hAnsi="Times New Roman" w:cs="Times New Roman"/>
                <w:spacing w:val="-20"/>
                <w:sz w:val="22"/>
              </w:rPr>
              <w:t>700</w:t>
            </w:r>
            <w:r w:rsidRPr="00117ECC">
              <w:rPr>
                <w:rFonts w:ascii="Times New Roman" w:eastAsia="微軟正黑體" w:hAnsi="Times New Roman" w:cs="Times New Roman"/>
                <w:spacing w:val="-20"/>
                <w:sz w:val="22"/>
              </w:rPr>
              <w:t>人</w:t>
            </w:r>
          </w:p>
        </w:tc>
        <w:tc>
          <w:tcPr>
            <w:tcW w:w="0" w:type="auto"/>
            <w:tcBorders>
              <w:top w:val="single" w:sz="4" w:space="0" w:color="auto"/>
              <w:left w:val="single" w:sz="4" w:space="0" w:color="auto"/>
              <w:bottom w:val="single" w:sz="4" w:space="0" w:color="auto"/>
              <w:right w:val="single" w:sz="4" w:space="0" w:color="auto"/>
            </w:tcBorders>
            <w:vAlign w:val="center"/>
            <w:hideMark/>
          </w:tcPr>
          <w:p w14:paraId="0B55BBD5" w14:textId="46CFC1FE" w:rsidR="00117ECC" w:rsidRDefault="00E26B81" w:rsidP="00B2532B">
            <w:pPr>
              <w:snapToGrid w:val="0"/>
              <w:spacing w:line="300" w:lineRule="exact"/>
              <w:jc w:val="center"/>
              <w:rPr>
                <w:rFonts w:ascii="Times New Roman" w:eastAsia="微軟正黑體" w:hAnsi="Times New Roman" w:cs="Times New Roman"/>
                <w:spacing w:val="-20"/>
                <w:sz w:val="22"/>
              </w:rPr>
            </w:pPr>
            <w:r>
              <w:rPr>
                <w:rFonts w:ascii="Times New Roman" w:eastAsia="微軟正黑體" w:hAnsi="Times New Roman" w:cs="Times New Roman" w:hint="eastAsia"/>
                <w:spacing w:val="-20"/>
                <w:sz w:val="22"/>
              </w:rPr>
              <w:t>1,400</w:t>
            </w:r>
          </w:p>
          <w:p w14:paraId="531B1683" w14:textId="73138888" w:rsidR="00C44075" w:rsidRPr="00117ECC" w:rsidRDefault="00C44075" w:rsidP="00B2532B">
            <w:pPr>
              <w:snapToGrid w:val="0"/>
              <w:spacing w:line="300" w:lineRule="exact"/>
              <w:jc w:val="center"/>
              <w:rPr>
                <w:rFonts w:ascii="Times New Roman" w:eastAsia="微軟正黑體" w:hAnsi="Times New Roman" w:cs="Times New Roman"/>
                <w:spacing w:val="-20"/>
                <w:sz w:val="22"/>
              </w:rPr>
            </w:pPr>
            <w:r w:rsidRPr="00117ECC">
              <w:rPr>
                <w:rFonts w:ascii="Times New Roman" w:eastAsia="微軟正黑體" w:hAnsi="Times New Roman" w:cs="Times New Roman"/>
                <w:spacing w:val="-20"/>
                <w:sz w:val="22"/>
              </w:rPr>
              <w:t>人</w:t>
            </w:r>
          </w:p>
        </w:tc>
        <w:tc>
          <w:tcPr>
            <w:tcW w:w="0" w:type="auto"/>
            <w:tcBorders>
              <w:top w:val="single" w:sz="4" w:space="0" w:color="auto"/>
              <w:left w:val="single" w:sz="4" w:space="0" w:color="auto"/>
              <w:bottom w:val="single" w:sz="4" w:space="0" w:color="auto"/>
              <w:right w:val="single" w:sz="4" w:space="0" w:color="auto"/>
            </w:tcBorders>
            <w:vAlign w:val="center"/>
            <w:hideMark/>
          </w:tcPr>
          <w:p w14:paraId="615594E6" w14:textId="77777777" w:rsidR="00E26B81" w:rsidRDefault="00E26B81" w:rsidP="00E26B81">
            <w:pPr>
              <w:snapToGrid w:val="0"/>
              <w:spacing w:line="300" w:lineRule="exact"/>
              <w:jc w:val="center"/>
              <w:rPr>
                <w:rFonts w:ascii="Times New Roman" w:eastAsia="微軟正黑體" w:hAnsi="Times New Roman" w:cs="Times New Roman"/>
                <w:spacing w:val="-20"/>
                <w:sz w:val="22"/>
              </w:rPr>
            </w:pPr>
            <w:r>
              <w:rPr>
                <w:rFonts w:ascii="Times New Roman" w:eastAsia="微軟正黑體" w:hAnsi="Times New Roman" w:cs="Times New Roman" w:hint="eastAsia"/>
                <w:spacing w:val="-20"/>
                <w:sz w:val="22"/>
              </w:rPr>
              <w:t>1,400</w:t>
            </w:r>
          </w:p>
          <w:p w14:paraId="513B887D" w14:textId="27C73EAA" w:rsidR="00C44075" w:rsidRPr="00117ECC" w:rsidRDefault="00C44075" w:rsidP="00B2532B">
            <w:pPr>
              <w:snapToGrid w:val="0"/>
              <w:spacing w:line="300" w:lineRule="exact"/>
              <w:jc w:val="center"/>
              <w:rPr>
                <w:rFonts w:ascii="Times New Roman" w:eastAsia="微軟正黑體" w:hAnsi="Times New Roman" w:cs="Times New Roman"/>
                <w:spacing w:val="-20"/>
                <w:sz w:val="22"/>
              </w:rPr>
            </w:pPr>
            <w:r w:rsidRPr="00117ECC">
              <w:rPr>
                <w:rFonts w:ascii="Times New Roman" w:eastAsia="微軟正黑體" w:hAnsi="Times New Roman" w:cs="Times New Roman"/>
                <w:spacing w:val="-20"/>
                <w:sz w:val="22"/>
              </w:rPr>
              <w:t>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F008A3" w14:textId="77777777" w:rsidR="00C44075" w:rsidRPr="00096090" w:rsidRDefault="00C44075" w:rsidP="00B2532B">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450,000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883E43" w14:textId="77777777" w:rsidR="00C44075" w:rsidRPr="00096090" w:rsidRDefault="00C44075" w:rsidP="00B2532B">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900,000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C983A8" w14:textId="77777777" w:rsidR="00C44075" w:rsidRPr="00096090" w:rsidRDefault="00C44075" w:rsidP="00B2532B">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900,000</w:t>
            </w:r>
          </w:p>
        </w:tc>
      </w:tr>
      <w:tr w:rsidR="00C44075" w:rsidRPr="00096090" w14:paraId="4CB24D2D" w14:textId="77777777" w:rsidTr="0060460C">
        <w:trPr>
          <w:jc w:val="center"/>
        </w:trPr>
        <w:tc>
          <w:tcPr>
            <w:tcW w:w="657" w:type="dxa"/>
            <w:vMerge/>
            <w:tcBorders>
              <w:top w:val="single" w:sz="4" w:space="0" w:color="auto"/>
              <w:left w:val="single" w:sz="4" w:space="0" w:color="auto"/>
              <w:bottom w:val="single" w:sz="4" w:space="0" w:color="auto"/>
              <w:right w:val="single" w:sz="4" w:space="0" w:color="auto"/>
            </w:tcBorders>
            <w:vAlign w:val="center"/>
            <w:hideMark/>
          </w:tcPr>
          <w:p w14:paraId="6A3383D0" w14:textId="77777777" w:rsidR="00A51C5F" w:rsidRPr="00096090" w:rsidRDefault="00A51C5F" w:rsidP="00B760F2">
            <w:pPr>
              <w:widowControl/>
              <w:snapToGrid w:val="0"/>
              <w:spacing w:line="300" w:lineRule="exact"/>
              <w:jc w:val="center"/>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54C370" w14:textId="77777777" w:rsidR="00A51C5F" w:rsidRPr="00096090" w:rsidRDefault="00A51C5F" w:rsidP="00B2532B">
            <w:pPr>
              <w:widowControl/>
              <w:snapToGrid w:val="0"/>
              <w:spacing w:line="300" w:lineRule="exact"/>
              <w:rPr>
                <w:rFonts w:ascii="Times New Roman" w:eastAsia="微軟正黑體" w:hAnsi="Times New Roman" w:cs="Times New Roman"/>
                <w:sz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FDA89B6" w14:textId="77777777" w:rsidR="00A51C5F" w:rsidRPr="00096090" w:rsidRDefault="00A51C5F" w:rsidP="00B2532B">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量化</w:t>
            </w:r>
          </w:p>
        </w:tc>
        <w:tc>
          <w:tcPr>
            <w:tcW w:w="0" w:type="auto"/>
            <w:tcBorders>
              <w:top w:val="single" w:sz="4" w:space="0" w:color="auto"/>
              <w:left w:val="single" w:sz="4" w:space="0" w:color="auto"/>
              <w:bottom w:val="single" w:sz="4" w:space="0" w:color="auto"/>
              <w:right w:val="single" w:sz="4" w:space="0" w:color="auto"/>
            </w:tcBorders>
            <w:vAlign w:val="center"/>
            <w:hideMark/>
          </w:tcPr>
          <w:p w14:paraId="6DE1E5C7" w14:textId="77777777" w:rsidR="00A51C5F" w:rsidRPr="00096090" w:rsidRDefault="00A51C5F" w:rsidP="00B2532B">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CPAS</w:t>
            </w:r>
            <w:r w:rsidRPr="00096090">
              <w:rPr>
                <w:rFonts w:ascii="Times New Roman" w:eastAsia="微軟正黑體" w:hAnsi="Times New Roman" w:cs="Times New Roman"/>
                <w:sz w:val="22"/>
              </w:rPr>
              <w:t>線上施測及職涯顧問解測</w:t>
            </w:r>
            <w:r w:rsidR="00AE02C5">
              <w:rPr>
                <w:rFonts w:ascii="Times New Roman" w:eastAsia="微軟正黑體" w:hAnsi="Times New Roman" w:cs="Times New Roman"/>
                <w:sz w:val="22"/>
              </w:rPr>
              <w:t>（</w:t>
            </w:r>
            <w:r w:rsidRPr="00096090">
              <w:rPr>
                <w:rFonts w:ascii="Times New Roman" w:eastAsia="微軟正黑體" w:hAnsi="Times New Roman" w:cs="Times New Roman"/>
                <w:sz w:val="22"/>
              </w:rPr>
              <w:t>人次</w:t>
            </w:r>
            <w:r w:rsidR="00AE02C5">
              <w:rPr>
                <w:rFonts w:ascii="Times New Roman" w:eastAsia="微軟正黑體" w:hAnsi="Times New Roman" w:cs="Times New Roman"/>
                <w:sz w:val="22"/>
              </w:rPr>
              <w:t>）</w:t>
            </w:r>
            <w:r w:rsidRPr="00096090">
              <w:rPr>
                <w:rFonts w:ascii="Times New Roman" w:eastAsia="微軟正黑體" w:hAnsi="Times New Roman" w:cs="Times New Roman"/>
                <w:sz w:val="22"/>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14:paraId="0E38FB42" w14:textId="77777777" w:rsidR="00A51C5F" w:rsidRPr="00117ECC" w:rsidRDefault="00A51C5F" w:rsidP="00B2532B">
            <w:pPr>
              <w:snapToGrid w:val="0"/>
              <w:spacing w:line="300" w:lineRule="exact"/>
              <w:jc w:val="center"/>
              <w:rPr>
                <w:rFonts w:ascii="Times New Roman" w:eastAsia="微軟正黑體" w:hAnsi="Times New Roman" w:cs="Times New Roman"/>
                <w:spacing w:val="-20"/>
                <w:sz w:val="22"/>
              </w:rPr>
            </w:pPr>
            <w:r w:rsidRPr="00117ECC">
              <w:rPr>
                <w:rFonts w:ascii="Times New Roman" w:eastAsia="微軟正黑體" w:hAnsi="Times New Roman" w:cs="Times New Roman"/>
                <w:spacing w:val="-20"/>
                <w:sz w:val="22"/>
              </w:rPr>
              <w:t>300</w:t>
            </w:r>
            <w:r w:rsidRPr="00117ECC">
              <w:rPr>
                <w:rFonts w:ascii="Times New Roman" w:eastAsia="微軟正黑體" w:hAnsi="Times New Roman" w:cs="Times New Roman"/>
                <w:spacing w:val="-20"/>
                <w:sz w:val="22"/>
              </w:rPr>
              <w:t>人</w:t>
            </w:r>
          </w:p>
        </w:tc>
        <w:tc>
          <w:tcPr>
            <w:tcW w:w="0" w:type="auto"/>
            <w:tcBorders>
              <w:top w:val="single" w:sz="4" w:space="0" w:color="auto"/>
              <w:left w:val="single" w:sz="4" w:space="0" w:color="auto"/>
              <w:bottom w:val="single" w:sz="4" w:space="0" w:color="auto"/>
              <w:right w:val="single" w:sz="4" w:space="0" w:color="auto"/>
            </w:tcBorders>
            <w:vAlign w:val="center"/>
            <w:hideMark/>
          </w:tcPr>
          <w:p w14:paraId="5B8A6A34" w14:textId="77777777" w:rsidR="00E26B81" w:rsidRDefault="00E26B81" w:rsidP="00B2532B">
            <w:pPr>
              <w:snapToGrid w:val="0"/>
              <w:spacing w:line="300" w:lineRule="exact"/>
              <w:jc w:val="center"/>
              <w:rPr>
                <w:rFonts w:ascii="Times New Roman" w:eastAsia="微軟正黑體" w:hAnsi="Times New Roman" w:cs="Times New Roman"/>
                <w:spacing w:val="-20"/>
                <w:sz w:val="22"/>
              </w:rPr>
            </w:pPr>
            <w:r>
              <w:rPr>
                <w:rFonts w:ascii="Times New Roman" w:eastAsia="微軟正黑體" w:hAnsi="Times New Roman" w:cs="Times New Roman" w:hint="eastAsia"/>
                <w:spacing w:val="-20"/>
                <w:sz w:val="22"/>
              </w:rPr>
              <w:t>600</w:t>
            </w:r>
          </w:p>
          <w:p w14:paraId="3B0BBF1C" w14:textId="681935CA" w:rsidR="00A51C5F" w:rsidRPr="00117ECC" w:rsidRDefault="00A51C5F" w:rsidP="00B2532B">
            <w:pPr>
              <w:snapToGrid w:val="0"/>
              <w:spacing w:line="300" w:lineRule="exact"/>
              <w:jc w:val="center"/>
              <w:rPr>
                <w:rFonts w:ascii="Times New Roman" w:eastAsia="微軟正黑體" w:hAnsi="Times New Roman" w:cs="Times New Roman"/>
                <w:spacing w:val="-20"/>
                <w:sz w:val="22"/>
              </w:rPr>
            </w:pPr>
            <w:r w:rsidRPr="00117ECC">
              <w:rPr>
                <w:rFonts w:ascii="Times New Roman" w:eastAsia="微軟正黑體" w:hAnsi="Times New Roman" w:cs="Times New Roman"/>
                <w:spacing w:val="-20"/>
                <w:sz w:val="22"/>
              </w:rPr>
              <w:t>人</w:t>
            </w:r>
          </w:p>
        </w:tc>
        <w:tc>
          <w:tcPr>
            <w:tcW w:w="0" w:type="auto"/>
            <w:tcBorders>
              <w:top w:val="single" w:sz="4" w:space="0" w:color="auto"/>
              <w:left w:val="single" w:sz="4" w:space="0" w:color="auto"/>
              <w:bottom w:val="single" w:sz="4" w:space="0" w:color="auto"/>
              <w:right w:val="single" w:sz="4" w:space="0" w:color="auto"/>
            </w:tcBorders>
            <w:vAlign w:val="center"/>
            <w:hideMark/>
          </w:tcPr>
          <w:p w14:paraId="396FCA08" w14:textId="4BF90E02" w:rsidR="00117ECC" w:rsidRDefault="00E26B81" w:rsidP="00B2532B">
            <w:pPr>
              <w:snapToGrid w:val="0"/>
              <w:spacing w:line="300" w:lineRule="exact"/>
              <w:jc w:val="center"/>
              <w:rPr>
                <w:rFonts w:ascii="Times New Roman" w:eastAsia="微軟正黑體" w:hAnsi="Times New Roman" w:cs="Times New Roman"/>
                <w:spacing w:val="-20"/>
                <w:sz w:val="22"/>
              </w:rPr>
            </w:pPr>
            <w:r>
              <w:rPr>
                <w:rFonts w:ascii="Times New Roman" w:eastAsia="微軟正黑體" w:hAnsi="Times New Roman" w:cs="Times New Roman" w:hint="eastAsia"/>
                <w:spacing w:val="-20"/>
                <w:sz w:val="22"/>
              </w:rPr>
              <w:t>600</w:t>
            </w:r>
          </w:p>
          <w:p w14:paraId="4CAF6E7C" w14:textId="69D1BA66" w:rsidR="00A51C5F" w:rsidRPr="00117ECC" w:rsidRDefault="006E5E85" w:rsidP="00B2532B">
            <w:pPr>
              <w:snapToGrid w:val="0"/>
              <w:spacing w:line="300" w:lineRule="exact"/>
              <w:jc w:val="center"/>
              <w:rPr>
                <w:rFonts w:ascii="Times New Roman" w:eastAsia="微軟正黑體" w:hAnsi="Times New Roman" w:cs="Times New Roman"/>
                <w:spacing w:val="-20"/>
                <w:sz w:val="22"/>
              </w:rPr>
            </w:pPr>
            <w:r>
              <w:rPr>
                <w:rFonts w:ascii="Times New Roman" w:eastAsia="微軟正黑體" w:hAnsi="Times New Roman" w:cs="Times New Roman" w:hint="eastAsia"/>
                <w:spacing w:val="-20"/>
                <w:sz w:val="22"/>
              </w:rPr>
              <w:t xml:space="preserve"> </w:t>
            </w:r>
            <w:r w:rsidR="00A51C5F" w:rsidRPr="00117ECC">
              <w:rPr>
                <w:rFonts w:ascii="Times New Roman" w:eastAsia="微軟正黑體" w:hAnsi="Times New Roman" w:cs="Times New Roman"/>
                <w:spacing w:val="-20"/>
                <w:sz w:val="22"/>
              </w:rPr>
              <w:t>人</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2E78AC" w14:textId="77777777" w:rsidR="00A51C5F" w:rsidRPr="00096090" w:rsidRDefault="00A51C5F" w:rsidP="00B2532B">
            <w:pPr>
              <w:widowControl/>
              <w:snapToGrid w:val="0"/>
              <w:spacing w:line="30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D807FE" w14:textId="77777777" w:rsidR="00A51C5F" w:rsidRPr="00096090" w:rsidRDefault="00A51C5F" w:rsidP="00B2532B">
            <w:pPr>
              <w:widowControl/>
              <w:snapToGrid w:val="0"/>
              <w:spacing w:line="30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B78D3D" w14:textId="77777777" w:rsidR="00A51C5F" w:rsidRPr="00096090" w:rsidRDefault="00A51C5F" w:rsidP="00B2532B">
            <w:pPr>
              <w:widowControl/>
              <w:snapToGrid w:val="0"/>
              <w:spacing w:line="300" w:lineRule="exact"/>
              <w:rPr>
                <w:rFonts w:ascii="Times New Roman" w:eastAsia="微軟正黑體" w:hAnsi="Times New Roman" w:cs="Times New Roman"/>
                <w:sz w:val="22"/>
              </w:rPr>
            </w:pPr>
          </w:p>
        </w:tc>
      </w:tr>
      <w:tr w:rsidR="00C44075" w:rsidRPr="00096090" w14:paraId="58AB9DA9" w14:textId="77777777" w:rsidTr="00FB2CCE">
        <w:trPr>
          <w:jc w:val="center"/>
        </w:trPr>
        <w:tc>
          <w:tcPr>
            <w:tcW w:w="657" w:type="dxa"/>
            <w:tcBorders>
              <w:top w:val="single" w:sz="4" w:space="0" w:color="auto"/>
              <w:left w:val="single" w:sz="4" w:space="0" w:color="auto"/>
              <w:bottom w:val="single" w:sz="4" w:space="0" w:color="auto"/>
              <w:right w:val="single" w:sz="4" w:space="0" w:color="auto"/>
            </w:tcBorders>
            <w:vAlign w:val="center"/>
            <w:hideMark/>
          </w:tcPr>
          <w:p w14:paraId="6F47A677" w14:textId="77777777" w:rsidR="00C44075" w:rsidRPr="00096090" w:rsidRDefault="00C44075" w:rsidP="00B760F2">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師培中心</w:t>
            </w:r>
          </w:p>
        </w:tc>
        <w:tc>
          <w:tcPr>
            <w:tcW w:w="0" w:type="auto"/>
            <w:tcBorders>
              <w:top w:val="single" w:sz="4" w:space="0" w:color="auto"/>
              <w:left w:val="single" w:sz="4" w:space="0" w:color="auto"/>
              <w:bottom w:val="single" w:sz="4" w:space="0" w:color="auto"/>
              <w:right w:val="single" w:sz="4" w:space="0" w:color="auto"/>
            </w:tcBorders>
            <w:vAlign w:val="center"/>
            <w:hideMark/>
          </w:tcPr>
          <w:p w14:paraId="2ACA0B62" w14:textId="77777777" w:rsidR="00C44075" w:rsidRPr="00096090" w:rsidRDefault="00C44075" w:rsidP="00B2532B">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擴大培育「全球職涯發展師」</w:t>
            </w:r>
            <w:r w:rsidR="00AE02C5">
              <w:rPr>
                <w:rFonts w:ascii="Times New Roman" w:eastAsia="微軟正黑體" w:hAnsi="Times New Roman" w:cs="Times New Roman"/>
                <w:sz w:val="22"/>
              </w:rPr>
              <w:t>（</w:t>
            </w:r>
            <w:r w:rsidRPr="00096090">
              <w:rPr>
                <w:rFonts w:ascii="Times New Roman" w:eastAsia="微軟正黑體" w:hAnsi="Times New Roman" w:cs="Times New Roman"/>
                <w:sz w:val="22"/>
              </w:rPr>
              <w:t>GCDF</w:t>
            </w:r>
            <w:r w:rsidR="00AE02C5">
              <w:rPr>
                <w:rFonts w:ascii="Times New Roman" w:eastAsia="微軟正黑體" w:hAnsi="Times New Roman" w:cs="Times New Roman"/>
                <w:sz w:val="22"/>
              </w:rPr>
              <w:t>）</w:t>
            </w:r>
            <w:r w:rsidRPr="00096090">
              <w:rPr>
                <w:rFonts w:ascii="Times New Roman" w:eastAsia="微軟正黑體" w:hAnsi="Times New Roman" w:cs="Times New Roman"/>
                <w:sz w:val="22"/>
              </w:rPr>
              <w:t>深入學生職涯發展</w:t>
            </w:r>
          </w:p>
        </w:tc>
        <w:tc>
          <w:tcPr>
            <w:tcW w:w="0" w:type="auto"/>
            <w:tcBorders>
              <w:top w:val="single" w:sz="4" w:space="0" w:color="auto"/>
              <w:left w:val="single" w:sz="4" w:space="0" w:color="auto"/>
              <w:bottom w:val="single" w:sz="4" w:space="0" w:color="auto"/>
              <w:right w:val="single" w:sz="4" w:space="0" w:color="auto"/>
            </w:tcBorders>
            <w:vAlign w:val="center"/>
            <w:hideMark/>
          </w:tcPr>
          <w:p w14:paraId="242374A9" w14:textId="77777777" w:rsidR="00C44075" w:rsidRPr="00096090" w:rsidRDefault="00C44075" w:rsidP="00B2532B">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量化</w:t>
            </w:r>
          </w:p>
        </w:tc>
        <w:tc>
          <w:tcPr>
            <w:tcW w:w="0" w:type="auto"/>
            <w:tcBorders>
              <w:top w:val="single" w:sz="4" w:space="0" w:color="auto"/>
              <w:left w:val="single" w:sz="4" w:space="0" w:color="auto"/>
              <w:bottom w:val="single" w:sz="4" w:space="0" w:color="auto"/>
              <w:right w:val="single" w:sz="4" w:space="0" w:color="auto"/>
            </w:tcBorders>
            <w:vAlign w:val="center"/>
            <w:hideMark/>
          </w:tcPr>
          <w:p w14:paraId="7F3F4ADC" w14:textId="77777777" w:rsidR="00C44075" w:rsidRPr="00096090" w:rsidRDefault="00C44075" w:rsidP="00B2532B">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參加職涯發展師培訓課程</w:t>
            </w:r>
            <w:r w:rsidR="00AE02C5">
              <w:rPr>
                <w:rFonts w:ascii="Times New Roman" w:eastAsia="微軟正黑體" w:hAnsi="Times New Roman" w:cs="Times New Roman"/>
                <w:sz w:val="22"/>
              </w:rPr>
              <w:t>（</w:t>
            </w:r>
            <w:r w:rsidRPr="00096090">
              <w:rPr>
                <w:rFonts w:ascii="Times New Roman" w:eastAsia="微軟正黑體" w:hAnsi="Times New Roman" w:cs="Times New Roman"/>
                <w:sz w:val="22"/>
              </w:rPr>
              <w:t>人</w:t>
            </w:r>
            <w:r w:rsidR="00AE02C5">
              <w:rPr>
                <w:rFonts w:ascii="Times New Roman" w:eastAsia="微軟正黑體" w:hAnsi="Times New Roman" w:cs="Times New Roman"/>
                <w:sz w:val="22"/>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A27E776" w14:textId="7A7A528B" w:rsidR="00C44075" w:rsidRPr="00096090" w:rsidRDefault="00F35C0D" w:rsidP="004D521C">
            <w:pPr>
              <w:snapToGrid w:val="0"/>
              <w:spacing w:line="300" w:lineRule="exact"/>
              <w:jc w:val="center"/>
              <w:rPr>
                <w:rFonts w:ascii="Times New Roman" w:eastAsia="微軟正黑體" w:hAnsi="Times New Roman" w:cs="Times New Roman"/>
                <w:sz w:val="22"/>
              </w:rPr>
            </w:pPr>
            <w:r>
              <w:rPr>
                <w:rFonts w:ascii="Times New Roman" w:eastAsia="微軟正黑體" w:hAnsi="Times New Roman" w:cs="Times New Roman" w:hint="eastAsia"/>
                <w:sz w:val="22"/>
              </w:rPr>
              <w:t>15</w:t>
            </w:r>
            <w:r w:rsidR="00C44075" w:rsidRPr="00096090">
              <w:rPr>
                <w:rFonts w:ascii="Times New Roman" w:eastAsia="微軟正黑體" w:hAnsi="Times New Roman" w:cs="Times New Roman"/>
                <w:sz w:val="22"/>
              </w:rPr>
              <w:t>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E7785B" w14:textId="6263BC9C" w:rsidR="00C44075" w:rsidRPr="00096090" w:rsidRDefault="004D521C" w:rsidP="004D521C">
            <w:pPr>
              <w:snapToGrid w:val="0"/>
              <w:spacing w:line="300" w:lineRule="exact"/>
              <w:jc w:val="center"/>
              <w:rPr>
                <w:rFonts w:ascii="Times New Roman" w:eastAsia="微軟正黑體" w:hAnsi="Times New Roman" w:cs="Times New Roman"/>
                <w:sz w:val="22"/>
              </w:rPr>
            </w:pPr>
            <w:r>
              <w:rPr>
                <w:rFonts w:ascii="Times New Roman" w:eastAsia="微軟正黑體" w:hAnsi="Times New Roman" w:cs="Times New Roman" w:hint="eastAsia"/>
                <w:sz w:val="22"/>
              </w:rPr>
              <w:t>6</w:t>
            </w:r>
            <w:r w:rsidR="00C44075" w:rsidRPr="00096090">
              <w:rPr>
                <w:rFonts w:ascii="Times New Roman" w:eastAsia="微軟正黑體" w:hAnsi="Times New Roman" w:cs="Times New Roman"/>
                <w:sz w:val="22"/>
              </w:rPr>
              <w:t>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00F068" w14:textId="46A3D72F" w:rsidR="00C44075" w:rsidRPr="00096090" w:rsidRDefault="004D521C" w:rsidP="004D521C">
            <w:pPr>
              <w:snapToGrid w:val="0"/>
              <w:spacing w:line="300" w:lineRule="exact"/>
              <w:jc w:val="center"/>
              <w:rPr>
                <w:rFonts w:ascii="Times New Roman" w:eastAsia="微軟正黑體" w:hAnsi="Times New Roman" w:cs="Times New Roman"/>
                <w:sz w:val="22"/>
              </w:rPr>
            </w:pPr>
            <w:r>
              <w:rPr>
                <w:rFonts w:ascii="Times New Roman" w:eastAsia="微軟正黑體" w:hAnsi="Times New Roman" w:cs="Times New Roman" w:hint="eastAsia"/>
                <w:sz w:val="22"/>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D13AC36" w14:textId="77777777" w:rsidR="00C44075" w:rsidRPr="00096090" w:rsidRDefault="00C44075" w:rsidP="00B2532B">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830,000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6C252C9" w14:textId="27A27C70" w:rsidR="00C44075" w:rsidRPr="00096090" w:rsidRDefault="004D521C" w:rsidP="00B2532B">
            <w:pPr>
              <w:snapToGrid w:val="0"/>
              <w:spacing w:line="300" w:lineRule="exact"/>
              <w:jc w:val="center"/>
              <w:rPr>
                <w:rFonts w:ascii="Times New Roman" w:eastAsia="微軟正黑體" w:hAnsi="Times New Roman" w:cs="Times New Roman"/>
                <w:sz w:val="22"/>
              </w:rPr>
            </w:pPr>
            <w:r>
              <w:rPr>
                <w:rFonts w:ascii="Times New Roman" w:eastAsia="微軟正黑體" w:hAnsi="Times New Roman" w:cs="Times New Roman" w:hint="eastAsia"/>
                <w:sz w:val="22"/>
              </w:rPr>
              <w:t>3</w:t>
            </w:r>
            <w:r w:rsidR="00C44075" w:rsidRPr="00096090">
              <w:rPr>
                <w:rFonts w:ascii="Times New Roman" w:eastAsia="微軟正黑體" w:hAnsi="Times New Roman" w:cs="Times New Roman"/>
                <w:sz w:val="22"/>
              </w:rPr>
              <w:t>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7EEA137" w14:textId="6C73B288" w:rsidR="00C44075" w:rsidRPr="00096090" w:rsidRDefault="00C44075" w:rsidP="004D521C">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0</w:t>
            </w:r>
          </w:p>
        </w:tc>
      </w:tr>
      <w:tr w:rsidR="00C44075" w:rsidRPr="00096090" w14:paraId="472AC724" w14:textId="77777777" w:rsidTr="0060460C">
        <w:trPr>
          <w:trHeight w:val="307"/>
          <w:jc w:val="center"/>
        </w:trPr>
        <w:tc>
          <w:tcPr>
            <w:tcW w:w="657" w:type="dxa"/>
            <w:tcBorders>
              <w:top w:val="single" w:sz="4" w:space="0" w:color="auto"/>
              <w:left w:val="single" w:sz="4" w:space="0" w:color="auto"/>
              <w:bottom w:val="single" w:sz="4" w:space="0" w:color="auto"/>
              <w:right w:val="single" w:sz="4" w:space="0" w:color="auto"/>
            </w:tcBorders>
            <w:vAlign w:val="center"/>
            <w:hideMark/>
          </w:tcPr>
          <w:p w14:paraId="4ACC3EB3" w14:textId="77777777" w:rsidR="00C44075" w:rsidRPr="00096090" w:rsidRDefault="00C44075" w:rsidP="00B760F2">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師培中心</w:t>
            </w:r>
          </w:p>
        </w:tc>
        <w:tc>
          <w:tcPr>
            <w:tcW w:w="0" w:type="auto"/>
            <w:tcBorders>
              <w:top w:val="single" w:sz="4" w:space="0" w:color="auto"/>
              <w:left w:val="single" w:sz="4" w:space="0" w:color="auto"/>
              <w:bottom w:val="single" w:sz="4" w:space="0" w:color="auto"/>
              <w:right w:val="single" w:sz="4" w:space="0" w:color="auto"/>
            </w:tcBorders>
            <w:vAlign w:val="center"/>
            <w:hideMark/>
          </w:tcPr>
          <w:p w14:paraId="188E3EDC" w14:textId="77777777" w:rsidR="00C44075" w:rsidRPr="00096090" w:rsidRDefault="00C44075" w:rsidP="00B2532B">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成立生涯導師社群，將生涯發展融入課程或職涯活動</w:t>
            </w:r>
          </w:p>
        </w:tc>
        <w:tc>
          <w:tcPr>
            <w:tcW w:w="0" w:type="auto"/>
            <w:tcBorders>
              <w:top w:val="single" w:sz="4" w:space="0" w:color="auto"/>
              <w:left w:val="single" w:sz="4" w:space="0" w:color="auto"/>
              <w:bottom w:val="single" w:sz="4" w:space="0" w:color="auto"/>
              <w:right w:val="single" w:sz="4" w:space="0" w:color="auto"/>
            </w:tcBorders>
            <w:vAlign w:val="center"/>
            <w:hideMark/>
          </w:tcPr>
          <w:p w14:paraId="240E2BA1" w14:textId="77777777" w:rsidR="00C44075" w:rsidRPr="00096090" w:rsidRDefault="00C44075" w:rsidP="00B2532B">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量化</w:t>
            </w:r>
          </w:p>
        </w:tc>
        <w:tc>
          <w:tcPr>
            <w:tcW w:w="0" w:type="auto"/>
            <w:tcBorders>
              <w:top w:val="single" w:sz="4" w:space="0" w:color="auto"/>
              <w:left w:val="single" w:sz="4" w:space="0" w:color="auto"/>
              <w:bottom w:val="single" w:sz="4" w:space="0" w:color="auto"/>
              <w:right w:val="single" w:sz="4" w:space="0" w:color="auto"/>
            </w:tcBorders>
            <w:vAlign w:val="center"/>
            <w:hideMark/>
          </w:tcPr>
          <w:p w14:paraId="4EAC91AF" w14:textId="77777777" w:rsidR="00C44075" w:rsidRPr="00096090" w:rsidRDefault="00C44075" w:rsidP="00B2532B">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成立生涯導師社群</w:t>
            </w:r>
          </w:p>
        </w:tc>
        <w:tc>
          <w:tcPr>
            <w:tcW w:w="0" w:type="auto"/>
            <w:tcBorders>
              <w:top w:val="single" w:sz="4" w:space="0" w:color="auto"/>
              <w:left w:val="single" w:sz="4" w:space="0" w:color="auto"/>
              <w:bottom w:val="single" w:sz="4" w:space="0" w:color="auto"/>
              <w:right w:val="single" w:sz="4" w:space="0" w:color="auto"/>
            </w:tcBorders>
            <w:vAlign w:val="center"/>
            <w:hideMark/>
          </w:tcPr>
          <w:p w14:paraId="5B7B1A5C" w14:textId="77777777" w:rsidR="00117ECC" w:rsidRDefault="00C44075" w:rsidP="00B2532B">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1</w:t>
            </w:r>
          </w:p>
          <w:p w14:paraId="4D5DCA61" w14:textId="66A3DCBD" w:rsidR="00C44075" w:rsidRPr="00117ECC" w:rsidRDefault="00117ECC" w:rsidP="00B2532B">
            <w:pPr>
              <w:snapToGrid w:val="0"/>
              <w:spacing w:line="300" w:lineRule="exact"/>
              <w:jc w:val="center"/>
              <w:rPr>
                <w:rFonts w:ascii="Times New Roman" w:eastAsia="微軟正黑體" w:hAnsi="Times New Roman" w:cs="Times New Roman"/>
                <w:spacing w:val="-20"/>
                <w:sz w:val="22"/>
              </w:rPr>
            </w:pPr>
            <w:r w:rsidRPr="00117ECC">
              <w:rPr>
                <w:rFonts w:ascii="Times New Roman" w:eastAsia="微軟正黑體" w:hAnsi="Times New Roman" w:cs="Times New Roman" w:hint="eastAsia"/>
                <w:spacing w:val="-20"/>
                <w:sz w:val="22"/>
              </w:rPr>
              <w:t>社群</w:t>
            </w:r>
          </w:p>
        </w:tc>
        <w:tc>
          <w:tcPr>
            <w:tcW w:w="0" w:type="auto"/>
            <w:tcBorders>
              <w:top w:val="single" w:sz="4" w:space="0" w:color="auto"/>
              <w:left w:val="single" w:sz="4" w:space="0" w:color="auto"/>
              <w:bottom w:val="single" w:sz="4" w:space="0" w:color="auto"/>
              <w:right w:val="single" w:sz="4" w:space="0" w:color="auto"/>
            </w:tcBorders>
            <w:vAlign w:val="center"/>
            <w:hideMark/>
          </w:tcPr>
          <w:p w14:paraId="45B41D20" w14:textId="3707136D" w:rsidR="00C44075" w:rsidRDefault="00966FBD" w:rsidP="00B2532B">
            <w:pPr>
              <w:snapToGrid w:val="0"/>
              <w:spacing w:line="300" w:lineRule="exact"/>
              <w:jc w:val="center"/>
              <w:rPr>
                <w:rFonts w:ascii="Times New Roman" w:eastAsia="微軟正黑體" w:hAnsi="Times New Roman" w:cs="Times New Roman"/>
                <w:sz w:val="22"/>
              </w:rPr>
            </w:pPr>
            <w:r>
              <w:rPr>
                <w:rFonts w:ascii="Times New Roman" w:eastAsia="微軟正黑體" w:hAnsi="Times New Roman" w:cs="Times New Roman" w:hint="eastAsia"/>
                <w:sz w:val="22"/>
              </w:rPr>
              <w:t>2</w:t>
            </w:r>
          </w:p>
          <w:p w14:paraId="2229C2FB" w14:textId="29CE3B81" w:rsidR="00117ECC" w:rsidRPr="00096090" w:rsidRDefault="00117ECC" w:rsidP="00B2532B">
            <w:pPr>
              <w:snapToGrid w:val="0"/>
              <w:spacing w:line="300" w:lineRule="exact"/>
              <w:jc w:val="center"/>
              <w:rPr>
                <w:rFonts w:ascii="Times New Roman" w:eastAsia="微軟正黑體" w:hAnsi="Times New Roman" w:cs="Times New Roman"/>
                <w:sz w:val="22"/>
              </w:rPr>
            </w:pPr>
            <w:r>
              <w:rPr>
                <w:rFonts w:ascii="Times New Roman" w:eastAsia="微軟正黑體" w:hAnsi="Times New Roman" w:cs="Times New Roman" w:hint="eastAsia"/>
                <w:sz w:val="22"/>
              </w:rPr>
              <w:t>社群</w:t>
            </w:r>
          </w:p>
        </w:tc>
        <w:tc>
          <w:tcPr>
            <w:tcW w:w="0" w:type="auto"/>
            <w:tcBorders>
              <w:top w:val="single" w:sz="4" w:space="0" w:color="auto"/>
              <w:left w:val="single" w:sz="4" w:space="0" w:color="auto"/>
              <w:bottom w:val="single" w:sz="4" w:space="0" w:color="auto"/>
              <w:right w:val="single" w:sz="4" w:space="0" w:color="auto"/>
            </w:tcBorders>
            <w:vAlign w:val="center"/>
            <w:hideMark/>
          </w:tcPr>
          <w:p w14:paraId="67CD8666" w14:textId="61DF7409" w:rsidR="00C44075" w:rsidRDefault="00966FBD" w:rsidP="00B2532B">
            <w:pPr>
              <w:snapToGrid w:val="0"/>
              <w:spacing w:line="300" w:lineRule="exact"/>
              <w:jc w:val="center"/>
              <w:rPr>
                <w:rFonts w:ascii="Times New Roman" w:eastAsia="微軟正黑體" w:hAnsi="Times New Roman" w:cs="Times New Roman"/>
                <w:sz w:val="22"/>
              </w:rPr>
            </w:pPr>
            <w:r>
              <w:rPr>
                <w:rFonts w:ascii="Times New Roman" w:eastAsia="微軟正黑體" w:hAnsi="Times New Roman" w:cs="Times New Roman" w:hint="eastAsia"/>
                <w:sz w:val="22"/>
              </w:rPr>
              <w:t>2</w:t>
            </w:r>
          </w:p>
          <w:p w14:paraId="3729E58F" w14:textId="52A9DC48" w:rsidR="00117ECC" w:rsidRPr="00096090" w:rsidRDefault="00117ECC" w:rsidP="00B2532B">
            <w:pPr>
              <w:snapToGrid w:val="0"/>
              <w:spacing w:line="300" w:lineRule="exact"/>
              <w:jc w:val="center"/>
              <w:rPr>
                <w:rFonts w:ascii="Times New Roman" w:eastAsia="微軟正黑體" w:hAnsi="Times New Roman" w:cs="Times New Roman"/>
                <w:sz w:val="22"/>
              </w:rPr>
            </w:pPr>
            <w:r>
              <w:rPr>
                <w:rFonts w:ascii="Times New Roman" w:eastAsia="微軟正黑體" w:hAnsi="Times New Roman" w:cs="Times New Roman" w:hint="eastAsia"/>
                <w:sz w:val="22"/>
              </w:rPr>
              <w:t>社群</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5878A3" w14:textId="77777777" w:rsidR="00C44075" w:rsidRPr="00096090" w:rsidRDefault="00C44075" w:rsidP="00B2532B">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20,000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18EF51" w14:textId="77777777" w:rsidR="00C44075" w:rsidRPr="00096090" w:rsidRDefault="00C44075" w:rsidP="00B2532B">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40,000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5A1B1B2" w14:textId="77777777" w:rsidR="00C44075" w:rsidRPr="00096090" w:rsidRDefault="00C44075" w:rsidP="00B2532B">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40,000</w:t>
            </w:r>
          </w:p>
        </w:tc>
      </w:tr>
      <w:tr w:rsidR="00C44075" w:rsidRPr="00096090" w14:paraId="2982602F" w14:textId="77777777" w:rsidTr="0060460C">
        <w:trPr>
          <w:jc w:val="center"/>
        </w:trPr>
        <w:tc>
          <w:tcPr>
            <w:tcW w:w="657" w:type="dxa"/>
            <w:vMerge w:val="restart"/>
            <w:tcBorders>
              <w:top w:val="single" w:sz="4" w:space="0" w:color="auto"/>
              <w:left w:val="single" w:sz="4" w:space="0" w:color="auto"/>
              <w:bottom w:val="single" w:sz="4" w:space="0" w:color="auto"/>
              <w:right w:val="single" w:sz="4" w:space="0" w:color="auto"/>
            </w:tcBorders>
            <w:vAlign w:val="center"/>
            <w:hideMark/>
          </w:tcPr>
          <w:p w14:paraId="4F2682E0" w14:textId="77777777" w:rsidR="00B760F2" w:rsidRDefault="00C44075" w:rsidP="00B760F2">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師培中心</w:t>
            </w:r>
          </w:p>
          <w:p w14:paraId="13779A34" w14:textId="77777777" w:rsidR="00C44075" w:rsidRPr="00096090" w:rsidRDefault="00C44075" w:rsidP="00B760F2">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、各系所</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E6373A9" w14:textId="77777777" w:rsidR="00C44075" w:rsidRPr="00096090" w:rsidRDefault="00C44075" w:rsidP="00B2532B">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辦理企業參訪</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8591220" w14:textId="77777777" w:rsidR="00C44075" w:rsidRPr="00096090" w:rsidRDefault="00C44075" w:rsidP="00B2532B">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量化</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C196005" w14:textId="77777777" w:rsidR="00C44075" w:rsidRPr="00096090" w:rsidRDefault="00C44075" w:rsidP="00B2532B">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企業參訪</w:t>
            </w:r>
          </w:p>
        </w:tc>
        <w:tc>
          <w:tcPr>
            <w:tcW w:w="0" w:type="auto"/>
            <w:tcBorders>
              <w:top w:val="single" w:sz="4" w:space="0" w:color="auto"/>
              <w:left w:val="single" w:sz="4" w:space="0" w:color="auto"/>
              <w:bottom w:val="single" w:sz="4" w:space="0" w:color="auto"/>
              <w:right w:val="single" w:sz="4" w:space="0" w:color="auto"/>
            </w:tcBorders>
            <w:vAlign w:val="center"/>
            <w:hideMark/>
          </w:tcPr>
          <w:p w14:paraId="4485662D" w14:textId="77777777" w:rsidR="00C44075" w:rsidRPr="00096090" w:rsidRDefault="00C44075" w:rsidP="00B2532B">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18</w:t>
            </w:r>
            <w:r w:rsidRPr="00096090">
              <w:rPr>
                <w:rFonts w:ascii="Times New Roman" w:eastAsia="微軟正黑體" w:hAnsi="Times New Roman" w:cs="Times New Roman"/>
                <w:sz w:val="22"/>
              </w:rPr>
              <w:t>場</w:t>
            </w:r>
          </w:p>
        </w:tc>
        <w:tc>
          <w:tcPr>
            <w:tcW w:w="0" w:type="auto"/>
            <w:tcBorders>
              <w:top w:val="single" w:sz="4" w:space="0" w:color="auto"/>
              <w:left w:val="single" w:sz="4" w:space="0" w:color="auto"/>
              <w:bottom w:val="single" w:sz="4" w:space="0" w:color="auto"/>
              <w:right w:val="single" w:sz="4" w:space="0" w:color="auto"/>
            </w:tcBorders>
            <w:vAlign w:val="center"/>
            <w:hideMark/>
          </w:tcPr>
          <w:p w14:paraId="4CAD9554" w14:textId="3C809821" w:rsidR="0060460C" w:rsidRDefault="00966FBD" w:rsidP="00B2532B">
            <w:pPr>
              <w:snapToGrid w:val="0"/>
              <w:spacing w:line="300" w:lineRule="exact"/>
              <w:jc w:val="center"/>
              <w:rPr>
                <w:rFonts w:ascii="Times New Roman" w:eastAsia="微軟正黑體" w:hAnsi="Times New Roman" w:cs="Times New Roman"/>
                <w:sz w:val="22"/>
              </w:rPr>
            </w:pPr>
            <w:r>
              <w:rPr>
                <w:rFonts w:ascii="Times New Roman" w:eastAsia="微軟正黑體" w:hAnsi="Times New Roman" w:cs="Times New Roman" w:hint="eastAsia"/>
                <w:sz w:val="22"/>
              </w:rPr>
              <w:t>36</w:t>
            </w:r>
          </w:p>
          <w:p w14:paraId="3A468E35" w14:textId="77777777" w:rsidR="00C44075" w:rsidRPr="00096090" w:rsidRDefault="00C44075" w:rsidP="00B2532B">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場</w:t>
            </w:r>
          </w:p>
        </w:tc>
        <w:tc>
          <w:tcPr>
            <w:tcW w:w="0" w:type="auto"/>
            <w:tcBorders>
              <w:top w:val="single" w:sz="4" w:space="0" w:color="auto"/>
              <w:left w:val="single" w:sz="4" w:space="0" w:color="auto"/>
              <w:bottom w:val="single" w:sz="4" w:space="0" w:color="auto"/>
              <w:right w:val="single" w:sz="4" w:space="0" w:color="auto"/>
            </w:tcBorders>
            <w:vAlign w:val="center"/>
            <w:hideMark/>
          </w:tcPr>
          <w:p w14:paraId="52CA8C1F" w14:textId="070EE7A6" w:rsidR="00117ECC" w:rsidRDefault="00966FBD" w:rsidP="00B2532B">
            <w:pPr>
              <w:snapToGrid w:val="0"/>
              <w:spacing w:line="300" w:lineRule="exact"/>
              <w:jc w:val="center"/>
              <w:rPr>
                <w:rFonts w:ascii="Times New Roman" w:eastAsia="微軟正黑體" w:hAnsi="Times New Roman" w:cs="Times New Roman"/>
                <w:sz w:val="22"/>
              </w:rPr>
            </w:pPr>
            <w:r>
              <w:rPr>
                <w:rFonts w:ascii="Times New Roman" w:eastAsia="微軟正黑體" w:hAnsi="Times New Roman" w:cs="Times New Roman" w:hint="eastAsia"/>
                <w:sz w:val="22"/>
              </w:rPr>
              <w:t>36</w:t>
            </w:r>
          </w:p>
          <w:p w14:paraId="3FCA672A" w14:textId="3F6E739A" w:rsidR="00C44075" w:rsidRPr="00096090" w:rsidRDefault="00C44075" w:rsidP="00B2532B">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E47CEA" w14:textId="77777777" w:rsidR="00C44075" w:rsidRPr="00096090" w:rsidRDefault="00C44075" w:rsidP="00B2532B">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120,000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9901DD" w14:textId="77777777" w:rsidR="00C44075" w:rsidRPr="00096090" w:rsidRDefault="00C44075" w:rsidP="00B2532B">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240,000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E9417E" w14:textId="77777777" w:rsidR="00C44075" w:rsidRPr="00096090" w:rsidRDefault="00C44075" w:rsidP="00B2532B">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240,000</w:t>
            </w:r>
          </w:p>
        </w:tc>
      </w:tr>
      <w:tr w:rsidR="00C44075" w:rsidRPr="00096090" w14:paraId="54F2ADF5" w14:textId="77777777" w:rsidTr="0060460C">
        <w:trPr>
          <w:jc w:val="center"/>
        </w:trPr>
        <w:tc>
          <w:tcPr>
            <w:tcW w:w="657" w:type="dxa"/>
            <w:vMerge/>
            <w:tcBorders>
              <w:top w:val="single" w:sz="4" w:space="0" w:color="auto"/>
              <w:left w:val="single" w:sz="4" w:space="0" w:color="auto"/>
              <w:bottom w:val="single" w:sz="4" w:space="0" w:color="auto"/>
              <w:right w:val="single" w:sz="4" w:space="0" w:color="auto"/>
            </w:tcBorders>
            <w:vAlign w:val="center"/>
            <w:hideMark/>
          </w:tcPr>
          <w:p w14:paraId="09B0A3A6" w14:textId="77777777" w:rsidR="00A51C5F" w:rsidRPr="00096090" w:rsidRDefault="00A51C5F" w:rsidP="00B760F2">
            <w:pPr>
              <w:widowControl/>
              <w:snapToGrid w:val="0"/>
              <w:spacing w:line="300" w:lineRule="exact"/>
              <w:jc w:val="center"/>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82D019" w14:textId="77777777" w:rsidR="00A51C5F" w:rsidRPr="00096090" w:rsidRDefault="00A51C5F" w:rsidP="00B2532B">
            <w:pPr>
              <w:widowControl/>
              <w:snapToGrid w:val="0"/>
              <w:spacing w:line="30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764326" w14:textId="77777777" w:rsidR="00A51C5F" w:rsidRPr="00096090" w:rsidRDefault="00A51C5F" w:rsidP="00B2532B">
            <w:pPr>
              <w:widowControl/>
              <w:snapToGrid w:val="0"/>
              <w:spacing w:line="30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FACA25" w14:textId="77777777" w:rsidR="00A51C5F" w:rsidRPr="00096090" w:rsidRDefault="00A51C5F" w:rsidP="00B2532B">
            <w:pPr>
              <w:widowControl/>
              <w:snapToGrid w:val="0"/>
              <w:spacing w:line="300" w:lineRule="exact"/>
              <w:rPr>
                <w:rFonts w:ascii="Times New Roman" w:eastAsia="微軟正黑體" w:hAnsi="Times New Roman" w:cs="Times New Roman"/>
                <w:sz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C29AFE8" w14:textId="77777777" w:rsidR="00A51C5F" w:rsidRPr="00096090" w:rsidRDefault="00A51C5F" w:rsidP="00B2532B">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200</w:t>
            </w:r>
            <w:r w:rsidRPr="00081F34">
              <w:rPr>
                <w:rFonts w:ascii="Times New Roman" w:eastAsia="微軟正黑體" w:hAnsi="Times New Roman" w:cs="Times New Roman"/>
                <w:spacing w:val="-20"/>
                <w:sz w:val="22"/>
              </w:rPr>
              <w:t>人次</w:t>
            </w:r>
          </w:p>
        </w:tc>
        <w:tc>
          <w:tcPr>
            <w:tcW w:w="0" w:type="auto"/>
            <w:tcBorders>
              <w:top w:val="single" w:sz="4" w:space="0" w:color="auto"/>
              <w:left w:val="single" w:sz="4" w:space="0" w:color="auto"/>
              <w:bottom w:val="single" w:sz="4" w:space="0" w:color="auto"/>
              <w:right w:val="single" w:sz="4" w:space="0" w:color="auto"/>
            </w:tcBorders>
            <w:vAlign w:val="center"/>
            <w:hideMark/>
          </w:tcPr>
          <w:p w14:paraId="564E0F2D" w14:textId="6D40EE97" w:rsidR="00A51C5F" w:rsidRPr="00096090" w:rsidRDefault="00966FBD" w:rsidP="00B2532B">
            <w:pPr>
              <w:snapToGrid w:val="0"/>
              <w:spacing w:line="300" w:lineRule="exact"/>
              <w:jc w:val="center"/>
              <w:rPr>
                <w:rFonts w:ascii="Times New Roman" w:eastAsia="微軟正黑體" w:hAnsi="Times New Roman" w:cs="Times New Roman"/>
                <w:sz w:val="22"/>
              </w:rPr>
            </w:pPr>
            <w:r>
              <w:rPr>
                <w:rFonts w:ascii="Times New Roman" w:eastAsia="微軟正黑體" w:hAnsi="Times New Roman" w:cs="Times New Roman" w:hint="eastAsia"/>
                <w:sz w:val="22"/>
              </w:rPr>
              <w:t>4</w:t>
            </w:r>
            <w:r w:rsidR="00A51C5F" w:rsidRPr="00096090">
              <w:rPr>
                <w:rFonts w:ascii="Times New Roman" w:eastAsia="微軟正黑體" w:hAnsi="Times New Roman" w:cs="Times New Roman"/>
                <w:sz w:val="22"/>
              </w:rPr>
              <w:t>00</w:t>
            </w:r>
            <w:r w:rsidR="00A51C5F" w:rsidRPr="00096090">
              <w:rPr>
                <w:rFonts w:ascii="Times New Roman" w:eastAsia="微軟正黑體" w:hAnsi="Times New Roman" w:cs="Times New Roman"/>
                <w:sz w:val="22"/>
              </w:rPr>
              <w:t>人次</w:t>
            </w:r>
          </w:p>
        </w:tc>
        <w:tc>
          <w:tcPr>
            <w:tcW w:w="0" w:type="auto"/>
            <w:tcBorders>
              <w:top w:val="single" w:sz="4" w:space="0" w:color="auto"/>
              <w:left w:val="single" w:sz="4" w:space="0" w:color="auto"/>
              <w:bottom w:val="single" w:sz="4" w:space="0" w:color="auto"/>
              <w:right w:val="single" w:sz="4" w:space="0" w:color="auto"/>
            </w:tcBorders>
            <w:vAlign w:val="center"/>
            <w:hideMark/>
          </w:tcPr>
          <w:p w14:paraId="0BA91E86" w14:textId="058FA623" w:rsidR="00A51C5F" w:rsidRPr="00096090" w:rsidRDefault="00966FBD" w:rsidP="00B2532B">
            <w:pPr>
              <w:snapToGrid w:val="0"/>
              <w:spacing w:line="300" w:lineRule="exact"/>
              <w:jc w:val="center"/>
              <w:rPr>
                <w:rFonts w:ascii="Times New Roman" w:eastAsia="微軟正黑體" w:hAnsi="Times New Roman" w:cs="Times New Roman"/>
                <w:sz w:val="22"/>
              </w:rPr>
            </w:pPr>
            <w:r>
              <w:rPr>
                <w:rFonts w:ascii="Times New Roman" w:eastAsia="微軟正黑體" w:hAnsi="Times New Roman" w:cs="Times New Roman" w:hint="eastAsia"/>
                <w:sz w:val="22"/>
              </w:rPr>
              <w:t>4</w:t>
            </w:r>
            <w:r w:rsidR="00A51C5F" w:rsidRPr="00096090">
              <w:rPr>
                <w:rFonts w:ascii="Times New Roman" w:eastAsia="微軟正黑體" w:hAnsi="Times New Roman" w:cs="Times New Roman"/>
                <w:sz w:val="22"/>
              </w:rPr>
              <w:t>00</w:t>
            </w:r>
            <w:r w:rsidR="00A51C5F" w:rsidRPr="00096090">
              <w:rPr>
                <w:rFonts w:ascii="Times New Roman" w:eastAsia="微軟正黑體" w:hAnsi="Times New Roman" w:cs="Times New Roman"/>
                <w:sz w:val="22"/>
              </w:rPr>
              <w:t>人次</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04A0BE" w14:textId="77777777" w:rsidR="00A51C5F" w:rsidRPr="00096090" w:rsidRDefault="00A51C5F" w:rsidP="00B2532B">
            <w:pPr>
              <w:widowControl/>
              <w:snapToGrid w:val="0"/>
              <w:spacing w:line="30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977D5A" w14:textId="77777777" w:rsidR="00A51C5F" w:rsidRPr="00096090" w:rsidRDefault="00A51C5F" w:rsidP="00B2532B">
            <w:pPr>
              <w:widowControl/>
              <w:snapToGrid w:val="0"/>
              <w:spacing w:line="30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B0C7ED" w14:textId="77777777" w:rsidR="00A51C5F" w:rsidRPr="00096090" w:rsidRDefault="00A51C5F" w:rsidP="00B2532B">
            <w:pPr>
              <w:widowControl/>
              <w:snapToGrid w:val="0"/>
              <w:spacing w:line="300" w:lineRule="exact"/>
              <w:rPr>
                <w:rFonts w:ascii="Times New Roman" w:eastAsia="微軟正黑體" w:hAnsi="Times New Roman" w:cs="Times New Roman"/>
                <w:sz w:val="22"/>
              </w:rPr>
            </w:pPr>
          </w:p>
        </w:tc>
      </w:tr>
      <w:tr w:rsidR="00C44075" w:rsidRPr="00096090" w14:paraId="549CA654" w14:textId="77777777" w:rsidTr="0060460C">
        <w:trPr>
          <w:trHeight w:val="475"/>
          <w:jc w:val="center"/>
        </w:trPr>
        <w:tc>
          <w:tcPr>
            <w:tcW w:w="657" w:type="dxa"/>
            <w:vMerge w:val="restart"/>
            <w:tcBorders>
              <w:top w:val="single" w:sz="4" w:space="0" w:color="auto"/>
              <w:left w:val="single" w:sz="4" w:space="0" w:color="auto"/>
              <w:bottom w:val="single" w:sz="4" w:space="0" w:color="auto"/>
              <w:right w:val="single" w:sz="4" w:space="0" w:color="auto"/>
            </w:tcBorders>
            <w:vAlign w:val="center"/>
            <w:hideMark/>
          </w:tcPr>
          <w:p w14:paraId="7D086857" w14:textId="77777777" w:rsidR="00B760F2" w:rsidRDefault="00C44075" w:rsidP="00B760F2">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師培中心</w:t>
            </w:r>
          </w:p>
          <w:p w14:paraId="4697D7BA" w14:textId="77777777" w:rsidR="00C44075" w:rsidRPr="00096090" w:rsidRDefault="00C44075" w:rsidP="00B760F2">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、各系所</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4A3BD9CE" w14:textId="77777777" w:rsidR="00C44075" w:rsidRPr="00096090" w:rsidRDefault="00C44075" w:rsidP="00B2532B">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舉辦專業證照及公職考試之增能講座</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51F8881" w14:textId="77777777" w:rsidR="00C44075" w:rsidRPr="00096090" w:rsidRDefault="00C44075" w:rsidP="00B2532B">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量化</w:t>
            </w:r>
          </w:p>
        </w:tc>
        <w:tc>
          <w:tcPr>
            <w:tcW w:w="0" w:type="auto"/>
            <w:tcBorders>
              <w:top w:val="single" w:sz="4" w:space="0" w:color="auto"/>
              <w:left w:val="single" w:sz="4" w:space="0" w:color="auto"/>
              <w:bottom w:val="single" w:sz="4" w:space="0" w:color="auto"/>
              <w:right w:val="single" w:sz="4" w:space="0" w:color="auto"/>
            </w:tcBorders>
            <w:vAlign w:val="center"/>
            <w:hideMark/>
          </w:tcPr>
          <w:p w14:paraId="55C4A071" w14:textId="77777777" w:rsidR="00C44075" w:rsidRPr="00096090" w:rsidRDefault="00C44075" w:rsidP="00B2532B">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專業證照演講</w:t>
            </w:r>
          </w:p>
        </w:tc>
        <w:tc>
          <w:tcPr>
            <w:tcW w:w="0" w:type="auto"/>
            <w:tcBorders>
              <w:top w:val="single" w:sz="4" w:space="0" w:color="auto"/>
              <w:left w:val="single" w:sz="4" w:space="0" w:color="auto"/>
              <w:bottom w:val="single" w:sz="4" w:space="0" w:color="auto"/>
              <w:right w:val="single" w:sz="4" w:space="0" w:color="auto"/>
            </w:tcBorders>
            <w:vAlign w:val="center"/>
            <w:hideMark/>
          </w:tcPr>
          <w:p w14:paraId="734BF852" w14:textId="77777777" w:rsidR="00C44075" w:rsidRPr="00096090" w:rsidRDefault="00C44075" w:rsidP="00B2532B">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3</w:t>
            </w:r>
            <w:r w:rsidRPr="00096090">
              <w:rPr>
                <w:rFonts w:ascii="Times New Roman" w:eastAsia="微軟正黑體" w:hAnsi="Times New Roman" w:cs="Times New Roman"/>
                <w:sz w:val="22"/>
              </w:rPr>
              <w:t>場</w:t>
            </w:r>
          </w:p>
        </w:tc>
        <w:tc>
          <w:tcPr>
            <w:tcW w:w="0" w:type="auto"/>
            <w:tcBorders>
              <w:top w:val="single" w:sz="4" w:space="0" w:color="auto"/>
              <w:left w:val="single" w:sz="4" w:space="0" w:color="auto"/>
              <w:bottom w:val="single" w:sz="4" w:space="0" w:color="auto"/>
              <w:right w:val="single" w:sz="4" w:space="0" w:color="auto"/>
            </w:tcBorders>
            <w:vAlign w:val="center"/>
            <w:hideMark/>
          </w:tcPr>
          <w:p w14:paraId="448269DC" w14:textId="619155D0" w:rsidR="00C44075" w:rsidRPr="00096090" w:rsidRDefault="00966FBD" w:rsidP="00B2532B">
            <w:pPr>
              <w:snapToGrid w:val="0"/>
              <w:spacing w:line="300" w:lineRule="exact"/>
              <w:jc w:val="center"/>
              <w:rPr>
                <w:rFonts w:ascii="Times New Roman" w:eastAsia="微軟正黑體" w:hAnsi="Times New Roman" w:cs="Times New Roman"/>
                <w:sz w:val="22"/>
              </w:rPr>
            </w:pPr>
            <w:r>
              <w:rPr>
                <w:rFonts w:ascii="Times New Roman" w:eastAsia="微軟正黑體" w:hAnsi="Times New Roman" w:cs="Times New Roman" w:hint="eastAsia"/>
                <w:sz w:val="22"/>
              </w:rPr>
              <w:t>6</w:t>
            </w:r>
            <w:r w:rsidR="00C44075" w:rsidRPr="00096090">
              <w:rPr>
                <w:rFonts w:ascii="Times New Roman" w:eastAsia="微軟正黑體" w:hAnsi="Times New Roman" w:cs="Times New Roman"/>
                <w:sz w:val="22"/>
              </w:rPr>
              <w:t>場</w:t>
            </w:r>
          </w:p>
        </w:tc>
        <w:tc>
          <w:tcPr>
            <w:tcW w:w="0" w:type="auto"/>
            <w:tcBorders>
              <w:top w:val="single" w:sz="4" w:space="0" w:color="auto"/>
              <w:left w:val="single" w:sz="4" w:space="0" w:color="auto"/>
              <w:bottom w:val="single" w:sz="4" w:space="0" w:color="auto"/>
              <w:right w:val="single" w:sz="4" w:space="0" w:color="auto"/>
            </w:tcBorders>
            <w:vAlign w:val="center"/>
            <w:hideMark/>
          </w:tcPr>
          <w:p w14:paraId="5A23F15D" w14:textId="58806360" w:rsidR="00C44075" w:rsidRPr="00096090" w:rsidRDefault="00966FBD" w:rsidP="00B2532B">
            <w:pPr>
              <w:snapToGrid w:val="0"/>
              <w:spacing w:line="300" w:lineRule="exact"/>
              <w:jc w:val="center"/>
              <w:rPr>
                <w:rFonts w:ascii="Times New Roman" w:eastAsia="微軟正黑體" w:hAnsi="Times New Roman" w:cs="Times New Roman"/>
                <w:sz w:val="22"/>
              </w:rPr>
            </w:pPr>
            <w:r>
              <w:rPr>
                <w:rFonts w:ascii="Times New Roman" w:eastAsia="微軟正黑體" w:hAnsi="Times New Roman" w:cs="Times New Roman" w:hint="eastAsia"/>
                <w:sz w:val="22"/>
              </w:rPr>
              <w:t>6</w:t>
            </w:r>
            <w:r w:rsidR="00C44075" w:rsidRPr="00096090">
              <w:rPr>
                <w:rFonts w:ascii="Times New Roman" w:eastAsia="微軟正黑體" w:hAnsi="Times New Roman" w:cs="Times New Roman"/>
                <w:sz w:val="22"/>
              </w:rPr>
              <w:t>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EF71D3" w14:textId="77777777" w:rsidR="00C44075" w:rsidRPr="00096090" w:rsidRDefault="00C44075" w:rsidP="00B2532B">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50,000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EE7ADB" w14:textId="77777777" w:rsidR="00C44075" w:rsidRPr="00096090" w:rsidRDefault="00C44075" w:rsidP="00B2532B">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100,000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EBD6CF" w14:textId="77777777" w:rsidR="00C44075" w:rsidRPr="00096090" w:rsidRDefault="00C44075" w:rsidP="00B2532B">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100,000</w:t>
            </w:r>
          </w:p>
        </w:tc>
      </w:tr>
      <w:tr w:rsidR="00C44075" w:rsidRPr="00096090" w14:paraId="383B0723" w14:textId="77777777" w:rsidTr="0060460C">
        <w:trPr>
          <w:trHeight w:val="407"/>
          <w:jc w:val="center"/>
        </w:trPr>
        <w:tc>
          <w:tcPr>
            <w:tcW w:w="657" w:type="dxa"/>
            <w:vMerge/>
            <w:tcBorders>
              <w:top w:val="single" w:sz="4" w:space="0" w:color="auto"/>
              <w:left w:val="single" w:sz="4" w:space="0" w:color="auto"/>
              <w:bottom w:val="single" w:sz="4" w:space="0" w:color="auto"/>
              <w:right w:val="single" w:sz="4" w:space="0" w:color="auto"/>
            </w:tcBorders>
            <w:vAlign w:val="center"/>
            <w:hideMark/>
          </w:tcPr>
          <w:p w14:paraId="18A5CA45" w14:textId="77777777" w:rsidR="00A51C5F" w:rsidRPr="00096090" w:rsidRDefault="00A51C5F" w:rsidP="00B760F2">
            <w:pPr>
              <w:widowControl/>
              <w:snapToGrid w:val="0"/>
              <w:spacing w:line="300" w:lineRule="exact"/>
              <w:jc w:val="center"/>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4D862B" w14:textId="77777777" w:rsidR="00A51C5F" w:rsidRPr="00096090" w:rsidRDefault="00A51C5F" w:rsidP="00B2532B">
            <w:pPr>
              <w:widowControl/>
              <w:snapToGrid w:val="0"/>
              <w:spacing w:line="30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20F5F0" w14:textId="77777777" w:rsidR="00A51C5F" w:rsidRPr="00096090" w:rsidRDefault="00A51C5F" w:rsidP="00B2532B">
            <w:pPr>
              <w:widowControl/>
              <w:snapToGrid w:val="0"/>
              <w:spacing w:line="300" w:lineRule="exact"/>
              <w:rPr>
                <w:rFonts w:ascii="Times New Roman" w:eastAsia="微軟正黑體" w:hAnsi="Times New Roman" w:cs="Times New Roman"/>
                <w:sz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387DB9F" w14:textId="77777777" w:rsidR="00A51C5F" w:rsidRPr="00096090" w:rsidRDefault="00A51C5F" w:rsidP="00B2532B">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公職講座演講</w:t>
            </w:r>
          </w:p>
        </w:tc>
        <w:tc>
          <w:tcPr>
            <w:tcW w:w="0" w:type="auto"/>
            <w:tcBorders>
              <w:top w:val="single" w:sz="4" w:space="0" w:color="auto"/>
              <w:left w:val="single" w:sz="4" w:space="0" w:color="auto"/>
              <w:bottom w:val="single" w:sz="4" w:space="0" w:color="auto"/>
              <w:right w:val="single" w:sz="4" w:space="0" w:color="auto"/>
            </w:tcBorders>
            <w:vAlign w:val="center"/>
            <w:hideMark/>
          </w:tcPr>
          <w:p w14:paraId="0E0117AA" w14:textId="77777777" w:rsidR="00A51C5F" w:rsidRPr="00096090" w:rsidRDefault="00A51C5F" w:rsidP="00B2532B">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2</w:t>
            </w:r>
            <w:r w:rsidRPr="00096090">
              <w:rPr>
                <w:rFonts w:ascii="Times New Roman" w:eastAsia="微軟正黑體" w:hAnsi="Times New Roman" w:cs="Times New Roman"/>
                <w:sz w:val="22"/>
              </w:rPr>
              <w:t>場</w:t>
            </w:r>
          </w:p>
        </w:tc>
        <w:tc>
          <w:tcPr>
            <w:tcW w:w="0" w:type="auto"/>
            <w:tcBorders>
              <w:top w:val="single" w:sz="4" w:space="0" w:color="auto"/>
              <w:left w:val="single" w:sz="4" w:space="0" w:color="auto"/>
              <w:bottom w:val="single" w:sz="4" w:space="0" w:color="auto"/>
              <w:right w:val="single" w:sz="4" w:space="0" w:color="auto"/>
            </w:tcBorders>
            <w:vAlign w:val="center"/>
            <w:hideMark/>
          </w:tcPr>
          <w:p w14:paraId="5AF59160" w14:textId="25C21826" w:rsidR="00A51C5F" w:rsidRPr="00096090" w:rsidRDefault="00966FBD" w:rsidP="00B2532B">
            <w:pPr>
              <w:snapToGrid w:val="0"/>
              <w:spacing w:line="300" w:lineRule="exact"/>
              <w:jc w:val="center"/>
              <w:rPr>
                <w:rFonts w:ascii="Times New Roman" w:eastAsia="微軟正黑體" w:hAnsi="Times New Roman" w:cs="Times New Roman"/>
                <w:sz w:val="22"/>
              </w:rPr>
            </w:pPr>
            <w:r>
              <w:rPr>
                <w:rFonts w:ascii="Times New Roman" w:eastAsia="微軟正黑體" w:hAnsi="Times New Roman" w:cs="Times New Roman" w:hint="eastAsia"/>
                <w:sz w:val="22"/>
              </w:rPr>
              <w:t>4</w:t>
            </w:r>
            <w:r w:rsidR="00A51C5F" w:rsidRPr="00096090">
              <w:rPr>
                <w:rFonts w:ascii="Times New Roman" w:eastAsia="微軟正黑體" w:hAnsi="Times New Roman" w:cs="Times New Roman"/>
                <w:sz w:val="22"/>
              </w:rPr>
              <w:t>場</w:t>
            </w:r>
          </w:p>
        </w:tc>
        <w:tc>
          <w:tcPr>
            <w:tcW w:w="0" w:type="auto"/>
            <w:tcBorders>
              <w:top w:val="single" w:sz="4" w:space="0" w:color="auto"/>
              <w:left w:val="single" w:sz="4" w:space="0" w:color="auto"/>
              <w:bottom w:val="single" w:sz="4" w:space="0" w:color="auto"/>
              <w:right w:val="single" w:sz="4" w:space="0" w:color="auto"/>
            </w:tcBorders>
            <w:vAlign w:val="center"/>
            <w:hideMark/>
          </w:tcPr>
          <w:p w14:paraId="19D6E7B2" w14:textId="085C3CBE" w:rsidR="00A51C5F" w:rsidRPr="00096090" w:rsidRDefault="00966FBD" w:rsidP="00B2532B">
            <w:pPr>
              <w:snapToGrid w:val="0"/>
              <w:spacing w:line="300" w:lineRule="exact"/>
              <w:jc w:val="center"/>
              <w:rPr>
                <w:rFonts w:ascii="Times New Roman" w:eastAsia="微軟正黑體" w:hAnsi="Times New Roman" w:cs="Times New Roman"/>
                <w:sz w:val="22"/>
              </w:rPr>
            </w:pPr>
            <w:r>
              <w:rPr>
                <w:rFonts w:ascii="Times New Roman" w:eastAsia="微軟正黑體" w:hAnsi="Times New Roman" w:cs="Times New Roman" w:hint="eastAsia"/>
                <w:sz w:val="22"/>
              </w:rPr>
              <w:t>4</w:t>
            </w:r>
            <w:r w:rsidR="00A51C5F" w:rsidRPr="00096090">
              <w:rPr>
                <w:rFonts w:ascii="Times New Roman" w:eastAsia="微軟正黑體" w:hAnsi="Times New Roman" w:cs="Times New Roman"/>
                <w:sz w:val="22"/>
              </w:rPr>
              <w:t>場</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8346A4" w14:textId="77777777" w:rsidR="00A51C5F" w:rsidRPr="00096090" w:rsidRDefault="00A51C5F" w:rsidP="00B2532B">
            <w:pPr>
              <w:widowControl/>
              <w:snapToGrid w:val="0"/>
              <w:spacing w:line="30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39FD83" w14:textId="77777777" w:rsidR="00A51C5F" w:rsidRPr="00096090" w:rsidRDefault="00A51C5F" w:rsidP="00B2532B">
            <w:pPr>
              <w:widowControl/>
              <w:snapToGrid w:val="0"/>
              <w:spacing w:line="30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BF4EB4" w14:textId="77777777" w:rsidR="00A51C5F" w:rsidRPr="00096090" w:rsidRDefault="00A51C5F" w:rsidP="00B2532B">
            <w:pPr>
              <w:widowControl/>
              <w:snapToGrid w:val="0"/>
              <w:spacing w:line="300" w:lineRule="exact"/>
              <w:rPr>
                <w:rFonts w:ascii="Times New Roman" w:eastAsia="微軟正黑體" w:hAnsi="Times New Roman" w:cs="Times New Roman"/>
                <w:sz w:val="22"/>
              </w:rPr>
            </w:pPr>
          </w:p>
        </w:tc>
      </w:tr>
      <w:tr w:rsidR="00C44075" w:rsidRPr="00096090" w14:paraId="70BC3285" w14:textId="77777777" w:rsidTr="0060460C">
        <w:trPr>
          <w:trHeight w:val="407"/>
          <w:jc w:val="center"/>
        </w:trPr>
        <w:tc>
          <w:tcPr>
            <w:tcW w:w="657" w:type="dxa"/>
            <w:vMerge/>
            <w:tcBorders>
              <w:top w:val="single" w:sz="4" w:space="0" w:color="auto"/>
              <w:left w:val="single" w:sz="4" w:space="0" w:color="auto"/>
              <w:bottom w:val="single" w:sz="4" w:space="0" w:color="auto"/>
              <w:right w:val="single" w:sz="4" w:space="0" w:color="auto"/>
            </w:tcBorders>
            <w:vAlign w:val="center"/>
            <w:hideMark/>
          </w:tcPr>
          <w:p w14:paraId="4B8DA8F3" w14:textId="77777777" w:rsidR="00A51C5F" w:rsidRPr="00096090" w:rsidRDefault="00A51C5F" w:rsidP="00B760F2">
            <w:pPr>
              <w:widowControl/>
              <w:snapToGrid w:val="0"/>
              <w:spacing w:line="300" w:lineRule="exact"/>
              <w:jc w:val="center"/>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9746F3" w14:textId="77777777" w:rsidR="00A51C5F" w:rsidRPr="00096090" w:rsidRDefault="00A51C5F" w:rsidP="00B2532B">
            <w:pPr>
              <w:widowControl/>
              <w:snapToGrid w:val="0"/>
              <w:spacing w:line="30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89957F" w14:textId="77777777" w:rsidR="00A51C5F" w:rsidRPr="00096090" w:rsidRDefault="00A51C5F" w:rsidP="00B2532B">
            <w:pPr>
              <w:widowControl/>
              <w:snapToGrid w:val="0"/>
              <w:spacing w:line="300" w:lineRule="exact"/>
              <w:rPr>
                <w:rFonts w:ascii="Times New Roman" w:eastAsia="微軟正黑體" w:hAnsi="Times New Roman" w:cs="Times New Roman"/>
                <w:sz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B38EBF9" w14:textId="77777777" w:rsidR="00A51C5F" w:rsidRPr="00096090" w:rsidRDefault="00A51C5F" w:rsidP="00B2532B">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講座滿意度</w:t>
            </w:r>
          </w:p>
        </w:tc>
        <w:tc>
          <w:tcPr>
            <w:tcW w:w="0" w:type="auto"/>
            <w:tcBorders>
              <w:top w:val="single" w:sz="4" w:space="0" w:color="auto"/>
              <w:left w:val="single" w:sz="4" w:space="0" w:color="auto"/>
              <w:bottom w:val="single" w:sz="4" w:space="0" w:color="auto"/>
              <w:right w:val="single" w:sz="4" w:space="0" w:color="auto"/>
            </w:tcBorders>
            <w:vAlign w:val="center"/>
            <w:hideMark/>
          </w:tcPr>
          <w:p w14:paraId="31C18A32" w14:textId="77777777" w:rsidR="00A51C5F" w:rsidRPr="00096090" w:rsidRDefault="00A51C5F" w:rsidP="00B2532B">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80%</w:t>
            </w:r>
          </w:p>
        </w:tc>
        <w:tc>
          <w:tcPr>
            <w:tcW w:w="0" w:type="auto"/>
            <w:tcBorders>
              <w:top w:val="single" w:sz="4" w:space="0" w:color="auto"/>
              <w:left w:val="single" w:sz="4" w:space="0" w:color="auto"/>
              <w:bottom w:val="single" w:sz="4" w:space="0" w:color="auto"/>
              <w:right w:val="single" w:sz="4" w:space="0" w:color="auto"/>
            </w:tcBorders>
            <w:vAlign w:val="center"/>
            <w:hideMark/>
          </w:tcPr>
          <w:p w14:paraId="68DF78BA" w14:textId="77777777" w:rsidR="00A51C5F" w:rsidRPr="00096090" w:rsidRDefault="00A51C5F" w:rsidP="00B2532B">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80%</w:t>
            </w:r>
          </w:p>
        </w:tc>
        <w:tc>
          <w:tcPr>
            <w:tcW w:w="0" w:type="auto"/>
            <w:tcBorders>
              <w:top w:val="single" w:sz="4" w:space="0" w:color="auto"/>
              <w:left w:val="single" w:sz="4" w:space="0" w:color="auto"/>
              <w:bottom w:val="single" w:sz="4" w:space="0" w:color="auto"/>
              <w:right w:val="single" w:sz="4" w:space="0" w:color="auto"/>
            </w:tcBorders>
            <w:vAlign w:val="center"/>
            <w:hideMark/>
          </w:tcPr>
          <w:p w14:paraId="60276C3B" w14:textId="77777777" w:rsidR="00A51C5F" w:rsidRPr="00096090" w:rsidRDefault="00A51C5F" w:rsidP="00B2532B">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80%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700C84" w14:textId="77777777" w:rsidR="00A51C5F" w:rsidRPr="00096090" w:rsidRDefault="00A51C5F" w:rsidP="00B2532B">
            <w:pPr>
              <w:widowControl/>
              <w:snapToGrid w:val="0"/>
              <w:spacing w:line="30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D122C" w14:textId="77777777" w:rsidR="00A51C5F" w:rsidRPr="00096090" w:rsidRDefault="00A51C5F" w:rsidP="00B2532B">
            <w:pPr>
              <w:widowControl/>
              <w:snapToGrid w:val="0"/>
              <w:spacing w:line="30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CF033F" w14:textId="77777777" w:rsidR="00A51C5F" w:rsidRPr="00096090" w:rsidRDefault="00A51C5F" w:rsidP="00B2532B">
            <w:pPr>
              <w:widowControl/>
              <w:snapToGrid w:val="0"/>
              <w:spacing w:line="300" w:lineRule="exact"/>
              <w:rPr>
                <w:rFonts w:ascii="Times New Roman" w:eastAsia="微軟正黑體" w:hAnsi="Times New Roman" w:cs="Times New Roman"/>
                <w:sz w:val="22"/>
              </w:rPr>
            </w:pPr>
          </w:p>
        </w:tc>
      </w:tr>
      <w:tr w:rsidR="00C44075" w:rsidRPr="00096090" w14:paraId="1E476928" w14:textId="77777777" w:rsidTr="0060460C">
        <w:trPr>
          <w:jc w:val="center"/>
        </w:trPr>
        <w:tc>
          <w:tcPr>
            <w:tcW w:w="657" w:type="dxa"/>
            <w:vMerge w:val="restart"/>
            <w:tcBorders>
              <w:top w:val="single" w:sz="4" w:space="0" w:color="auto"/>
              <w:left w:val="single" w:sz="4" w:space="0" w:color="auto"/>
              <w:bottom w:val="single" w:sz="4" w:space="0" w:color="auto"/>
              <w:right w:val="single" w:sz="4" w:space="0" w:color="auto"/>
            </w:tcBorders>
            <w:vAlign w:val="center"/>
            <w:hideMark/>
          </w:tcPr>
          <w:p w14:paraId="7EEAFFB7" w14:textId="77777777" w:rsidR="00C44075" w:rsidRPr="00096090" w:rsidRDefault="00C44075" w:rsidP="00B760F2">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師培中心</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86102CC" w14:textId="77777777" w:rsidR="00C44075" w:rsidRPr="00096090" w:rsidRDefault="00C44075" w:rsidP="00B2532B">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開設職涯輔導系列講座</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CB51490" w14:textId="77777777" w:rsidR="00C44075" w:rsidRPr="00096090" w:rsidRDefault="00C44075" w:rsidP="00B2532B">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量化</w:t>
            </w:r>
          </w:p>
        </w:tc>
        <w:tc>
          <w:tcPr>
            <w:tcW w:w="0" w:type="auto"/>
            <w:tcBorders>
              <w:top w:val="single" w:sz="4" w:space="0" w:color="auto"/>
              <w:left w:val="single" w:sz="4" w:space="0" w:color="auto"/>
              <w:bottom w:val="single" w:sz="4" w:space="0" w:color="auto"/>
              <w:right w:val="single" w:sz="4" w:space="0" w:color="auto"/>
            </w:tcBorders>
            <w:vAlign w:val="center"/>
            <w:hideMark/>
          </w:tcPr>
          <w:p w14:paraId="29E2CAF4" w14:textId="77777777" w:rsidR="00C44075" w:rsidRPr="00096090" w:rsidRDefault="00C44075" w:rsidP="00B2532B">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就業講座</w:t>
            </w:r>
          </w:p>
        </w:tc>
        <w:tc>
          <w:tcPr>
            <w:tcW w:w="0" w:type="auto"/>
            <w:tcBorders>
              <w:top w:val="single" w:sz="4" w:space="0" w:color="auto"/>
              <w:left w:val="single" w:sz="4" w:space="0" w:color="auto"/>
              <w:bottom w:val="single" w:sz="4" w:space="0" w:color="auto"/>
              <w:right w:val="single" w:sz="4" w:space="0" w:color="auto"/>
            </w:tcBorders>
            <w:vAlign w:val="center"/>
            <w:hideMark/>
          </w:tcPr>
          <w:p w14:paraId="7C90C908" w14:textId="77777777" w:rsidR="00C44075" w:rsidRPr="00096090" w:rsidRDefault="00C44075" w:rsidP="00B2532B">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6</w:t>
            </w:r>
            <w:r w:rsidRPr="00096090">
              <w:rPr>
                <w:rFonts w:ascii="Times New Roman" w:eastAsia="微軟正黑體" w:hAnsi="Times New Roman" w:cs="Times New Roman"/>
                <w:sz w:val="22"/>
              </w:rPr>
              <w:t>場</w:t>
            </w:r>
          </w:p>
        </w:tc>
        <w:tc>
          <w:tcPr>
            <w:tcW w:w="0" w:type="auto"/>
            <w:tcBorders>
              <w:top w:val="single" w:sz="4" w:space="0" w:color="auto"/>
              <w:left w:val="single" w:sz="4" w:space="0" w:color="auto"/>
              <w:bottom w:val="single" w:sz="4" w:space="0" w:color="auto"/>
              <w:right w:val="single" w:sz="4" w:space="0" w:color="auto"/>
            </w:tcBorders>
            <w:vAlign w:val="center"/>
            <w:hideMark/>
          </w:tcPr>
          <w:p w14:paraId="597D224E" w14:textId="032DFADF" w:rsidR="00C44075" w:rsidRPr="00096090" w:rsidRDefault="00966FBD" w:rsidP="00B2532B">
            <w:pPr>
              <w:snapToGrid w:val="0"/>
              <w:spacing w:line="300" w:lineRule="exact"/>
              <w:jc w:val="center"/>
              <w:rPr>
                <w:rFonts w:ascii="Times New Roman" w:eastAsia="微軟正黑體" w:hAnsi="Times New Roman" w:cs="Times New Roman"/>
                <w:sz w:val="22"/>
              </w:rPr>
            </w:pPr>
            <w:r>
              <w:rPr>
                <w:rFonts w:ascii="Times New Roman" w:eastAsia="微軟正黑體" w:hAnsi="Times New Roman" w:cs="Times New Roman" w:hint="eastAsia"/>
                <w:sz w:val="22"/>
              </w:rPr>
              <w:t>12</w:t>
            </w:r>
            <w:r w:rsidR="00C44075" w:rsidRPr="00096090">
              <w:rPr>
                <w:rFonts w:ascii="Times New Roman" w:eastAsia="微軟正黑體" w:hAnsi="Times New Roman" w:cs="Times New Roman"/>
                <w:sz w:val="22"/>
              </w:rPr>
              <w:t>場</w:t>
            </w:r>
          </w:p>
        </w:tc>
        <w:tc>
          <w:tcPr>
            <w:tcW w:w="0" w:type="auto"/>
            <w:tcBorders>
              <w:top w:val="single" w:sz="4" w:space="0" w:color="auto"/>
              <w:left w:val="single" w:sz="4" w:space="0" w:color="auto"/>
              <w:bottom w:val="single" w:sz="4" w:space="0" w:color="auto"/>
              <w:right w:val="single" w:sz="4" w:space="0" w:color="auto"/>
            </w:tcBorders>
            <w:vAlign w:val="center"/>
            <w:hideMark/>
          </w:tcPr>
          <w:p w14:paraId="3099E17B" w14:textId="2DB9579F" w:rsidR="00C44075" w:rsidRPr="00096090" w:rsidRDefault="00966FBD" w:rsidP="00B2532B">
            <w:pPr>
              <w:snapToGrid w:val="0"/>
              <w:spacing w:line="300" w:lineRule="exact"/>
              <w:jc w:val="center"/>
              <w:rPr>
                <w:rFonts w:ascii="Times New Roman" w:eastAsia="微軟正黑體" w:hAnsi="Times New Roman" w:cs="Times New Roman"/>
                <w:sz w:val="22"/>
              </w:rPr>
            </w:pPr>
            <w:r>
              <w:rPr>
                <w:rFonts w:ascii="Times New Roman" w:eastAsia="微軟正黑體" w:hAnsi="Times New Roman" w:cs="Times New Roman" w:hint="eastAsia"/>
                <w:sz w:val="22"/>
              </w:rPr>
              <w:t>12</w:t>
            </w:r>
            <w:r w:rsidR="00C44075" w:rsidRPr="00096090">
              <w:rPr>
                <w:rFonts w:ascii="Times New Roman" w:eastAsia="微軟正黑體" w:hAnsi="Times New Roman" w:cs="Times New Roman"/>
                <w:sz w:val="22"/>
              </w:rPr>
              <w:t>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6BE8AE" w14:textId="77777777" w:rsidR="00C44075" w:rsidRPr="00096090" w:rsidRDefault="00C44075" w:rsidP="00B2532B">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60,000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0925" w14:textId="77777777" w:rsidR="00C44075" w:rsidRPr="00096090" w:rsidRDefault="00C44075" w:rsidP="00B2532B">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120,000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CD912E" w14:textId="77777777" w:rsidR="00C44075" w:rsidRPr="00096090" w:rsidRDefault="00C44075" w:rsidP="00B2532B">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120,000</w:t>
            </w:r>
          </w:p>
        </w:tc>
      </w:tr>
      <w:tr w:rsidR="00C44075" w:rsidRPr="00096090" w14:paraId="4ED8D803" w14:textId="77777777" w:rsidTr="0060460C">
        <w:trPr>
          <w:jc w:val="center"/>
        </w:trPr>
        <w:tc>
          <w:tcPr>
            <w:tcW w:w="657" w:type="dxa"/>
            <w:vMerge/>
            <w:tcBorders>
              <w:top w:val="single" w:sz="4" w:space="0" w:color="auto"/>
              <w:left w:val="single" w:sz="4" w:space="0" w:color="auto"/>
              <w:bottom w:val="single" w:sz="4" w:space="0" w:color="auto"/>
              <w:right w:val="single" w:sz="4" w:space="0" w:color="auto"/>
            </w:tcBorders>
            <w:vAlign w:val="center"/>
            <w:hideMark/>
          </w:tcPr>
          <w:p w14:paraId="3499D609" w14:textId="77777777" w:rsidR="00A51C5F" w:rsidRPr="00096090" w:rsidRDefault="00A51C5F" w:rsidP="00B760F2">
            <w:pPr>
              <w:widowControl/>
              <w:snapToGrid w:val="0"/>
              <w:spacing w:line="300" w:lineRule="exact"/>
              <w:jc w:val="center"/>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B4DB15" w14:textId="77777777" w:rsidR="00A51C5F" w:rsidRPr="00096090" w:rsidRDefault="00A51C5F" w:rsidP="00B2532B">
            <w:pPr>
              <w:widowControl/>
              <w:snapToGrid w:val="0"/>
              <w:spacing w:line="30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4576DE" w14:textId="77777777" w:rsidR="00A51C5F" w:rsidRPr="00096090" w:rsidRDefault="00A51C5F" w:rsidP="00B2532B">
            <w:pPr>
              <w:widowControl/>
              <w:snapToGrid w:val="0"/>
              <w:spacing w:line="300" w:lineRule="exact"/>
              <w:rPr>
                <w:rFonts w:ascii="Times New Roman" w:eastAsia="微軟正黑體" w:hAnsi="Times New Roman" w:cs="Times New Roman"/>
                <w:sz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0EDEC01" w14:textId="77777777" w:rsidR="00A51C5F" w:rsidRPr="00096090" w:rsidRDefault="00A51C5F" w:rsidP="00B2532B">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講座滿意度</w:t>
            </w:r>
          </w:p>
        </w:tc>
        <w:tc>
          <w:tcPr>
            <w:tcW w:w="0" w:type="auto"/>
            <w:tcBorders>
              <w:top w:val="single" w:sz="4" w:space="0" w:color="auto"/>
              <w:left w:val="single" w:sz="4" w:space="0" w:color="auto"/>
              <w:bottom w:val="single" w:sz="4" w:space="0" w:color="auto"/>
              <w:right w:val="single" w:sz="4" w:space="0" w:color="auto"/>
            </w:tcBorders>
            <w:vAlign w:val="center"/>
            <w:hideMark/>
          </w:tcPr>
          <w:p w14:paraId="3283B589" w14:textId="77777777" w:rsidR="00A51C5F" w:rsidRPr="00096090" w:rsidRDefault="00A51C5F" w:rsidP="00B2532B">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70%</w:t>
            </w:r>
          </w:p>
        </w:tc>
        <w:tc>
          <w:tcPr>
            <w:tcW w:w="0" w:type="auto"/>
            <w:tcBorders>
              <w:top w:val="single" w:sz="4" w:space="0" w:color="auto"/>
              <w:left w:val="single" w:sz="4" w:space="0" w:color="auto"/>
              <w:bottom w:val="single" w:sz="4" w:space="0" w:color="auto"/>
              <w:right w:val="single" w:sz="4" w:space="0" w:color="auto"/>
            </w:tcBorders>
            <w:vAlign w:val="center"/>
            <w:hideMark/>
          </w:tcPr>
          <w:p w14:paraId="01D81414" w14:textId="77777777" w:rsidR="00A51C5F" w:rsidRPr="00096090" w:rsidRDefault="00A51C5F" w:rsidP="00B2532B">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80%</w:t>
            </w:r>
          </w:p>
        </w:tc>
        <w:tc>
          <w:tcPr>
            <w:tcW w:w="0" w:type="auto"/>
            <w:tcBorders>
              <w:top w:val="single" w:sz="4" w:space="0" w:color="auto"/>
              <w:left w:val="single" w:sz="4" w:space="0" w:color="auto"/>
              <w:bottom w:val="single" w:sz="4" w:space="0" w:color="auto"/>
              <w:right w:val="single" w:sz="4" w:space="0" w:color="auto"/>
            </w:tcBorders>
            <w:vAlign w:val="center"/>
            <w:hideMark/>
          </w:tcPr>
          <w:p w14:paraId="5986E56F" w14:textId="77777777" w:rsidR="00A51C5F" w:rsidRPr="00096090" w:rsidRDefault="00A51C5F" w:rsidP="00B2532B">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80%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1CA693" w14:textId="77777777" w:rsidR="00A51C5F" w:rsidRPr="00096090" w:rsidRDefault="00A51C5F" w:rsidP="00B2532B">
            <w:pPr>
              <w:widowControl/>
              <w:snapToGrid w:val="0"/>
              <w:spacing w:line="30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2F1851" w14:textId="77777777" w:rsidR="00A51C5F" w:rsidRPr="00096090" w:rsidRDefault="00A51C5F" w:rsidP="00B2532B">
            <w:pPr>
              <w:widowControl/>
              <w:snapToGrid w:val="0"/>
              <w:spacing w:line="30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C496C5" w14:textId="77777777" w:rsidR="00A51C5F" w:rsidRPr="00096090" w:rsidRDefault="00A51C5F" w:rsidP="00B2532B">
            <w:pPr>
              <w:widowControl/>
              <w:snapToGrid w:val="0"/>
              <w:spacing w:line="300" w:lineRule="exact"/>
              <w:rPr>
                <w:rFonts w:ascii="Times New Roman" w:eastAsia="微軟正黑體" w:hAnsi="Times New Roman" w:cs="Times New Roman"/>
                <w:sz w:val="22"/>
              </w:rPr>
            </w:pPr>
          </w:p>
        </w:tc>
      </w:tr>
      <w:tr w:rsidR="00C44075" w:rsidRPr="00096090" w14:paraId="223FA719" w14:textId="77777777" w:rsidTr="0060460C">
        <w:trPr>
          <w:jc w:val="center"/>
        </w:trPr>
        <w:tc>
          <w:tcPr>
            <w:tcW w:w="657" w:type="dxa"/>
            <w:vMerge w:val="restart"/>
            <w:tcBorders>
              <w:top w:val="single" w:sz="4" w:space="0" w:color="auto"/>
              <w:left w:val="single" w:sz="4" w:space="0" w:color="auto"/>
              <w:bottom w:val="single" w:sz="4" w:space="0" w:color="auto"/>
              <w:right w:val="single" w:sz="4" w:space="0" w:color="auto"/>
            </w:tcBorders>
            <w:vAlign w:val="center"/>
            <w:hideMark/>
          </w:tcPr>
          <w:p w14:paraId="6FE3B9C3" w14:textId="77777777" w:rsidR="00B760F2" w:rsidRDefault="00C44075" w:rsidP="00B760F2">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師培中心</w:t>
            </w:r>
          </w:p>
          <w:p w14:paraId="0E5A6368" w14:textId="77777777" w:rsidR="00C44075" w:rsidRPr="00096090" w:rsidRDefault="00C44075" w:rsidP="00B760F2">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、各系所</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CA4401C" w14:textId="77777777" w:rsidR="00C44075" w:rsidRPr="00096090" w:rsidRDefault="00C44075" w:rsidP="00B2532B">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推動專業實習遴聘業界專家協同教學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43C35E9" w14:textId="77777777" w:rsidR="00C44075" w:rsidRPr="00096090" w:rsidRDefault="00C44075" w:rsidP="00B2532B">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量化</w:t>
            </w:r>
          </w:p>
        </w:tc>
        <w:tc>
          <w:tcPr>
            <w:tcW w:w="0" w:type="auto"/>
            <w:tcBorders>
              <w:top w:val="single" w:sz="4" w:space="0" w:color="auto"/>
              <w:left w:val="single" w:sz="4" w:space="0" w:color="auto"/>
              <w:bottom w:val="single" w:sz="4" w:space="0" w:color="auto"/>
              <w:right w:val="single" w:sz="4" w:space="0" w:color="auto"/>
            </w:tcBorders>
            <w:vAlign w:val="center"/>
            <w:hideMark/>
          </w:tcPr>
          <w:p w14:paraId="14ECE6EA" w14:textId="77777777" w:rsidR="00C44075" w:rsidRPr="00096090" w:rsidRDefault="00C44075" w:rsidP="00B2532B">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業界專家協同教學課程數</w:t>
            </w:r>
          </w:p>
        </w:tc>
        <w:tc>
          <w:tcPr>
            <w:tcW w:w="0" w:type="auto"/>
            <w:tcBorders>
              <w:top w:val="single" w:sz="4" w:space="0" w:color="auto"/>
              <w:left w:val="single" w:sz="4" w:space="0" w:color="auto"/>
              <w:bottom w:val="single" w:sz="4" w:space="0" w:color="auto"/>
              <w:right w:val="single" w:sz="4" w:space="0" w:color="auto"/>
            </w:tcBorders>
            <w:vAlign w:val="center"/>
            <w:hideMark/>
          </w:tcPr>
          <w:p w14:paraId="5F636C7B" w14:textId="77777777" w:rsidR="0060460C" w:rsidRDefault="00C44075" w:rsidP="00B2532B">
            <w:pPr>
              <w:snapToGrid w:val="0"/>
              <w:spacing w:line="300" w:lineRule="exact"/>
              <w:ind w:leftChars="-50" w:left="-120" w:rightChars="-50" w:right="-120"/>
              <w:jc w:val="center"/>
              <w:rPr>
                <w:rFonts w:ascii="Times New Roman" w:eastAsia="微軟正黑體" w:hAnsi="Times New Roman" w:cs="Times New Roman"/>
                <w:sz w:val="22"/>
              </w:rPr>
            </w:pPr>
            <w:r w:rsidRPr="00096090">
              <w:rPr>
                <w:rFonts w:ascii="Times New Roman" w:eastAsia="微軟正黑體" w:hAnsi="Times New Roman" w:cs="Times New Roman"/>
                <w:sz w:val="22"/>
              </w:rPr>
              <w:t>18</w:t>
            </w:r>
          </w:p>
          <w:p w14:paraId="0445A3D9" w14:textId="77777777" w:rsidR="00C44075" w:rsidRPr="00096090" w:rsidRDefault="00C44075" w:rsidP="00B2532B">
            <w:pPr>
              <w:snapToGrid w:val="0"/>
              <w:spacing w:line="300" w:lineRule="exact"/>
              <w:ind w:leftChars="-50" w:left="-120" w:rightChars="-50" w:right="-120"/>
              <w:jc w:val="center"/>
              <w:rPr>
                <w:rFonts w:ascii="Times New Roman" w:eastAsia="微軟正黑體" w:hAnsi="Times New Roman" w:cs="Times New Roman"/>
                <w:sz w:val="22"/>
              </w:rPr>
            </w:pPr>
            <w:r w:rsidRPr="00096090">
              <w:rPr>
                <w:rFonts w:ascii="Times New Roman" w:eastAsia="微軟正黑體" w:hAnsi="Times New Roman" w:cs="Times New Roman"/>
                <w:sz w:val="22"/>
              </w:rPr>
              <w:t>門課</w:t>
            </w:r>
          </w:p>
        </w:tc>
        <w:tc>
          <w:tcPr>
            <w:tcW w:w="0" w:type="auto"/>
            <w:tcBorders>
              <w:top w:val="single" w:sz="4" w:space="0" w:color="auto"/>
              <w:left w:val="single" w:sz="4" w:space="0" w:color="auto"/>
              <w:bottom w:val="single" w:sz="4" w:space="0" w:color="auto"/>
              <w:right w:val="single" w:sz="4" w:space="0" w:color="auto"/>
            </w:tcBorders>
            <w:vAlign w:val="center"/>
            <w:hideMark/>
          </w:tcPr>
          <w:p w14:paraId="7EAB644A" w14:textId="01547D79" w:rsidR="0060460C" w:rsidRDefault="00966FBD" w:rsidP="00B2532B">
            <w:pPr>
              <w:snapToGrid w:val="0"/>
              <w:spacing w:line="300" w:lineRule="exact"/>
              <w:ind w:leftChars="-50" w:left="-120" w:rightChars="-50" w:right="-120"/>
              <w:jc w:val="center"/>
              <w:rPr>
                <w:rFonts w:ascii="Times New Roman" w:eastAsia="微軟正黑體" w:hAnsi="Times New Roman" w:cs="Times New Roman"/>
                <w:sz w:val="22"/>
              </w:rPr>
            </w:pPr>
            <w:r>
              <w:rPr>
                <w:rFonts w:ascii="Times New Roman" w:eastAsia="微軟正黑體" w:hAnsi="Times New Roman" w:cs="Times New Roman" w:hint="eastAsia"/>
                <w:sz w:val="22"/>
              </w:rPr>
              <w:t>36</w:t>
            </w:r>
          </w:p>
          <w:p w14:paraId="10336E63" w14:textId="77777777" w:rsidR="00C44075" w:rsidRPr="00096090" w:rsidRDefault="00C44075" w:rsidP="00B2532B">
            <w:pPr>
              <w:snapToGrid w:val="0"/>
              <w:spacing w:line="300" w:lineRule="exact"/>
              <w:ind w:leftChars="-50" w:left="-120" w:rightChars="-50" w:right="-120"/>
              <w:jc w:val="center"/>
              <w:rPr>
                <w:rFonts w:ascii="Times New Roman" w:eastAsia="微軟正黑體" w:hAnsi="Times New Roman" w:cs="Times New Roman"/>
                <w:sz w:val="22"/>
              </w:rPr>
            </w:pPr>
            <w:r w:rsidRPr="00096090">
              <w:rPr>
                <w:rFonts w:ascii="Times New Roman" w:eastAsia="微軟正黑體" w:hAnsi="Times New Roman" w:cs="Times New Roman"/>
                <w:sz w:val="22"/>
              </w:rPr>
              <w:t>門課</w:t>
            </w:r>
          </w:p>
        </w:tc>
        <w:tc>
          <w:tcPr>
            <w:tcW w:w="0" w:type="auto"/>
            <w:tcBorders>
              <w:top w:val="single" w:sz="4" w:space="0" w:color="auto"/>
              <w:left w:val="single" w:sz="4" w:space="0" w:color="auto"/>
              <w:bottom w:val="single" w:sz="4" w:space="0" w:color="auto"/>
              <w:right w:val="single" w:sz="4" w:space="0" w:color="auto"/>
            </w:tcBorders>
            <w:vAlign w:val="center"/>
            <w:hideMark/>
          </w:tcPr>
          <w:p w14:paraId="201E770D" w14:textId="4E9F6551" w:rsidR="0060460C" w:rsidRDefault="00966FBD" w:rsidP="00B2532B">
            <w:pPr>
              <w:snapToGrid w:val="0"/>
              <w:spacing w:line="300" w:lineRule="exact"/>
              <w:ind w:leftChars="-50" w:left="-120" w:rightChars="-50" w:right="-120"/>
              <w:jc w:val="center"/>
              <w:rPr>
                <w:rFonts w:ascii="Times New Roman" w:eastAsia="微軟正黑體" w:hAnsi="Times New Roman" w:cs="Times New Roman"/>
                <w:sz w:val="22"/>
              </w:rPr>
            </w:pPr>
            <w:r>
              <w:rPr>
                <w:rFonts w:ascii="Times New Roman" w:eastAsia="微軟正黑體" w:hAnsi="Times New Roman" w:cs="Times New Roman" w:hint="eastAsia"/>
                <w:sz w:val="22"/>
              </w:rPr>
              <w:t>36</w:t>
            </w:r>
          </w:p>
          <w:p w14:paraId="4BC9F235" w14:textId="77777777" w:rsidR="00C44075" w:rsidRPr="00096090" w:rsidRDefault="00C44075" w:rsidP="00B2532B">
            <w:pPr>
              <w:snapToGrid w:val="0"/>
              <w:spacing w:line="300" w:lineRule="exact"/>
              <w:ind w:leftChars="-50" w:left="-120" w:rightChars="-50" w:right="-120"/>
              <w:jc w:val="center"/>
              <w:rPr>
                <w:rFonts w:ascii="Times New Roman" w:eastAsia="微軟正黑體" w:hAnsi="Times New Roman" w:cs="Times New Roman"/>
                <w:sz w:val="22"/>
              </w:rPr>
            </w:pPr>
            <w:r w:rsidRPr="00096090">
              <w:rPr>
                <w:rFonts w:ascii="Times New Roman" w:eastAsia="微軟正黑體" w:hAnsi="Times New Roman" w:cs="Times New Roman"/>
                <w:sz w:val="22"/>
              </w:rPr>
              <w:t>門課</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5DB5D8" w14:textId="77777777" w:rsidR="00C44075" w:rsidRPr="00096090" w:rsidRDefault="00C44075" w:rsidP="00B2532B">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100,000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15EA19" w14:textId="77777777" w:rsidR="00C44075" w:rsidRPr="00096090" w:rsidRDefault="00C44075" w:rsidP="00B2532B">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200,000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C2979F" w14:textId="77777777" w:rsidR="00C44075" w:rsidRPr="00096090" w:rsidRDefault="00C44075" w:rsidP="00B2532B">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200,000</w:t>
            </w:r>
          </w:p>
        </w:tc>
      </w:tr>
      <w:tr w:rsidR="00C44075" w:rsidRPr="00096090" w14:paraId="15A043BA" w14:textId="77777777" w:rsidTr="0060460C">
        <w:trPr>
          <w:jc w:val="center"/>
        </w:trPr>
        <w:tc>
          <w:tcPr>
            <w:tcW w:w="657" w:type="dxa"/>
            <w:vMerge/>
            <w:tcBorders>
              <w:top w:val="single" w:sz="4" w:space="0" w:color="auto"/>
              <w:left w:val="single" w:sz="4" w:space="0" w:color="auto"/>
              <w:bottom w:val="single" w:sz="4" w:space="0" w:color="auto"/>
              <w:right w:val="single" w:sz="4" w:space="0" w:color="auto"/>
            </w:tcBorders>
            <w:vAlign w:val="center"/>
            <w:hideMark/>
          </w:tcPr>
          <w:p w14:paraId="7EFA3921" w14:textId="77777777" w:rsidR="00A51C5F" w:rsidRPr="00096090" w:rsidRDefault="00A51C5F" w:rsidP="00B760F2">
            <w:pPr>
              <w:widowControl/>
              <w:snapToGrid w:val="0"/>
              <w:spacing w:line="300" w:lineRule="exact"/>
              <w:jc w:val="center"/>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6E9907" w14:textId="77777777" w:rsidR="00A51C5F" w:rsidRPr="00096090" w:rsidRDefault="00A51C5F" w:rsidP="00B2532B">
            <w:pPr>
              <w:widowControl/>
              <w:snapToGrid w:val="0"/>
              <w:spacing w:line="30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F18D12" w14:textId="77777777" w:rsidR="00A51C5F" w:rsidRPr="00096090" w:rsidRDefault="00A51C5F" w:rsidP="00B2532B">
            <w:pPr>
              <w:widowControl/>
              <w:snapToGrid w:val="0"/>
              <w:spacing w:line="300" w:lineRule="exact"/>
              <w:rPr>
                <w:rFonts w:ascii="Times New Roman" w:eastAsia="微軟正黑體" w:hAnsi="Times New Roman" w:cs="Times New Roman"/>
                <w:sz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6BD91C2" w14:textId="77777777" w:rsidR="00A51C5F" w:rsidRPr="00096090" w:rsidRDefault="00A51C5F" w:rsidP="00B2532B">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遴聘業界專家人數</w:t>
            </w:r>
          </w:p>
        </w:tc>
        <w:tc>
          <w:tcPr>
            <w:tcW w:w="0" w:type="auto"/>
            <w:tcBorders>
              <w:top w:val="single" w:sz="4" w:space="0" w:color="auto"/>
              <w:left w:val="single" w:sz="4" w:space="0" w:color="auto"/>
              <w:bottom w:val="single" w:sz="4" w:space="0" w:color="auto"/>
              <w:right w:val="single" w:sz="4" w:space="0" w:color="auto"/>
            </w:tcBorders>
            <w:vAlign w:val="center"/>
            <w:hideMark/>
          </w:tcPr>
          <w:p w14:paraId="318D6504" w14:textId="77777777" w:rsidR="00A51C5F" w:rsidRPr="00096090" w:rsidRDefault="00A51C5F" w:rsidP="00B2532B">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18</w:t>
            </w:r>
            <w:r w:rsidRPr="00096090">
              <w:rPr>
                <w:rFonts w:ascii="Times New Roman" w:eastAsia="微軟正黑體" w:hAnsi="Times New Roman" w:cs="Times New Roman"/>
                <w:sz w:val="22"/>
              </w:rPr>
              <w:t>人</w:t>
            </w:r>
          </w:p>
        </w:tc>
        <w:tc>
          <w:tcPr>
            <w:tcW w:w="0" w:type="auto"/>
            <w:tcBorders>
              <w:top w:val="single" w:sz="4" w:space="0" w:color="auto"/>
              <w:left w:val="single" w:sz="4" w:space="0" w:color="auto"/>
              <w:bottom w:val="single" w:sz="4" w:space="0" w:color="auto"/>
              <w:right w:val="single" w:sz="4" w:space="0" w:color="auto"/>
            </w:tcBorders>
            <w:vAlign w:val="center"/>
            <w:hideMark/>
          </w:tcPr>
          <w:p w14:paraId="1869245F" w14:textId="0B83A3EE" w:rsidR="0060460C" w:rsidRDefault="00966FBD" w:rsidP="00B2532B">
            <w:pPr>
              <w:snapToGrid w:val="0"/>
              <w:spacing w:line="300" w:lineRule="exact"/>
              <w:jc w:val="center"/>
              <w:rPr>
                <w:rFonts w:ascii="Times New Roman" w:eastAsia="微軟正黑體" w:hAnsi="Times New Roman" w:cs="Times New Roman"/>
                <w:sz w:val="22"/>
              </w:rPr>
            </w:pPr>
            <w:r>
              <w:rPr>
                <w:rFonts w:ascii="Times New Roman" w:eastAsia="微軟正黑體" w:hAnsi="Times New Roman" w:cs="Times New Roman" w:hint="eastAsia"/>
                <w:sz w:val="22"/>
              </w:rPr>
              <w:t>36</w:t>
            </w:r>
          </w:p>
          <w:p w14:paraId="14A502CB" w14:textId="77777777" w:rsidR="00A51C5F" w:rsidRPr="00096090" w:rsidRDefault="00A51C5F" w:rsidP="00B2532B">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人</w:t>
            </w:r>
          </w:p>
        </w:tc>
        <w:tc>
          <w:tcPr>
            <w:tcW w:w="0" w:type="auto"/>
            <w:tcBorders>
              <w:top w:val="single" w:sz="4" w:space="0" w:color="auto"/>
              <w:left w:val="single" w:sz="4" w:space="0" w:color="auto"/>
              <w:bottom w:val="single" w:sz="4" w:space="0" w:color="auto"/>
              <w:right w:val="single" w:sz="4" w:space="0" w:color="auto"/>
            </w:tcBorders>
            <w:vAlign w:val="center"/>
            <w:hideMark/>
          </w:tcPr>
          <w:p w14:paraId="5AE8B7E1" w14:textId="77777777" w:rsidR="00966FBD" w:rsidRDefault="00966FBD" w:rsidP="00B2532B">
            <w:pPr>
              <w:snapToGrid w:val="0"/>
              <w:spacing w:line="300" w:lineRule="exact"/>
              <w:jc w:val="center"/>
              <w:rPr>
                <w:rFonts w:ascii="Times New Roman" w:eastAsia="微軟正黑體" w:hAnsi="Times New Roman" w:cs="Times New Roman"/>
                <w:sz w:val="22"/>
              </w:rPr>
            </w:pPr>
            <w:r>
              <w:rPr>
                <w:rFonts w:ascii="Times New Roman" w:eastAsia="微軟正黑體" w:hAnsi="Times New Roman" w:cs="Times New Roman" w:hint="eastAsia"/>
                <w:sz w:val="22"/>
              </w:rPr>
              <w:t>36</w:t>
            </w:r>
          </w:p>
          <w:p w14:paraId="1968D4A7" w14:textId="2CE30802" w:rsidR="00A51C5F" w:rsidRPr="00096090" w:rsidRDefault="00A51C5F" w:rsidP="00B2532B">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人</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B2D944" w14:textId="77777777" w:rsidR="00A51C5F" w:rsidRPr="00096090" w:rsidRDefault="00A51C5F" w:rsidP="00B2532B">
            <w:pPr>
              <w:widowControl/>
              <w:snapToGrid w:val="0"/>
              <w:spacing w:line="30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45F44D" w14:textId="77777777" w:rsidR="00A51C5F" w:rsidRPr="00096090" w:rsidRDefault="00A51C5F" w:rsidP="00B2532B">
            <w:pPr>
              <w:widowControl/>
              <w:snapToGrid w:val="0"/>
              <w:spacing w:line="30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B9E559" w14:textId="77777777" w:rsidR="00A51C5F" w:rsidRPr="00096090" w:rsidRDefault="00A51C5F" w:rsidP="00B2532B">
            <w:pPr>
              <w:widowControl/>
              <w:snapToGrid w:val="0"/>
              <w:spacing w:line="300" w:lineRule="exact"/>
              <w:rPr>
                <w:rFonts w:ascii="Times New Roman" w:eastAsia="微軟正黑體" w:hAnsi="Times New Roman" w:cs="Times New Roman"/>
                <w:sz w:val="22"/>
              </w:rPr>
            </w:pPr>
          </w:p>
        </w:tc>
      </w:tr>
      <w:tr w:rsidR="00C44075" w:rsidRPr="00096090" w14:paraId="51AC4FAC" w14:textId="77777777" w:rsidTr="0060460C">
        <w:trPr>
          <w:jc w:val="center"/>
        </w:trPr>
        <w:tc>
          <w:tcPr>
            <w:tcW w:w="657" w:type="dxa"/>
            <w:vMerge/>
            <w:tcBorders>
              <w:top w:val="single" w:sz="4" w:space="0" w:color="auto"/>
              <w:left w:val="single" w:sz="4" w:space="0" w:color="auto"/>
              <w:bottom w:val="single" w:sz="4" w:space="0" w:color="auto"/>
              <w:right w:val="single" w:sz="4" w:space="0" w:color="auto"/>
            </w:tcBorders>
            <w:vAlign w:val="center"/>
            <w:hideMark/>
          </w:tcPr>
          <w:p w14:paraId="4052F97B" w14:textId="77777777" w:rsidR="00A51C5F" w:rsidRPr="00096090" w:rsidRDefault="00A51C5F" w:rsidP="00B760F2">
            <w:pPr>
              <w:widowControl/>
              <w:snapToGrid w:val="0"/>
              <w:spacing w:line="300" w:lineRule="exact"/>
              <w:jc w:val="center"/>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39C564" w14:textId="77777777" w:rsidR="00A51C5F" w:rsidRPr="00096090" w:rsidRDefault="00A51C5F" w:rsidP="00B2532B">
            <w:pPr>
              <w:widowControl/>
              <w:snapToGrid w:val="0"/>
              <w:spacing w:line="30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5661C6" w14:textId="77777777" w:rsidR="00A51C5F" w:rsidRPr="00096090" w:rsidRDefault="00A51C5F" w:rsidP="00B2532B">
            <w:pPr>
              <w:widowControl/>
              <w:snapToGrid w:val="0"/>
              <w:spacing w:line="300" w:lineRule="exact"/>
              <w:rPr>
                <w:rFonts w:ascii="Times New Roman" w:eastAsia="微軟正黑體" w:hAnsi="Times New Roman" w:cs="Times New Roman"/>
                <w:sz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DF1B79A" w14:textId="77777777" w:rsidR="00A51C5F" w:rsidRPr="00096090" w:rsidRDefault="00A51C5F" w:rsidP="00B2532B">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參與專業實習課程之學生人數</w:t>
            </w:r>
          </w:p>
        </w:tc>
        <w:tc>
          <w:tcPr>
            <w:tcW w:w="0" w:type="auto"/>
            <w:tcBorders>
              <w:top w:val="single" w:sz="4" w:space="0" w:color="auto"/>
              <w:left w:val="single" w:sz="4" w:space="0" w:color="auto"/>
              <w:bottom w:val="single" w:sz="4" w:space="0" w:color="auto"/>
              <w:right w:val="single" w:sz="4" w:space="0" w:color="auto"/>
            </w:tcBorders>
            <w:vAlign w:val="center"/>
            <w:hideMark/>
          </w:tcPr>
          <w:p w14:paraId="3D1D8482" w14:textId="77777777" w:rsidR="00A51C5F" w:rsidRPr="00096090" w:rsidRDefault="00A51C5F" w:rsidP="00B2532B">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400</w:t>
            </w:r>
            <w:r w:rsidRPr="00096090">
              <w:rPr>
                <w:rFonts w:ascii="Times New Roman" w:eastAsia="微軟正黑體" w:hAnsi="Times New Roman" w:cs="Times New Roman"/>
                <w:sz w:val="22"/>
              </w:rPr>
              <w:t>人</w:t>
            </w:r>
          </w:p>
        </w:tc>
        <w:tc>
          <w:tcPr>
            <w:tcW w:w="0" w:type="auto"/>
            <w:tcBorders>
              <w:top w:val="single" w:sz="4" w:space="0" w:color="auto"/>
              <w:left w:val="single" w:sz="4" w:space="0" w:color="auto"/>
              <w:bottom w:val="single" w:sz="4" w:space="0" w:color="auto"/>
              <w:right w:val="single" w:sz="4" w:space="0" w:color="auto"/>
            </w:tcBorders>
            <w:vAlign w:val="center"/>
            <w:hideMark/>
          </w:tcPr>
          <w:p w14:paraId="307148EB" w14:textId="340775BF" w:rsidR="00A51C5F" w:rsidRPr="00096090" w:rsidRDefault="00966FBD" w:rsidP="00B2532B">
            <w:pPr>
              <w:snapToGrid w:val="0"/>
              <w:spacing w:line="300" w:lineRule="exact"/>
              <w:jc w:val="center"/>
              <w:rPr>
                <w:rFonts w:ascii="Times New Roman" w:eastAsia="微軟正黑體" w:hAnsi="Times New Roman" w:cs="Times New Roman"/>
                <w:sz w:val="22"/>
              </w:rPr>
            </w:pPr>
            <w:r>
              <w:rPr>
                <w:rFonts w:ascii="Times New Roman" w:eastAsia="微軟正黑體" w:hAnsi="Times New Roman" w:cs="Times New Roman" w:hint="eastAsia"/>
                <w:sz w:val="22"/>
              </w:rPr>
              <w:t>8</w:t>
            </w:r>
            <w:r w:rsidR="00A51C5F" w:rsidRPr="00096090">
              <w:rPr>
                <w:rFonts w:ascii="Times New Roman" w:eastAsia="微軟正黑體" w:hAnsi="Times New Roman" w:cs="Times New Roman"/>
                <w:sz w:val="22"/>
              </w:rPr>
              <w:t>00</w:t>
            </w:r>
            <w:r w:rsidR="00A51C5F" w:rsidRPr="00096090">
              <w:rPr>
                <w:rFonts w:ascii="Times New Roman" w:eastAsia="微軟正黑體" w:hAnsi="Times New Roman" w:cs="Times New Roman"/>
                <w:sz w:val="22"/>
              </w:rPr>
              <w:t>人</w:t>
            </w:r>
          </w:p>
        </w:tc>
        <w:tc>
          <w:tcPr>
            <w:tcW w:w="0" w:type="auto"/>
            <w:tcBorders>
              <w:top w:val="single" w:sz="4" w:space="0" w:color="auto"/>
              <w:left w:val="single" w:sz="4" w:space="0" w:color="auto"/>
              <w:bottom w:val="single" w:sz="4" w:space="0" w:color="auto"/>
              <w:right w:val="single" w:sz="4" w:space="0" w:color="auto"/>
            </w:tcBorders>
            <w:vAlign w:val="center"/>
            <w:hideMark/>
          </w:tcPr>
          <w:p w14:paraId="0507231C" w14:textId="47EDCE04" w:rsidR="00A51C5F" w:rsidRPr="00096090" w:rsidRDefault="00966FBD" w:rsidP="00B2532B">
            <w:pPr>
              <w:snapToGrid w:val="0"/>
              <w:spacing w:line="300" w:lineRule="exact"/>
              <w:jc w:val="center"/>
              <w:rPr>
                <w:rFonts w:ascii="Times New Roman" w:eastAsia="微軟正黑體" w:hAnsi="Times New Roman" w:cs="Times New Roman"/>
                <w:sz w:val="22"/>
              </w:rPr>
            </w:pPr>
            <w:r>
              <w:rPr>
                <w:rFonts w:ascii="Times New Roman" w:eastAsia="微軟正黑體" w:hAnsi="Times New Roman" w:cs="Times New Roman" w:hint="eastAsia"/>
                <w:sz w:val="22"/>
              </w:rPr>
              <w:t>8</w:t>
            </w:r>
            <w:r w:rsidR="00A51C5F" w:rsidRPr="00096090">
              <w:rPr>
                <w:rFonts w:ascii="Times New Roman" w:eastAsia="微軟正黑體" w:hAnsi="Times New Roman" w:cs="Times New Roman"/>
                <w:sz w:val="22"/>
              </w:rPr>
              <w:t>00</w:t>
            </w:r>
            <w:r w:rsidR="00A51C5F" w:rsidRPr="00096090">
              <w:rPr>
                <w:rFonts w:ascii="Times New Roman" w:eastAsia="微軟正黑體" w:hAnsi="Times New Roman" w:cs="Times New Roman"/>
                <w:sz w:val="22"/>
              </w:rPr>
              <w:t>人</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DAA470" w14:textId="77777777" w:rsidR="00A51C5F" w:rsidRPr="00096090" w:rsidRDefault="00A51C5F" w:rsidP="00B2532B">
            <w:pPr>
              <w:widowControl/>
              <w:snapToGrid w:val="0"/>
              <w:spacing w:line="30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E35087" w14:textId="77777777" w:rsidR="00A51C5F" w:rsidRPr="00096090" w:rsidRDefault="00A51C5F" w:rsidP="00B2532B">
            <w:pPr>
              <w:widowControl/>
              <w:snapToGrid w:val="0"/>
              <w:spacing w:line="30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951DFC" w14:textId="77777777" w:rsidR="00A51C5F" w:rsidRPr="00096090" w:rsidRDefault="00A51C5F" w:rsidP="00B2532B">
            <w:pPr>
              <w:widowControl/>
              <w:snapToGrid w:val="0"/>
              <w:spacing w:line="300" w:lineRule="exact"/>
              <w:rPr>
                <w:rFonts w:ascii="Times New Roman" w:eastAsia="微軟正黑體" w:hAnsi="Times New Roman" w:cs="Times New Roman"/>
                <w:sz w:val="22"/>
              </w:rPr>
            </w:pPr>
          </w:p>
        </w:tc>
      </w:tr>
      <w:tr w:rsidR="00C44075" w:rsidRPr="00096090" w14:paraId="679E7C4D" w14:textId="77777777" w:rsidTr="0060460C">
        <w:trPr>
          <w:jc w:val="center"/>
        </w:trPr>
        <w:tc>
          <w:tcPr>
            <w:tcW w:w="657" w:type="dxa"/>
            <w:vMerge/>
            <w:tcBorders>
              <w:top w:val="single" w:sz="4" w:space="0" w:color="auto"/>
              <w:left w:val="single" w:sz="4" w:space="0" w:color="auto"/>
              <w:bottom w:val="single" w:sz="4" w:space="0" w:color="auto"/>
              <w:right w:val="single" w:sz="4" w:space="0" w:color="auto"/>
            </w:tcBorders>
            <w:vAlign w:val="center"/>
            <w:hideMark/>
          </w:tcPr>
          <w:p w14:paraId="5A794E87" w14:textId="77777777" w:rsidR="00A51C5F" w:rsidRPr="00096090" w:rsidRDefault="00A51C5F" w:rsidP="00B760F2">
            <w:pPr>
              <w:widowControl/>
              <w:snapToGrid w:val="0"/>
              <w:spacing w:line="300" w:lineRule="exact"/>
              <w:jc w:val="center"/>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C67119" w14:textId="77777777" w:rsidR="00A51C5F" w:rsidRPr="00096090" w:rsidRDefault="00A51C5F" w:rsidP="00B2532B">
            <w:pPr>
              <w:widowControl/>
              <w:snapToGrid w:val="0"/>
              <w:spacing w:line="30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EDC70B" w14:textId="77777777" w:rsidR="00A51C5F" w:rsidRPr="00096090" w:rsidRDefault="00A51C5F" w:rsidP="00B2532B">
            <w:pPr>
              <w:widowControl/>
              <w:snapToGrid w:val="0"/>
              <w:spacing w:line="300" w:lineRule="exact"/>
              <w:rPr>
                <w:rFonts w:ascii="Times New Roman" w:eastAsia="微軟正黑體" w:hAnsi="Times New Roman" w:cs="Times New Roman"/>
                <w:sz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1F9A752" w14:textId="77777777" w:rsidR="00A51C5F" w:rsidRPr="00096090" w:rsidRDefault="00A51C5F" w:rsidP="00B2532B">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業界專家協同教學課程滿意度、受益度</w:t>
            </w:r>
            <w:r w:rsidR="00AE02C5">
              <w:rPr>
                <w:rFonts w:ascii="Times New Roman" w:eastAsia="微軟正黑體" w:hAnsi="Times New Roman" w:cs="Times New Roman"/>
                <w:sz w:val="22"/>
              </w:rPr>
              <w:t>（</w:t>
            </w:r>
            <w:r w:rsidRPr="00096090">
              <w:rPr>
                <w:rFonts w:ascii="Times New Roman" w:eastAsia="微軟正黑體" w:hAnsi="Times New Roman" w:cs="Times New Roman"/>
                <w:sz w:val="22"/>
              </w:rPr>
              <w:t>%</w:t>
            </w:r>
            <w:r w:rsidR="00AE02C5">
              <w:rPr>
                <w:rFonts w:ascii="Times New Roman" w:eastAsia="微軟正黑體" w:hAnsi="Times New Roman" w:cs="Times New Roman"/>
                <w:sz w:val="22"/>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0194C2B8" w14:textId="77777777" w:rsidR="00A51C5F" w:rsidRPr="00096090" w:rsidRDefault="00A51C5F" w:rsidP="00B2532B">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70%</w:t>
            </w:r>
          </w:p>
        </w:tc>
        <w:tc>
          <w:tcPr>
            <w:tcW w:w="0" w:type="auto"/>
            <w:tcBorders>
              <w:top w:val="single" w:sz="4" w:space="0" w:color="auto"/>
              <w:left w:val="single" w:sz="4" w:space="0" w:color="auto"/>
              <w:bottom w:val="single" w:sz="4" w:space="0" w:color="auto"/>
              <w:right w:val="single" w:sz="4" w:space="0" w:color="auto"/>
            </w:tcBorders>
            <w:vAlign w:val="center"/>
            <w:hideMark/>
          </w:tcPr>
          <w:p w14:paraId="42FEBCB9" w14:textId="77777777" w:rsidR="00A51C5F" w:rsidRPr="00096090" w:rsidRDefault="00A51C5F" w:rsidP="00B2532B">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80%</w:t>
            </w:r>
          </w:p>
        </w:tc>
        <w:tc>
          <w:tcPr>
            <w:tcW w:w="0" w:type="auto"/>
            <w:tcBorders>
              <w:top w:val="single" w:sz="4" w:space="0" w:color="auto"/>
              <w:left w:val="single" w:sz="4" w:space="0" w:color="auto"/>
              <w:bottom w:val="single" w:sz="4" w:space="0" w:color="auto"/>
              <w:right w:val="single" w:sz="4" w:space="0" w:color="auto"/>
            </w:tcBorders>
            <w:vAlign w:val="center"/>
            <w:hideMark/>
          </w:tcPr>
          <w:p w14:paraId="419AE1AC" w14:textId="77777777" w:rsidR="00A51C5F" w:rsidRPr="00096090" w:rsidRDefault="00A51C5F" w:rsidP="00B2532B">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80%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D047F7" w14:textId="77777777" w:rsidR="00A51C5F" w:rsidRPr="00096090" w:rsidRDefault="00A51C5F" w:rsidP="00B2532B">
            <w:pPr>
              <w:widowControl/>
              <w:snapToGrid w:val="0"/>
              <w:spacing w:line="30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65CFAE" w14:textId="77777777" w:rsidR="00A51C5F" w:rsidRPr="00096090" w:rsidRDefault="00A51C5F" w:rsidP="00B2532B">
            <w:pPr>
              <w:widowControl/>
              <w:snapToGrid w:val="0"/>
              <w:spacing w:line="30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DD3747" w14:textId="77777777" w:rsidR="00A51C5F" w:rsidRPr="00096090" w:rsidRDefault="00A51C5F" w:rsidP="00B2532B">
            <w:pPr>
              <w:widowControl/>
              <w:snapToGrid w:val="0"/>
              <w:spacing w:line="300" w:lineRule="exact"/>
              <w:rPr>
                <w:rFonts w:ascii="Times New Roman" w:eastAsia="微軟正黑體" w:hAnsi="Times New Roman" w:cs="Times New Roman"/>
                <w:sz w:val="22"/>
              </w:rPr>
            </w:pPr>
          </w:p>
        </w:tc>
      </w:tr>
      <w:tr w:rsidR="00C44075" w:rsidRPr="00096090" w14:paraId="52E8A63C" w14:textId="77777777" w:rsidTr="0060460C">
        <w:trPr>
          <w:trHeight w:val="220"/>
          <w:jc w:val="center"/>
        </w:trPr>
        <w:tc>
          <w:tcPr>
            <w:tcW w:w="657" w:type="dxa"/>
            <w:tcBorders>
              <w:top w:val="single" w:sz="4" w:space="0" w:color="auto"/>
              <w:left w:val="single" w:sz="4" w:space="0" w:color="auto"/>
              <w:bottom w:val="single" w:sz="4" w:space="0" w:color="auto"/>
              <w:right w:val="single" w:sz="4" w:space="0" w:color="auto"/>
            </w:tcBorders>
            <w:vAlign w:val="center"/>
            <w:hideMark/>
          </w:tcPr>
          <w:p w14:paraId="46138A30" w14:textId="77777777" w:rsidR="00C44075" w:rsidRPr="00096090" w:rsidRDefault="00C44075" w:rsidP="00B760F2">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師培中心</w:t>
            </w:r>
          </w:p>
        </w:tc>
        <w:tc>
          <w:tcPr>
            <w:tcW w:w="0" w:type="auto"/>
            <w:tcBorders>
              <w:top w:val="single" w:sz="4" w:space="0" w:color="auto"/>
              <w:left w:val="single" w:sz="4" w:space="0" w:color="auto"/>
              <w:bottom w:val="single" w:sz="4" w:space="0" w:color="auto"/>
              <w:right w:val="single" w:sz="4" w:space="0" w:color="auto"/>
            </w:tcBorders>
            <w:vAlign w:val="center"/>
            <w:hideMark/>
          </w:tcPr>
          <w:p w14:paraId="76A922B5" w14:textId="77777777" w:rsidR="00C44075" w:rsidRPr="00096090" w:rsidRDefault="00C44075" w:rsidP="00B2532B">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邀請企業到校徵才，促進畢業生就業</w:t>
            </w:r>
          </w:p>
        </w:tc>
        <w:tc>
          <w:tcPr>
            <w:tcW w:w="0" w:type="auto"/>
            <w:tcBorders>
              <w:top w:val="single" w:sz="4" w:space="0" w:color="auto"/>
              <w:left w:val="single" w:sz="4" w:space="0" w:color="auto"/>
              <w:bottom w:val="single" w:sz="4" w:space="0" w:color="auto"/>
              <w:right w:val="single" w:sz="4" w:space="0" w:color="auto"/>
            </w:tcBorders>
            <w:vAlign w:val="center"/>
            <w:hideMark/>
          </w:tcPr>
          <w:p w14:paraId="51A580B3" w14:textId="77777777" w:rsidR="00C44075" w:rsidRPr="00096090" w:rsidRDefault="00C44075" w:rsidP="00B2532B">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量化</w:t>
            </w:r>
          </w:p>
        </w:tc>
        <w:tc>
          <w:tcPr>
            <w:tcW w:w="0" w:type="auto"/>
            <w:tcBorders>
              <w:top w:val="single" w:sz="4" w:space="0" w:color="auto"/>
              <w:left w:val="single" w:sz="4" w:space="0" w:color="auto"/>
              <w:bottom w:val="single" w:sz="4" w:space="0" w:color="auto"/>
              <w:right w:val="single" w:sz="4" w:space="0" w:color="auto"/>
            </w:tcBorders>
            <w:vAlign w:val="center"/>
            <w:hideMark/>
          </w:tcPr>
          <w:p w14:paraId="5547321C" w14:textId="77777777" w:rsidR="00C44075" w:rsidRPr="00096090" w:rsidRDefault="00C44075" w:rsidP="00B2532B">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校園徵才活動</w:t>
            </w:r>
          </w:p>
        </w:tc>
        <w:tc>
          <w:tcPr>
            <w:tcW w:w="0" w:type="auto"/>
            <w:tcBorders>
              <w:top w:val="single" w:sz="4" w:space="0" w:color="auto"/>
              <w:left w:val="single" w:sz="4" w:space="0" w:color="auto"/>
              <w:bottom w:val="single" w:sz="4" w:space="0" w:color="auto"/>
              <w:right w:val="single" w:sz="4" w:space="0" w:color="auto"/>
            </w:tcBorders>
            <w:vAlign w:val="center"/>
            <w:hideMark/>
          </w:tcPr>
          <w:p w14:paraId="275A4945" w14:textId="77777777" w:rsidR="00C44075" w:rsidRPr="00096090" w:rsidRDefault="00C44075" w:rsidP="00B2532B">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1</w:t>
            </w:r>
            <w:r w:rsidRPr="00096090">
              <w:rPr>
                <w:rFonts w:ascii="Times New Roman" w:eastAsia="微軟正黑體" w:hAnsi="Times New Roman" w:cs="Times New Roman"/>
                <w:sz w:val="22"/>
              </w:rPr>
              <w:t>場</w:t>
            </w:r>
          </w:p>
        </w:tc>
        <w:tc>
          <w:tcPr>
            <w:tcW w:w="0" w:type="auto"/>
            <w:tcBorders>
              <w:top w:val="single" w:sz="4" w:space="0" w:color="auto"/>
              <w:left w:val="single" w:sz="4" w:space="0" w:color="auto"/>
              <w:bottom w:val="single" w:sz="4" w:space="0" w:color="auto"/>
              <w:right w:val="single" w:sz="4" w:space="0" w:color="auto"/>
            </w:tcBorders>
            <w:vAlign w:val="center"/>
            <w:hideMark/>
          </w:tcPr>
          <w:p w14:paraId="4DB9A186" w14:textId="2D29B947" w:rsidR="00C44075" w:rsidRPr="00096090" w:rsidRDefault="00966FBD" w:rsidP="00B2532B">
            <w:pPr>
              <w:snapToGrid w:val="0"/>
              <w:spacing w:line="300" w:lineRule="exact"/>
              <w:jc w:val="center"/>
              <w:rPr>
                <w:rFonts w:ascii="Times New Roman" w:eastAsia="微軟正黑體" w:hAnsi="Times New Roman" w:cs="Times New Roman"/>
                <w:sz w:val="22"/>
              </w:rPr>
            </w:pPr>
            <w:r>
              <w:rPr>
                <w:rFonts w:ascii="Times New Roman" w:eastAsia="微軟正黑體" w:hAnsi="Times New Roman" w:cs="Times New Roman" w:hint="eastAsia"/>
                <w:sz w:val="22"/>
              </w:rPr>
              <w:t>2</w:t>
            </w:r>
            <w:r w:rsidR="00C44075" w:rsidRPr="00096090">
              <w:rPr>
                <w:rFonts w:ascii="Times New Roman" w:eastAsia="微軟正黑體" w:hAnsi="Times New Roman" w:cs="Times New Roman"/>
                <w:sz w:val="22"/>
              </w:rPr>
              <w:t>場</w:t>
            </w:r>
          </w:p>
        </w:tc>
        <w:tc>
          <w:tcPr>
            <w:tcW w:w="0" w:type="auto"/>
            <w:tcBorders>
              <w:top w:val="single" w:sz="4" w:space="0" w:color="auto"/>
              <w:left w:val="single" w:sz="4" w:space="0" w:color="auto"/>
              <w:bottom w:val="single" w:sz="4" w:space="0" w:color="auto"/>
              <w:right w:val="single" w:sz="4" w:space="0" w:color="auto"/>
            </w:tcBorders>
            <w:vAlign w:val="center"/>
            <w:hideMark/>
          </w:tcPr>
          <w:p w14:paraId="65767A21" w14:textId="38C3CBD6" w:rsidR="00C44075" w:rsidRPr="00096090" w:rsidRDefault="00966FBD" w:rsidP="00B2532B">
            <w:pPr>
              <w:snapToGrid w:val="0"/>
              <w:spacing w:line="300" w:lineRule="exact"/>
              <w:jc w:val="center"/>
              <w:rPr>
                <w:rFonts w:ascii="Times New Roman" w:eastAsia="微軟正黑體" w:hAnsi="Times New Roman" w:cs="Times New Roman"/>
                <w:sz w:val="22"/>
              </w:rPr>
            </w:pPr>
            <w:r>
              <w:rPr>
                <w:rFonts w:ascii="Times New Roman" w:eastAsia="微軟正黑體" w:hAnsi="Times New Roman" w:cs="Times New Roman" w:hint="eastAsia"/>
                <w:sz w:val="22"/>
              </w:rPr>
              <w:t>2</w:t>
            </w:r>
            <w:r w:rsidR="00C44075" w:rsidRPr="00096090">
              <w:rPr>
                <w:rFonts w:ascii="Times New Roman" w:eastAsia="微軟正黑體" w:hAnsi="Times New Roman" w:cs="Times New Roman"/>
                <w:sz w:val="22"/>
              </w:rPr>
              <w:t>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D3825C6" w14:textId="77777777" w:rsidR="00C44075" w:rsidRPr="00096090" w:rsidRDefault="00C44075" w:rsidP="00B2532B">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300,000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E0DD1FB" w14:textId="77777777" w:rsidR="00C44075" w:rsidRPr="00096090" w:rsidRDefault="00C44075" w:rsidP="00B2532B">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600,000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3D54BD" w14:textId="77777777" w:rsidR="00C44075" w:rsidRPr="00096090" w:rsidRDefault="00C44075" w:rsidP="00B2532B">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600,000</w:t>
            </w:r>
          </w:p>
        </w:tc>
      </w:tr>
      <w:tr w:rsidR="00C44075" w:rsidRPr="00096090" w14:paraId="31C491B2" w14:textId="77777777" w:rsidTr="0060460C">
        <w:trPr>
          <w:jc w:val="center"/>
        </w:trPr>
        <w:tc>
          <w:tcPr>
            <w:tcW w:w="657" w:type="dxa"/>
            <w:vMerge w:val="restart"/>
            <w:tcBorders>
              <w:top w:val="single" w:sz="4" w:space="0" w:color="auto"/>
              <w:left w:val="single" w:sz="4" w:space="0" w:color="auto"/>
              <w:bottom w:val="single" w:sz="4" w:space="0" w:color="auto"/>
              <w:right w:val="single" w:sz="4" w:space="0" w:color="auto"/>
            </w:tcBorders>
            <w:vAlign w:val="center"/>
            <w:hideMark/>
          </w:tcPr>
          <w:p w14:paraId="423E21E4" w14:textId="77777777" w:rsidR="00C44075" w:rsidRPr="00096090" w:rsidRDefault="00C44075" w:rsidP="00B760F2">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師培中心</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4A6F65A" w14:textId="77777777" w:rsidR="00C44075" w:rsidRPr="00096090" w:rsidRDefault="00C44075" w:rsidP="00B2532B">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持續調查畢業生流向與雇主滿意度作為調整課程之基礎</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445C251" w14:textId="77777777" w:rsidR="00C44075" w:rsidRPr="00096090" w:rsidRDefault="00C44075" w:rsidP="00B2532B">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量化</w:t>
            </w:r>
          </w:p>
        </w:tc>
        <w:tc>
          <w:tcPr>
            <w:tcW w:w="0" w:type="auto"/>
            <w:tcBorders>
              <w:top w:val="single" w:sz="4" w:space="0" w:color="auto"/>
              <w:left w:val="single" w:sz="4" w:space="0" w:color="auto"/>
              <w:bottom w:val="single" w:sz="4" w:space="0" w:color="auto"/>
              <w:right w:val="single" w:sz="4" w:space="0" w:color="auto"/>
            </w:tcBorders>
            <w:vAlign w:val="center"/>
            <w:hideMark/>
          </w:tcPr>
          <w:p w14:paraId="333CA5A6" w14:textId="77777777" w:rsidR="00C44075" w:rsidRPr="00096090" w:rsidRDefault="00C44075" w:rsidP="00B2532B">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建置本校雇主滿意度與畢業生流向調查系統</w:t>
            </w:r>
          </w:p>
        </w:tc>
        <w:tc>
          <w:tcPr>
            <w:tcW w:w="0" w:type="auto"/>
            <w:tcBorders>
              <w:top w:val="single" w:sz="4" w:space="0" w:color="auto"/>
              <w:left w:val="single" w:sz="4" w:space="0" w:color="auto"/>
              <w:bottom w:val="single" w:sz="4" w:space="0" w:color="auto"/>
              <w:right w:val="single" w:sz="4" w:space="0" w:color="auto"/>
            </w:tcBorders>
            <w:vAlign w:val="center"/>
            <w:hideMark/>
          </w:tcPr>
          <w:p w14:paraId="38AB8D79" w14:textId="77777777" w:rsidR="00C44075" w:rsidRPr="00096090" w:rsidRDefault="00C44075" w:rsidP="00B2532B">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50%</w:t>
            </w:r>
          </w:p>
        </w:tc>
        <w:tc>
          <w:tcPr>
            <w:tcW w:w="0" w:type="auto"/>
            <w:tcBorders>
              <w:top w:val="single" w:sz="4" w:space="0" w:color="auto"/>
              <w:left w:val="single" w:sz="4" w:space="0" w:color="auto"/>
              <w:bottom w:val="single" w:sz="4" w:space="0" w:color="auto"/>
              <w:right w:val="single" w:sz="4" w:space="0" w:color="auto"/>
            </w:tcBorders>
            <w:vAlign w:val="center"/>
            <w:hideMark/>
          </w:tcPr>
          <w:p w14:paraId="285F2F54" w14:textId="77777777" w:rsidR="00C44075" w:rsidRPr="00096090" w:rsidRDefault="00C44075" w:rsidP="00B2532B">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66A77138" w14:textId="77777777" w:rsidR="00C44075" w:rsidRPr="0060460C" w:rsidRDefault="0060460C" w:rsidP="00B2532B">
            <w:pPr>
              <w:snapToGrid w:val="0"/>
              <w:spacing w:line="300" w:lineRule="exact"/>
              <w:jc w:val="center"/>
              <w:rPr>
                <w:rFonts w:ascii="Times New Roman" w:eastAsia="微軟正黑體" w:hAnsi="Times New Roman" w:cs="Times New Roman"/>
                <w:spacing w:val="-20"/>
                <w:w w:val="90"/>
                <w:sz w:val="22"/>
              </w:rPr>
            </w:pPr>
            <w:r w:rsidRPr="00096090">
              <w:rPr>
                <w:rFonts w:ascii="Times New Roman" w:eastAsia="微軟正黑體" w:hAnsi="Times New Roman" w:cs="Times New Roman"/>
                <w:sz w:val="22"/>
              </w:rPr>
              <w:t>100%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AF6B07" w14:textId="77777777" w:rsidR="00C44075" w:rsidRPr="00096090" w:rsidRDefault="00C44075" w:rsidP="00B2532B">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540,000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A9C4C9" w14:textId="77777777" w:rsidR="00C44075" w:rsidRPr="00096090" w:rsidRDefault="00C44075" w:rsidP="00B2532B">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480,000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EF134F" w14:textId="77777777" w:rsidR="00C44075" w:rsidRPr="00096090" w:rsidRDefault="00C44075" w:rsidP="00B2532B">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480,000</w:t>
            </w:r>
          </w:p>
        </w:tc>
      </w:tr>
      <w:tr w:rsidR="00C44075" w:rsidRPr="00096090" w14:paraId="13B5B1F5" w14:textId="77777777" w:rsidTr="0060460C">
        <w:trPr>
          <w:jc w:val="center"/>
        </w:trPr>
        <w:tc>
          <w:tcPr>
            <w:tcW w:w="657" w:type="dxa"/>
            <w:vMerge/>
            <w:tcBorders>
              <w:top w:val="single" w:sz="4" w:space="0" w:color="auto"/>
              <w:left w:val="single" w:sz="4" w:space="0" w:color="auto"/>
              <w:bottom w:val="single" w:sz="4" w:space="0" w:color="auto"/>
              <w:right w:val="single" w:sz="4" w:space="0" w:color="auto"/>
            </w:tcBorders>
            <w:vAlign w:val="center"/>
            <w:hideMark/>
          </w:tcPr>
          <w:p w14:paraId="5D1624E4" w14:textId="77777777" w:rsidR="00A51C5F" w:rsidRPr="00096090" w:rsidRDefault="00A51C5F" w:rsidP="00B2532B">
            <w:pPr>
              <w:widowControl/>
              <w:snapToGrid w:val="0"/>
              <w:spacing w:line="300" w:lineRule="exact"/>
              <w:jc w:val="both"/>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9226C1" w14:textId="77777777" w:rsidR="00A51C5F" w:rsidRPr="00096090" w:rsidRDefault="00A51C5F" w:rsidP="00B2532B">
            <w:pPr>
              <w:widowControl/>
              <w:snapToGrid w:val="0"/>
              <w:spacing w:line="30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E5917B" w14:textId="77777777" w:rsidR="00A51C5F" w:rsidRPr="00096090" w:rsidRDefault="00A51C5F" w:rsidP="00B2532B">
            <w:pPr>
              <w:widowControl/>
              <w:snapToGrid w:val="0"/>
              <w:spacing w:line="300" w:lineRule="exact"/>
              <w:rPr>
                <w:rFonts w:ascii="Times New Roman" w:eastAsia="微軟正黑體" w:hAnsi="Times New Roman" w:cs="Times New Roman"/>
                <w:sz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C0AED94" w14:textId="77777777" w:rsidR="00A51C5F" w:rsidRPr="00096090" w:rsidRDefault="00A51C5F" w:rsidP="00B2532B">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畢業生流向問卷有效調查率</w:t>
            </w:r>
            <w:r w:rsidR="00AE02C5">
              <w:rPr>
                <w:rFonts w:ascii="Times New Roman" w:eastAsia="微軟正黑體" w:hAnsi="Times New Roman" w:cs="Times New Roman"/>
                <w:sz w:val="22"/>
              </w:rPr>
              <w:t>（</w:t>
            </w:r>
            <w:r w:rsidRPr="00096090">
              <w:rPr>
                <w:rFonts w:ascii="Times New Roman" w:eastAsia="微軟正黑體" w:hAnsi="Times New Roman" w:cs="Times New Roman"/>
                <w:sz w:val="22"/>
              </w:rPr>
              <w:t>%</w:t>
            </w:r>
            <w:r w:rsidR="00AE02C5">
              <w:rPr>
                <w:rFonts w:ascii="Times New Roman" w:eastAsia="微軟正黑體" w:hAnsi="Times New Roman" w:cs="Times New Roman"/>
                <w:sz w:val="22"/>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4A49350F" w14:textId="77777777" w:rsidR="00A51C5F" w:rsidRPr="00096090" w:rsidRDefault="00A51C5F" w:rsidP="00B2532B">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60%</w:t>
            </w:r>
          </w:p>
        </w:tc>
        <w:tc>
          <w:tcPr>
            <w:tcW w:w="0" w:type="auto"/>
            <w:tcBorders>
              <w:top w:val="single" w:sz="4" w:space="0" w:color="auto"/>
              <w:left w:val="single" w:sz="4" w:space="0" w:color="auto"/>
              <w:bottom w:val="single" w:sz="4" w:space="0" w:color="auto"/>
              <w:right w:val="single" w:sz="4" w:space="0" w:color="auto"/>
            </w:tcBorders>
            <w:vAlign w:val="center"/>
            <w:hideMark/>
          </w:tcPr>
          <w:p w14:paraId="758568AC" w14:textId="77777777" w:rsidR="00A51C5F" w:rsidRPr="00096090" w:rsidRDefault="00A51C5F" w:rsidP="00B2532B">
            <w:pPr>
              <w:snapToGrid w:val="0"/>
              <w:spacing w:line="300" w:lineRule="exact"/>
              <w:jc w:val="center"/>
              <w:rPr>
                <w:rFonts w:ascii="Times New Roman" w:eastAsia="微軟正黑體" w:hAnsi="Times New Roman" w:cs="Times New Roman"/>
                <w:sz w:val="22"/>
              </w:rPr>
            </w:pPr>
            <m:oMath>
              <m:r>
                <m:rPr>
                  <m:sty m:val="p"/>
                </m:rPr>
                <w:rPr>
                  <w:rFonts w:ascii="Cambria Math" w:eastAsia="微軟正黑體" w:hAnsi="Cambria Math" w:cs="Times New Roman"/>
                  <w:sz w:val="22"/>
                </w:rPr>
                <m:t>7</m:t>
              </m:r>
            </m:oMath>
            <w:r w:rsidRPr="00096090">
              <w:rPr>
                <w:rFonts w:ascii="Times New Roman" w:eastAsia="微軟正黑體" w:hAnsi="Times New Roman" w:cs="Times New Roman"/>
                <w:sz w:val="22"/>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A0D81BA" w14:textId="77777777" w:rsidR="00A51C5F" w:rsidRPr="00096090" w:rsidRDefault="00A51C5F" w:rsidP="00B2532B">
            <w:pPr>
              <w:snapToGrid w:val="0"/>
              <w:spacing w:line="300" w:lineRule="exact"/>
              <w:jc w:val="center"/>
              <w:rPr>
                <w:rFonts w:ascii="Times New Roman" w:eastAsia="微軟正黑體" w:hAnsi="Times New Roman" w:cs="Times New Roman"/>
                <w:sz w:val="22"/>
              </w:rPr>
            </w:pPr>
            <m:oMath>
              <m:r>
                <m:rPr>
                  <m:sty m:val="p"/>
                </m:rPr>
                <w:rPr>
                  <w:rFonts w:ascii="Cambria Math" w:eastAsia="微軟正黑體" w:hAnsi="Cambria Math" w:cs="Times New Roman"/>
                  <w:sz w:val="22"/>
                </w:rPr>
                <m:t>7</m:t>
              </m:r>
            </m:oMath>
            <w:r w:rsidRPr="00096090">
              <w:rPr>
                <w:rFonts w:ascii="Times New Roman" w:eastAsia="微軟正黑體" w:hAnsi="Times New Roman" w:cs="Times New Roman"/>
                <w:sz w:val="22"/>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367E23" w14:textId="77777777" w:rsidR="00A51C5F" w:rsidRPr="00096090" w:rsidRDefault="00A51C5F" w:rsidP="00B2532B">
            <w:pPr>
              <w:widowControl/>
              <w:snapToGrid w:val="0"/>
              <w:spacing w:line="30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1B5B8" w14:textId="77777777" w:rsidR="00A51C5F" w:rsidRPr="00096090" w:rsidRDefault="00A51C5F" w:rsidP="00B2532B">
            <w:pPr>
              <w:widowControl/>
              <w:snapToGrid w:val="0"/>
              <w:spacing w:line="30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F525BD" w14:textId="77777777" w:rsidR="00A51C5F" w:rsidRPr="00096090" w:rsidRDefault="00A51C5F" w:rsidP="00B2532B">
            <w:pPr>
              <w:widowControl/>
              <w:snapToGrid w:val="0"/>
              <w:spacing w:line="300" w:lineRule="exact"/>
              <w:rPr>
                <w:rFonts w:ascii="Times New Roman" w:eastAsia="微軟正黑體" w:hAnsi="Times New Roman" w:cs="Times New Roman"/>
                <w:sz w:val="22"/>
              </w:rPr>
            </w:pPr>
          </w:p>
        </w:tc>
      </w:tr>
      <w:tr w:rsidR="00C44075" w:rsidRPr="00096090" w14:paraId="546B2C1F" w14:textId="77777777" w:rsidTr="0060460C">
        <w:trPr>
          <w:jc w:val="center"/>
        </w:trPr>
        <w:tc>
          <w:tcPr>
            <w:tcW w:w="657" w:type="dxa"/>
            <w:vMerge/>
            <w:tcBorders>
              <w:top w:val="single" w:sz="4" w:space="0" w:color="auto"/>
              <w:left w:val="single" w:sz="4" w:space="0" w:color="auto"/>
              <w:bottom w:val="single" w:sz="4" w:space="0" w:color="auto"/>
              <w:right w:val="single" w:sz="4" w:space="0" w:color="auto"/>
            </w:tcBorders>
            <w:vAlign w:val="center"/>
            <w:hideMark/>
          </w:tcPr>
          <w:p w14:paraId="3C78C5DE" w14:textId="77777777" w:rsidR="00A51C5F" w:rsidRPr="00096090" w:rsidRDefault="00A51C5F" w:rsidP="00B2532B">
            <w:pPr>
              <w:widowControl/>
              <w:snapToGrid w:val="0"/>
              <w:spacing w:line="300" w:lineRule="exact"/>
              <w:jc w:val="both"/>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4BA287" w14:textId="77777777" w:rsidR="00A51C5F" w:rsidRPr="00096090" w:rsidRDefault="00A51C5F" w:rsidP="00B2532B">
            <w:pPr>
              <w:widowControl/>
              <w:snapToGrid w:val="0"/>
              <w:spacing w:line="30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A6D674" w14:textId="77777777" w:rsidR="00A51C5F" w:rsidRPr="00096090" w:rsidRDefault="00A51C5F" w:rsidP="00B2532B">
            <w:pPr>
              <w:widowControl/>
              <w:snapToGrid w:val="0"/>
              <w:spacing w:line="300" w:lineRule="exact"/>
              <w:rPr>
                <w:rFonts w:ascii="Times New Roman" w:eastAsia="微軟正黑體" w:hAnsi="Times New Roman" w:cs="Times New Roman"/>
                <w:sz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B7E0FEF" w14:textId="77777777" w:rsidR="00A51C5F" w:rsidRPr="00096090" w:rsidRDefault="00A51C5F" w:rsidP="00B2532B">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雇主滿意度問卷有效調查率</w:t>
            </w:r>
            <w:r w:rsidR="00AE02C5">
              <w:rPr>
                <w:rFonts w:ascii="Times New Roman" w:eastAsia="微軟正黑體" w:hAnsi="Times New Roman" w:cs="Times New Roman"/>
                <w:sz w:val="22"/>
              </w:rPr>
              <w:t>（</w:t>
            </w:r>
            <w:r w:rsidRPr="00096090">
              <w:rPr>
                <w:rFonts w:ascii="Times New Roman" w:eastAsia="微軟正黑體" w:hAnsi="Times New Roman" w:cs="Times New Roman"/>
                <w:sz w:val="22"/>
              </w:rPr>
              <w:t>%</w:t>
            </w:r>
            <w:r w:rsidR="00AE02C5">
              <w:rPr>
                <w:rFonts w:ascii="Times New Roman" w:eastAsia="微軟正黑體" w:hAnsi="Times New Roman" w:cs="Times New Roman"/>
                <w:sz w:val="22"/>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E362C5A" w14:textId="77777777" w:rsidR="00A51C5F" w:rsidRPr="00096090" w:rsidRDefault="00A51C5F" w:rsidP="00B2532B">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30%</w:t>
            </w:r>
          </w:p>
        </w:tc>
        <w:tc>
          <w:tcPr>
            <w:tcW w:w="0" w:type="auto"/>
            <w:tcBorders>
              <w:top w:val="single" w:sz="4" w:space="0" w:color="auto"/>
              <w:left w:val="single" w:sz="4" w:space="0" w:color="auto"/>
              <w:bottom w:val="single" w:sz="4" w:space="0" w:color="auto"/>
              <w:right w:val="single" w:sz="4" w:space="0" w:color="auto"/>
            </w:tcBorders>
            <w:vAlign w:val="center"/>
            <w:hideMark/>
          </w:tcPr>
          <w:p w14:paraId="3F503B15" w14:textId="77777777" w:rsidR="00A51C5F" w:rsidRPr="00096090" w:rsidRDefault="00A51C5F" w:rsidP="00B2532B">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50%</w:t>
            </w:r>
          </w:p>
        </w:tc>
        <w:tc>
          <w:tcPr>
            <w:tcW w:w="0" w:type="auto"/>
            <w:tcBorders>
              <w:top w:val="single" w:sz="4" w:space="0" w:color="auto"/>
              <w:left w:val="single" w:sz="4" w:space="0" w:color="auto"/>
              <w:bottom w:val="single" w:sz="4" w:space="0" w:color="auto"/>
              <w:right w:val="single" w:sz="4" w:space="0" w:color="auto"/>
            </w:tcBorders>
            <w:vAlign w:val="center"/>
            <w:hideMark/>
          </w:tcPr>
          <w:p w14:paraId="03F76BED" w14:textId="77777777" w:rsidR="00A51C5F" w:rsidRPr="00096090" w:rsidRDefault="00A51C5F" w:rsidP="00B2532B">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50%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F407AA" w14:textId="77777777" w:rsidR="00A51C5F" w:rsidRPr="00096090" w:rsidRDefault="00A51C5F" w:rsidP="00B2532B">
            <w:pPr>
              <w:widowControl/>
              <w:snapToGrid w:val="0"/>
              <w:spacing w:line="30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D6D0CF" w14:textId="77777777" w:rsidR="00A51C5F" w:rsidRPr="00096090" w:rsidRDefault="00A51C5F" w:rsidP="00B2532B">
            <w:pPr>
              <w:widowControl/>
              <w:snapToGrid w:val="0"/>
              <w:spacing w:line="30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57D0C" w14:textId="77777777" w:rsidR="00A51C5F" w:rsidRPr="00096090" w:rsidRDefault="00A51C5F" w:rsidP="00B2532B">
            <w:pPr>
              <w:widowControl/>
              <w:snapToGrid w:val="0"/>
              <w:spacing w:line="300" w:lineRule="exact"/>
              <w:rPr>
                <w:rFonts w:ascii="Times New Roman" w:eastAsia="微軟正黑體" w:hAnsi="Times New Roman" w:cs="Times New Roman"/>
                <w:sz w:val="22"/>
              </w:rPr>
            </w:pPr>
          </w:p>
        </w:tc>
      </w:tr>
    </w:tbl>
    <w:p w14:paraId="2E88775B" w14:textId="77777777" w:rsidR="007B31E3" w:rsidRPr="00096090" w:rsidRDefault="007B31E3" w:rsidP="00D41041">
      <w:pPr>
        <w:pStyle w:val="a9"/>
        <w:spacing w:before="108" w:after="108"/>
        <w:ind w:left="960" w:hanging="480"/>
        <w:rPr>
          <w:rFonts w:ascii="Times New Roman" w:hAnsi="Times New Roman"/>
        </w:rPr>
      </w:pPr>
    </w:p>
    <w:p w14:paraId="4457AC95" w14:textId="77777777" w:rsidR="00C04BC4" w:rsidRPr="00096090" w:rsidRDefault="00616685" w:rsidP="00FB2CCE">
      <w:pPr>
        <w:pStyle w:val="a"/>
        <w:spacing w:before="108" w:after="108"/>
        <w:ind w:left="482" w:hanging="482"/>
        <w:rPr>
          <w:rFonts w:hAnsi="Times New Roman"/>
        </w:rPr>
      </w:pPr>
      <w:r w:rsidRPr="00096090">
        <w:rPr>
          <w:rFonts w:hAnsi="Times New Roman"/>
        </w:rPr>
        <w:br w:type="page"/>
      </w:r>
      <w:bookmarkStart w:id="208" w:name="_Toc434834364"/>
      <w:r w:rsidR="00C445FF" w:rsidRPr="00096090">
        <w:rPr>
          <w:rFonts w:hAnsi="Times New Roman"/>
        </w:rPr>
        <w:lastRenderedPageBreak/>
        <w:t>國際接軌、跨國移動</w:t>
      </w:r>
      <w:r w:rsidR="002B1208" w:rsidRPr="00096090">
        <w:rPr>
          <w:rFonts w:hAnsi="Times New Roman"/>
        </w:rPr>
        <w:t>－培養</w:t>
      </w:r>
      <w:r w:rsidR="004F529E" w:rsidRPr="00096090">
        <w:rPr>
          <w:rFonts w:hAnsi="Times New Roman"/>
        </w:rPr>
        <w:t>境外交流之全球實力</w:t>
      </w:r>
      <w:bookmarkEnd w:id="208"/>
    </w:p>
    <w:p w14:paraId="7284B7C1" w14:textId="77777777" w:rsidR="0096099E" w:rsidRPr="00096090" w:rsidRDefault="00E36DA1" w:rsidP="000B017F">
      <w:pPr>
        <w:spacing w:beforeLines="30" w:before="108" w:afterLines="30" w:after="108" w:line="440" w:lineRule="exact"/>
        <w:ind w:firstLine="482"/>
        <w:jc w:val="both"/>
        <w:rPr>
          <w:rFonts w:ascii="Times New Roman" w:eastAsia="微軟正黑體" w:hAnsi="Times New Roman" w:cs="Times New Roman"/>
        </w:rPr>
      </w:pPr>
      <w:r w:rsidRPr="00096090">
        <w:rPr>
          <w:rFonts w:ascii="Times New Roman" w:eastAsia="微軟正黑體" w:hAnsi="Times New Roman" w:cs="Times New Roman"/>
        </w:rPr>
        <w:t>強化國際競爭力為本校近年來的辦學重點，以厚植學生國際競爭實力，培養學生之國際移動力為目標。推動至今，已有效喚起本校師生國際交流之意願與學習；更進一步，本校於</w:t>
      </w:r>
      <w:r w:rsidRPr="00096090">
        <w:rPr>
          <w:rFonts w:ascii="Times New Roman" w:eastAsia="微軟正黑體" w:hAnsi="Times New Roman" w:cs="Times New Roman"/>
        </w:rPr>
        <w:t>104-108</w:t>
      </w:r>
      <w:r w:rsidRPr="00096090">
        <w:rPr>
          <w:rFonts w:ascii="Times New Roman" w:eastAsia="微軟正黑體" w:hAnsi="Times New Roman" w:cs="Times New Roman"/>
        </w:rPr>
        <w:t>年中長程計畫中更注重國際化的教學與學術環境的建立，以培育學生的跨國移動力。期望本校學術國際化更進一步由個人「點」的行動擴大到系院「面」的推動，以課程國際化設計為根本，鼓勵師生走出去，開拓視野並找到自己專業在國際上的定位，使本校在學術發展與學生學習上都能夠有國際化環境為基礎，來支持學系研究教學與學生職涯發展。</w:t>
      </w:r>
    </w:p>
    <w:p w14:paraId="688A48F8" w14:textId="77777777" w:rsidR="00956C3D" w:rsidRPr="00096090" w:rsidRDefault="00956C3D" w:rsidP="002549B9">
      <w:pPr>
        <w:pStyle w:val="a9"/>
        <w:numPr>
          <w:ilvl w:val="0"/>
          <w:numId w:val="7"/>
        </w:numPr>
        <w:spacing w:before="108" w:after="108"/>
        <w:ind w:left="962" w:hanging="482"/>
        <w:rPr>
          <w:rFonts w:ascii="Times New Roman" w:hAnsi="Times New Roman"/>
        </w:rPr>
      </w:pPr>
      <w:bookmarkStart w:id="209" w:name="_Toc403987563"/>
      <w:bookmarkStart w:id="210" w:name="_Toc404517876"/>
      <w:bookmarkStart w:id="211" w:name="_Toc407356077"/>
      <w:bookmarkStart w:id="212" w:name="_Toc407375483"/>
      <w:bookmarkStart w:id="213" w:name="_Toc407433880"/>
      <w:bookmarkStart w:id="214" w:name="_Toc407607616"/>
      <w:r w:rsidRPr="00096090">
        <w:rPr>
          <w:rFonts w:ascii="Times New Roman" w:hAnsi="Times New Roman"/>
        </w:rPr>
        <w:t>目標</w:t>
      </w:r>
      <w:bookmarkEnd w:id="209"/>
      <w:bookmarkEnd w:id="210"/>
      <w:bookmarkEnd w:id="211"/>
      <w:bookmarkEnd w:id="212"/>
      <w:bookmarkEnd w:id="213"/>
      <w:bookmarkEnd w:id="214"/>
    </w:p>
    <w:p w14:paraId="1C1E34A1" w14:textId="77777777" w:rsidR="00956C3D" w:rsidRPr="00096090" w:rsidRDefault="00956C3D" w:rsidP="00956C3D">
      <w:pPr>
        <w:spacing w:beforeLines="30" w:before="108" w:afterLines="30" w:after="108" w:line="440" w:lineRule="exact"/>
        <w:ind w:leftChars="200" w:left="480"/>
        <w:jc w:val="both"/>
        <w:rPr>
          <w:rFonts w:ascii="Times New Roman" w:eastAsia="微軟正黑體" w:hAnsi="Times New Roman" w:cs="Times New Roman"/>
        </w:rPr>
      </w:pPr>
      <w:r w:rsidRPr="00096090">
        <w:rPr>
          <w:rFonts w:ascii="Times New Roman" w:eastAsia="微軟正黑體" w:hAnsi="Times New Roman" w:cs="Times New Roman"/>
        </w:rPr>
        <w:t xml:space="preserve">　　</w:t>
      </w:r>
      <w:r w:rsidR="00E36DA1" w:rsidRPr="00096090">
        <w:rPr>
          <w:rFonts w:ascii="Times New Roman" w:eastAsia="微軟正黑體" w:hAnsi="Times New Roman" w:cs="Times New Roman"/>
        </w:rPr>
        <w:t>為達成厚植學生跨國移動實力，本中長期計畫規劃藉由「讓學生走出去」的一連串設計，期許學生可以由個人學習的點、系所國際學術交流的線、加上職涯專業發展的面達成跨足國際就業舞臺之願景。「讓學生走出去」的一連串設計分列下述：</w:t>
      </w:r>
    </w:p>
    <w:p w14:paraId="4DD5B27E" w14:textId="77777777" w:rsidR="00956C3D" w:rsidRPr="00096090" w:rsidRDefault="00956C3D" w:rsidP="00697EA9">
      <w:pPr>
        <w:pStyle w:val="ab"/>
        <w:numPr>
          <w:ilvl w:val="0"/>
          <w:numId w:val="36"/>
        </w:numPr>
        <w:spacing w:beforeLines="30" w:before="108" w:afterLines="30" w:after="108" w:line="440" w:lineRule="exact"/>
        <w:ind w:leftChars="400" w:left="1200" w:hangingChars="100" w:hanging="240"/>
        <w:jc w:val="both"/>
        <w:rPr>
          <w:rFonts w:ascii="Times New Roman" w:eastAsia="微軟正黑體" w:hAnsi="Times New Roman" w:cs="Times New Roman"/>
        </w:rPr>
      </w:pPr>
      <w:r w:rsidRPr="00096090">
        <w:rPr>
          <w:rFonts w:ascii="Times New Roman" w:eastAsia="微軟正黑體" w:hAnsi="Times New Roman" w:cs="Times New Roman"/>
          <w:b/>
        </w:rPr>
        <w:t>厚植學生外語能力</w:t>
      </w:r>
      <w:r w:rsidRPr="00096090">
        <w:rPr>
          <w:rFonts w:ascii="Times New Roman" w:eastAsia="微軟正黑體" w:hAnsi="Times New Roman" w:cs="Times New Roman"/>
        </w:rPr>
        <w:t>：</w:t>
      </w:r>
      <w:r w:rsidR="00E36DA1" w:rsidRPr="00096090">
        <w:rPr>
          <w:rFonts w:ascii="Times New Roman" w:eastAsia="微軟正黑體" w:hAnsi="Times New Roman" w:cs="Times New Roman"/>
        </w:rPr>
        <w:t>未來世界趨勢以亞洲為新興地區，以此趨勢設計厚植學生外語能力方向。目標在除了傳統的歐美語系之加強，進而拓展東南亞語系的學習，如泰語、越南語等，以為未來就業與發展的利器。除語言能力之外，專業英文的運用能力亦是主要目標，目標為開設相關專業英文課程，如策展專業英文、教學專業英文等科目，期能培養學生具備符合未來職場專業能力。</w:t>
      </w:r>
    </w:p>
    <w:p w14:paraId="1A2D79D9" w14:textId="77777777" w:rsidR="00956C3D" w:rsidRPr="00096090" w:rsidRDefault="00E36DA1" w:rsidP="00697EA9">
      <w:pPr>
        <w:pStyle w:val="ab"/>
        <w:numPr>
          <w:ilvl w:val="0"/>
          <w:numId w:val="36"/>
        </w:numPr>
        <w:spacing w:beforeLines="30" w:before="108" w:afterLines="30" w:after="108" w:line="440" w:lineRule="exact"/>
        <w:ind w:leftChars="400" w:left="1200" w:hangingChars="100" w:hanging="240"/>
        <w:jc w:val="both"/>
        <w:rPr>
          <w:rFonts w:ascii="Times New Roman" w:eastAsia="微軟正黑體" w:hAnsi="Times New Roman" w:cs="Times New Roman"/>
        </w:rPr>
      </w:pPr>
      <w:r w:rsidRPr="00096090">
        <w:rPr>
          <w:rFonts w:ascii="Times New Roman" w:eastAsia="微軟正黑體" w:hAnsi="Times New Roman" w:cs="Times New Roman"/>
          <w:b/>
        </w:rPr>
        <w:t>培養學生國際視野、胸懷與就業舞臺實力：</w:t>
      </w:r>
      <w:r w:rsidRPr="00096090">
        <w:rPr>
          <w:rFonts w:ascii="Times New Roman" w:eastAsia="微軟正黑體" w:hAnsi="Times New Roman" w:cs="Times New Roman"/>
        </w:rPr>
        <w:t>目標持續鼓勵系所開設國際大師講座，由國際大師定期的與不定期的交流、駐校等模式，帶給學生國際視野。</w:t>
      </w:r>
    </w:p>
    <w:p w14:paraId="5DA826CA" w14:textId="77777777" w:rsidR="00956C3D" w:rsidRPr="00096090" w:rsidRDefault="00E36DA1" w:rsidP="00697EA9">
      <w:pPr>
        <w:pStyle w:val="ab"/>
        <w:numPr>
          <w:ilvl w:val="0"/>
          <w:numId w:val="36"/>
        </w:numPr>
        <w:spacing w:beforeLines="30" w:before="108" w:afterLines="30" w:after="108" w:line="440" w:lineRule="exact"/>
        <w:ind w:leftChars="400" w:left="1200" w:hangingChars="100" w:hanging="240"/>
        <w:jc w:val="both"/>
        <w:rPr>
          <w:rFonts w:ascii="Times New Roman" w:eastAsia="微軟正黑體" w:hAnsi="Times New Roman" w:cs="Times New Roman"/>
        </w:rPr>
      </w:pPr>
      <w:r w:rsidRPr="00096090">
        <w:rPr>
          <w:rFonts w:ascii="Times New Roman" w:eastAsia="微軟正黑體" w:hAnsi="Times New Roman" w:cs="Times New Roman"/>
          <w:b/>
        </w:rPr>
        <w:t>建置國際化校園，建立國際交換生平臺：</w:t>
      </w:r>
      <w:r w:rsidRPr="00096090">
        <w:rPr>
          <w:rFonts w:ascii="Times New Roman" w:eastAsia="微軟正黑體" w:hAnsi="Times New Roman" w:cs="Times New Roman"/>
        </w:rPr>
        <w:t>目標在校、院、系等各層級鼓勵學術交流與合作，實質進行對話，增加交換生名額。讓學生可以在在學期間就走出去培養多元文化視野。</w:t>
      </w:r>
    </w:p>
    <w:p w14:paraId="16E4ECA0" w14:textId="690B6B56" w:rsidR="00956C3D" w:rsidRPr="00096090" w:rsidRDefault="00E36DA1" w:rsidP="00697EA9">
      <w:pPr>
        <w:pStyle w:val="ab"/>
        <w:numPr>
          <w:ilvl w:val="0"/>
          <w:numId w:val="36"/>
        </w:numPr>
        <w:spacing w:beforeLines="30" w:before="108" w:afterLines="30" w:after="108" w:line="440" w:lineRule="exact"/>
        <w:ind w:leftChars="400" w:left="1200" w:hangingChars="100" w:hanging="240"/>
        <w:jc w:val="both"/>
        <w:rPr>
          <w:rFonts w:ascii="Times New Roman" w:eastAsia="微軟正黑體" w:hAnsi="Times New Roman" w:cs="Times New Roman"/>
        </w:rPr>
      </w:pPr>
      <w:r w:rsidRPr="00096090">
        <w:rPr>
          <w:rFonts w:ascii="Times New Roman" w:eastAsia="微軟正黑體" w:hAnsi="Times New Roman" w:cs="Times New Roman"/>
          <w:b/>
        </w:rPr>
        <w:t>推廣學生國際視野：</w:t>
      </w:r>
      <w:r w:rsidRPr="00096090">
        <w:rPr>
          <w:rFonts w:ascii="Times New Roman" w:eastAsia="微軟正黑體" w:hAnsi="Times New Roman" w:cs="Times New Roman"/>
        </w:rPr>
        <w:t>鼓勵「學生走出去」，本校首創海外實地學習補助要點，目標在鼓勵教師於課程中設計國際學習元素，使學生對於國際脈動與專業發展能夠持續關心，期能帶動本校學生往外走的意願與憧憬。海外實地學習的推廣為</w:t>
      </w:r>
      <w:r w:rsidRPr="00096090">
        <w:rPr>
          <w:rFonts w:ascii="Times New Roman" w:eastAsia="微軟正黑體" w:hAnsi="Times New Roman" w:cs="Times New Roman"/>
        </w:rPr>
        <w:t>104</w:t>
      </w:r>
      <w:r w:rsidR="007F5B2A">
        <w:rPr>
          <w:rFonts w:ascii="Times New Roman" w:eastAsia="微軟正黑體" w:hAnsi="Times New Roman" w:cs="Times New Roman" w:hint="eastAsia"/>
        </w:rPr>
        <w:t>-</w:t>
      </w:r>
      <w:r w:rsidRPr="00096090">
        <w:rPr>
          <w:rFonts w:ascii="Times New Roman" w:eastAsia="微軟正黑體" w:hAnsi="Times New Roman" w:cs="Times New Roman"/>
        </w:rPr>
        <w:t>105</w:t>
      </w:r>
      <w:r w:rsidR="007F5B2A">
        <w:rPr>
          <w:rFonts w:ascii="Times New Roman" w:eastAsia="微軟正黑體" w:hAnsi="Times New Roman" w:cs="Times New Roman" w:hint="eastAsia"/>
        </w:rPr>
        <w:t>年度</w:t>
      </w:r>
      <w:r w:rsidRPr="00096090">
        <w:rPr>
          <w:rFonts w:ascii="Times New Roman" w:eastAsia="微軟正黑體" w:hAnsi="Times New Roman" w:cs="Times New Roman"/>
        </w:rPr>
        <w:t>學生國際學習與交流的重</w:t>
      </w:r>
      <w:r w:rsidRPr="00096090">
        <w:rPr>
          <w:rFonts w:ascii="Times New Roman" w:eastAsia="微軟正黑體" w:hAnsi="Times New Roman" w:cs="Times New Roman"/>
        </w:rPr>
        <w:lastRenderedPageBreak/>
        <w:t>點發展業務計畫，補助學生進行海外實地學習。預計</w:t>
      </w:r>
      <w:r w:rsidRPr="00096090">
        <w:rPr>
          <w:rFonts w:ascii="Times New Roman" w:eastAsia="微軟正黑體" w:hAnsi="Times New Roman" w:cs="Times New Roman"/>
        </w:rPr>
        <w:t>104-105</w:t>
      </w:r>
      <w:r w:rsidRPr="00096090">
        <w:rPr>
          <w:rFonts w:ascii="Times New Roman" w:eastAsia="微軟正黑體" w:hAnsi="Times New Roman" w:cs="Times New Roman"/>
        </w:rPr>
        <w:t>年度參與學生人數可達</w:t>
      </w:r>
      <w:r w:rsidRPr="00096090">
        <w:rPr>
          <w:rFonts w:ascii="Times New Roman" w:eastAsia="微軟正黑體" w:hAnsi="Times New Roman" w:cs="Times New Roman"/>
        </w:rPr>
        <w:t>120</w:t>
      </w:r>
      <w:r w:rsidRPr="00096090">
        <w:rPr>
          <w:rFonts w:ascii="Times New Roman" w:eastAsia="微軟正黑體" w:hAnsi="Times New Roman" w:cs="Times New Roman"/>
        </w:rPr>
        <w:t>人，</w:t>
      </w:r>
      <w:r w:rsidRPr="00096090">
        <w:rPr>
          <w:rFonts w:ascii="Times New Roman" w:eastAsia="微軟正黑體" w:hAnsi="Times New Roman" w:cs="Times New Roman"/>
        </w:rPr>
        <w:t>106-108</w:t>
      </w:r>
      <w:r w:rsidRPr="00096090">
        <w:rPr>
          <w:rFonts w:ascii="Times New Roman" w:eastAsia="微軟正黑體" w:hAnsi="Times New Roman" w:cs="Times New Roman"/>
        </w:rPr>
        <w:t>學年度有</w:t>
      </w:r>
      <w:r w:rsidRPr="00096090">
        <w:rPr>
          <w:rFonts w:ascii="Times New Roman" w:eastAsia="微軟正黑體" w:hAnsi="Times New Roman" w:cs="Times New Roman"/>
        </w:rPr>
        <w:t>180</w:t>
      </w:r>
      <w:r w:rsidR="0086012F">
        <w:rPr>
          <w:rFonts w:ascii="Times New Roman" w:eastAsia="微軟正黑體" w:hAnsi="Times New Roman" w:cs="Times New Roman" w:hint="eastAsia"/>
        </w:rPr>
        <w:t>位</w:t>
      </w:r>
      <w:r w:rsidRPr="00096090">
        <w:rPr>
          <w:rFonts w:ascii="Times New Roman" w:eastAsia="微軟正黑體" w:hAnsi="Times New Roman" w:cs="Times New Roman"/>
        </w:rPr>
        <w:t>學生受惠，之後再逐年增編預算，使學生專業學習都能夠具有專業實務之國際視野。</w:t>
      </w:r>
    </w:p>
    <w:p w14:paraId="67567669" w14:textId="77777777" w:rsidR="00956C3D" w:rsidRPr="00096090" w:rsidRDefault="00956C3D" w:rsidP="002549B9">
      <w:pPr>
        <w:pStyle w:val="a9"/>
        <w:numPr>
          <w:ilvl w:val="0"/>
          <w:numId w:val="7"/>
        </w:numPr>
        <w:spacing w:before="108" w:after="108"/>
        <w:ind w:left="960"/>
        <w:rPr>
          <w:rFonts w:ascii="Times New Roman" w:hAnsi="Times New Roman"/>
        </w:rPr>
      </w:pPr>
      <w:bookmarkStart w:id="215" w:name="_Toc403987564"/>
      <w:bookmarkStart w:id="216" w:name="_Toc404517877"/>
      <w:bookmarkStart w:id="217" w:name="_Toc407356078"/>
      <w:bookmarkStart w:id="218" w:name="_Toc407375484"/>
      <w:bookmarkStart w:id="219" w:name="_Toc407433881"/>
      <w:bookmarkStart w:id="220" w:name="_Toc407607617"/>
      <w:r w:rsidRPr="00096090">
        <w:rPr>
          <w:rFonts w:ascii="Times New Roman" w:hAnsi="Times New Roman"/>
        </w:rPr>
        <w:t>策略</w:t>
      </w:r>
      <w:bookmarkEnd w:id="215"/>
      <w:bookmarkEnd w:id="216"/>
      <w:bookmarkEnd w:id="217"/>
      <w:bookmarkEnd w:id="218"/>
      <w:bookmarkEnd w:id="219"/>
      <w:bookmarkEnd w:id="220"/>
    </w:p>
    <w:p w14:paraId="7B099480" w14:textId="7480237B" w:rsidR="00956C3D" w:rsidRPr="00096090" w:rsidRDefault="009C3616" w:rsidP="00697EA9">
      <w:pPr>
        <w:pStyle w:val="ab"/>
        <w:numPr>
          <w:ilvl w:val="0"/>
          <w:numId w:val="34"/>
        </w:numPr>
        <w:spacing w:beforeLines="30" w:before="108" w:afterLines="30" w:after="108" w:line="440" w:lineRule="exact"/>
        <w:ind w:leftChars="400" w:left="1442" w:hanging="482"/>
        <w:jc w:val="both"/>
        <w:rPr>
          <w:rFonts w:ascii="Times New Roman" w:eastAsia="微軟正黑體" w:hAnsi="Times New Roman" w:cs="Times New Roman"/>
          <w:b/>
        </w:rPr>
      </w:pPr>
      <w:r>
        <w:rPr>
          <w:rFonts w:ascii="Times New Roman" w:eastAsia="微軟正黑體" w:hAnsi="Times New Roman" w:cs="Times New Roman"/>
          <w:b/>
        </w:rPr>
        <w:t>厚植學生外語能力</w:t>
      </w:r>
    </w:p>
    <w:p w14:paraId="3992E418" w14:textId="0FBAD4B9" w:rsidR="00956C3D" w:rsidRPr="00096090" w:rsidRDefault="00E36DA1" w:rsidP="00956C3D">
      <w:pPr>
        <w:spacing w:beforeLines="30" w:before="108" w:afterLines="30" w:after="108" w:line="440" w:lineRule="exact"/>
        <w:ind w:leftChars="400" w:left="960" w:firstLineChars="200" w:firstLine="480"/>
        <w:jc w:val="both"/>
        <w:rPr>
          <w:rFonts w:ascii="Times New Roman" w:eastAsia="微軟正黑體" w:hAnsi="Times New Roman" w:cs="Times New Roman"/>
        </w:rPr>
      </w:pPr>
      <w:r w:rsidRPr="00096090">
        <w:rPr>
          <w:rFonts w:ascii="Times New Roman" w:eastAsia="微軟正黑體" w:hAnsi="Times New Roman" w:cs="Times New Roman"/>
        </w:rPr>
        <w:t>預計於</w:t>
      </w:r>
      <w:r w:rsidRPr="00096090">
        <w:rPr>
          <w:rFonts w:ascii="Times New Roman" w:eastAsia="微軟正黑體" w:hAnsi="Times New Roman" w:cs="Times New Roman"/>
          <w:b/>
        </w:rPr>
        <w:t>通識課程</w:t>
      </w:r>
      <w:r w:rsidRPr="00096090">
        <w:rPr>
          <w:rFonts w:ascii="Times New Roman" w:eastAsia="微軟正黑體" w:hAnsi="Times New Roman" w:cs="Times New Roman"/>
        </w:rPr>
        <w:t>中開設多元外語課程以加強學生的外語能力；並以傳統的歐美語系之加強，進而拓展東南亞語系的學習，如</w:t>
      </w:r>
      <w:r w:rsidRPr="00096090">
        <w:rPr>
          <w:rFonts w:ascii="Times New Roman" w:eastAsia="微軟正黑體" w:hAnsi="Times New Roman" w:cs="Times New Roman"/>
          <w:b/>
          <w:u w:val="single"/>
        </w:rPr>
        <w:t>泰語</w:t>
      </w:r>
      <w:r w:rsidRPr="00096090">
        <w:rPr>
          <w:rFonts w:ascii="Times New Roman" w:eastAsia="微軟正黑體" w:hAnsi="Times New Roman" w:cs="Times New Roman"/>
        </w:rPr>
        <w:t>等，以為未來就業與發展的利器。另外並</w:t>
      </w:r>
      <w:r w:rsidRPr="00096090">
        <w:rPr>
          <w:rFonts w:ascii="Times New Roman" w:eastAsia="微軟正黑體" w:hAnsi="Times New Roman" w:cs="Times New Roman"/>
          <w:b/>
        </w:rPr>
        <w:t>開設通識專業英文課程</w:t>
      </w:r>
      <w:r w:rsidRPr="00096090">
        <w:rPr>
          <w:rFonts w:ascii="Times New Roman" w:eastAsia="微軟正黑體" w:hAnsi="Times New Roman" w:cs="Times New Roman"/>
        </w:rPr>
        <w:t>，如</w:t>
      </w:r>
      <w:r w:rsidRPr="00096090">
        <w:rPr>
          <w:rFonts w:ascii="Times New Roman" w:eastAsia="微軟正黑體" w:hAnsi="Times New Roman" w:cs="Times New Roman"/>
          <w:b/>
          <w:u w:val="single"/>
        </w:rPr>
        <w:t>策展專業英文、教學專業英文</w:t>
      </w:r>
      <w:r w:rsidRPr="00096090">
        <w:rPr>
          <w:rFonts w:ascii="Times New Roman" w:eastAsia="微軟正黑體" w:hAnsi="Times New Roman" w:cs="Times New Roman"/>
        </w:rPr>
        <w:t>等科目，期能培養學生具備符合未來職場專業能力。</w:t>
      </w:r>
    </w:p>
    <w:p w14:paraId="53452E48" w14:textId="4E0D1679" w:rsidR="00956C3D" w:rsidRPr="00096090" w:rsidRDefault="009C3616" w:rsidP="00697EA9">
      <w:pPr>
        <w:pStyle w:val="ab"/>
        <w:numPr>
          <w:ilvl w:val="0"/>
          <w:numId w:val="34"/>
        </w:numPr>
        <w:spacing w:beforeLines="30" w:before="108" w:afterLines="30" w:after="108" w:line="440" w:lineRule="exact"/>
        <w:ind w:leftChars="400" w:left="1442" w:hanging="482"/>
        <w:jc w:val="both"/>
        <w:rPr>
          <w:rFonts w:ascii="Times New Roman" w:eastAsia="微軟正黑體" w:hAnsi="Times New Roman" w:cs="Times New Roman"/>
          <w:b/>
        </w:rPr>
      </w:pPr>
      <w:r>
        <w:rPr>
          <w:rFonts w:ascii="Times New Roman" w:eastAsia="微軟正黑體" w:hAnsi="Times New Roman" w:cs="Times New Roman"/>
          <w:b/>
        </w:rPr>
        <w:t>培養學生國際視野與專業舞臺實力</w:t>
      </w:r>
    </w:p>
    <w:p w14:paraId="200D5786" w14:textId="77777777" w:rsidR="00956C3D" w:rsidRPr="00096090" w:rsidRDefault="00E36DA1" w:rsidP="00956C3D">
      <w:pPr>
        <w:spacing w:beforeLines="30" w:before="108" w:afterLines="30" w:after="108" w:line="440" w:lineRule="exact"/>
        <w:ind w:leftChars="400" w:left="960" w:firstLineChars="200" w:firstLine="480"/>
        <w:jc w:val="both"/>
        <w:rPr>
          <w:rFonts w:ascii="Times New Roman" w:eastAsia="微軟正黑體" w:hAnsi="Times New Roman" w:cs="Times New Roman"/>
        </w:rPr>
      </w:pPr>
      <w:r w:rsidRPr="00096090">
        <w:rPr>
          <w:rFonts w:ascii="Times New Roman" w:eastAsia="微軟正黑體" w:hAnsi="Times New Roman" w:cs="Times New Roman"/>
        </w:rPr>
        <w:t>預計持續鼓勵系所開設國際大師講座</w:t>
      </w:r>
      <w:r w:rsidR="00AE02C5">
        <w:rPr>
          <w:rFonts w:ascii="Times New Roman" w:eastAsia="微軟正黑體" w:hAnsi="Times New Roman" w:cs="Times New Roman"/>
        </w:rPr>
        <w:t>（</w:t>
      </w:r>
      <w:r w:rsidRPr="00096090">
        <w:rPr>
          <w:rFonts w:ascii="Times New Roman" w:eastAsia="微軟正黑體" w:hAnsi="Times New Roman" w:cs="Times New Roman"/>
        </w:rPr>
        <w:t>由校長講座經費支付</w:t>
      </w:r>
      <w:r w:rsidR="00AE02C5">
        <w:rPr>
          <w:rFonts w:ascii="Times New Roman" w:eastAsia="微軟正黑體" w:hAnsi="Times New Roman" w:cs="Times New Roman"/>
        </w:rPr>
        <w:t>）</w:t>
      </w:r>
      <w:r w:rsidRPr="00096090">
        <w:rPr>
          <w:rFonts w:ascii="Times New Roman" w:eastAsia="微軟正黑體" w:hAnsi="Times New Roman" w:cs="Times New Roman"/>
        </w:rPr>
        <w:t>以帶給學生國際視野。</w:t>
      </w:r>
    </w:p>
    <w:p w14:paraId="3AE38194" w14:textId="442D71D3" w:rsidR="00956C3D" w:rsidRPr="00096090" w:rsidRDefault="009C3616" w:rsidP="00697EA9">
      <w:pPr>
        <w:pStyle w:val="ab"/>
        <w:numPr>
          <w:ilvl w:val="0"/>
          <w:numId w:val="34"/>
        </w:numPr>
        <w:spacing w:beforeLines="30" w:before="108" w:afterLines="30" w:after="108" w:line="440" w:lineRule="exact"/>
        <w:ind w:leftChars="400" w:left="1442" w:hanging="482"/>
        <w:jc w:val="both"/>
        <w:rPr>
          <w:rFonts w:ascii="Times New Roman" w:eastAsia="微軟正黑體" w:hAnsi="Times New Roman" w:cs="Times New Roman"/>
          <w:b/>
        </w:rPr>
      </w:pPr>
      <w:r>
        <w:rPr>
          <w:rFonts w:ascii="Times New Roman" w:eastAsia="微軟正黑體" w:hAnsi="Times New Roman" w:cs="Times New Roman"/>
          <w:b/>
        </w:rPr>
        <w:t>建置國際化校園，建立國際交換生平臺</w:t>
      </w:r>
    </w:p>
    <w:p w14:paraId="44EED2B2" w14:textId="402ABB70" w:rsidR="00956C3D" w:rsidRPr="00096090" w:rsidRDefault="00E36DA1" w:rsidP="00E36DA1">
      <w:pPr>
        <w:spacing w:beforeLines="30" w:before="108" w:afterLines="30" w:after="108" w:line="440" w:lineRule="exact"/>
        <w:ind w:leftChars="400" w:left="960" w:firstLineChars="200" w:firstLine="480"/>
        <w:jc w:val="both"/>
        <w:rPr>
          <w:rFonts w:ascii="Times New Roman" w:eastAsia="微軟正黑體" w:hAnsi="Times New Roman" w:cs="Times New Roman"/>
        </w:rPr>
      </w:pPr>
      <w:r w:rsidRPr="00096090">
        <w:rPr>
          <w:rFonts w:ascii="Times New Roman" w:eastAsia="微軟正黑體" w:hAnsi="Times New Roman" w:cs="Times New Roman"/>
        </w:rPr>
        <w:t>在校、院、系等各層級鼓勵學術交流與合作，實質進行對話，增加交換生名額。讓學生可以在在學期間就走出去培養多元文化視野。除了繼續增加日本、韓國等區域的姊妹校數，另更拓展英美語系之姊妹校進行學術交流，預計於</w:t>
      </w:r>
      <w:r w:rsidRPr="00096090">
        <w:rPr>
          <w:rFonts w:ascii="Times New Roman" w:eastAsia="微軟正黑體" w:hAnsi="Times New Roman" w:cs="Times New Roman"/>
        </w:rPr>
        <w:t>104</w:t>
      </w:r>
      <w:r w:rsidRPr="00096090">
        <w:rPr>
          <w:rFonts w:ascii="Times New Roman" w:eastAsia="微軟正黑體" w:hAnsi="Times New Roman" w:cs="Times New Roman"/>
        </w:rPr>
        <w:t>年增加三所以上東亞地區姊妹校，三所以上歐美地區姊妹校，並增加交換生名額總數。而對於境外學生之學習適應輔導，亦規劃建立學伴制度與學生社團與以輔導。</w:t>
      </w:r>
      <w:r w:rsidR="007F6EFD" w:rsidRPr="007F6EFD">
        <w:rPr>
          <w:rFonts w:ascii="Times New Roman" w:eastAsia="微軟正黑體" w:hAnsi="Times New Roman" w:cs="Times New Roman" w:hint="eastAsia"/>
        </w:rPr>
        <w:t>106-108</w:t>
      </w:r>
      <w:r w:rsidR="007F6EFD" w:rsidRPr="007F6EFD">
        <w:rPr>
          <w:rFonts w:ascii="Times New Roman" w:eastAsia="微軟正黑體" w:hAnsi="Times New Roman" w:cs="Times New Roman" w:hint="eastAsia"/>
        </w:rPr>
        <w:t>年再逐年依增加</w:t>
      </w:r>
      <w:r w:rsidR="007F6EFD" w:rsidRPr="007F6EFD">
        <w:rPr>
          <w:rFonts w:ascii="Times New Roman" w:eastAsia="微軟正黑體" w:hAnsi="Times New Roman" w:cs="Times New Roman" w:hint="eastAsia"/>
        </w:rPr>
        <w:t>1-2</w:t>
      </w:r>
      <w:r w:rsidR="007F6EFD" w:rsidRPr="007F6EFD">
        <w:rPr>
          <w:rFonts w:ascii="Times New Roman" w:eastAsia="微軟正黑體" w:hAnsi="Times New Roman" w:cs="Times New Roman" w:hint="eastAsia"/>
        </w:rPr>
        <w:t>所姊妹校為目標，促進學生國際流動。</w:t>
      </w:r>
    </w:p>
    <w:p w14:paraId="1915DEE4" w14:textId="27B44299" w:rsidR="00956C3D" w:rsidRPr="00096090" w:rsidRDefault="009C3616" w:rsidP="00697EA9">
      <w:pPr>
        <w:pStyle w:val="ab"/>
        <w:numPr>
          <w:ilvl w:val="0"/>
          <w:numId w:val="34"/>
        </w:numPr>
        <w:spacing w:beforeLines="30" w:before="108" w:afterLines="30" w:after="108" w:line="440" w:lineRule="exact"/>
        <w:ind w:leftChars="400" w:left="1442" w:hanging="482"/>
        <w:jc w:val="both"/>
        <w:rPr>
          <w:rFonts w:ascii="Times New Roman" w:eastAsia="微軟正黑體" w:hAnsi="Times New Roman" w:cs="Times New Roman"/>
          <w:b/>
        </w:rPr>
      </w:pPr>
      <w:r>
        <w:rPr>
          <w:rFonts w:ascii="Times New Roman" w:eastAsia="微軟正黑體" w:hAnsi="Times New Roman" w:cs="Times New Roman"/>
          <w:b/>
        </w:rPr>
        <w:t>推廣學生國際視野</w:t>
      </w:r>
    </w:p>
    <w:p w14:paraId="77149DB4" w14:textId="3A5D1BAE" w:rsidR="00956C3D" w:rsidRPr="00096090" w:rsidRDefault="003C59AF" w:rsidP="00956C3D">
      <w:pPr>
        <w:spacing w:beforeLines="30" w:before="108" w:afterLines="30" w:after="108" w:line="440" w:lineRule="exact"/>
        <w:ind w:leftChars="400" w:left="960" w:firstLineChars="200" w:firstLine="480"/>
        <w:jc w:val="both"/>
        <w:rPr>
          <w:rFonts w:ascii="Times New Roman" w:eastAsia="微軟正黑體" w:hAnsi="Times New Roman" w:cs="Times New Roman"/>
        </w:rPr>
      </w:pPr>
      <w:r w:rsidRPr="00096090">
        <w:rPr>
          <w:rFonts w:ascii="Times New Roman" w:eastAsia="微軟正黑體" w:hAnsi="Times New Roman" w:cs="Times New Roman"/>
        </w:rPr>
        <w:t>鼓勵「學生走出去」，本校首創海外實地學習補助要點，鼓勵教師於課程中設計國際學習元素，更在經費上實際補助出國經費。</w:t>
      </w:r>
      <w:r w:rsidRPr="00096090">
        <w:rPr>
          <w:rFonts w:ascii="Times New Roman" w:eastAsia="微軟正黑體" w:hAnsi="Times New Roman" w:cs="Times New Roman"/>
        </w:rPr>
        <w:t>104-105</w:t>
      </w:r>
      <w:r w:rsidRPr="00096090">
        <w:rPr>
          <w:rFonts w:ascii="Times New Roman" w:eastAsia="微軟正黑體" w:hAnsi="Times New Roman" w:cs="Times New Roman"/>
        </w:rPr>
        <w:t>年預計每一</w:t>
      </w:r>
      <w:r w:rsidR="007F6EFD">
        <w:rPr>
          <w:rFonts w:ascii="Times New Roman" w:eastAsia="微軟正黑體" w:hAnsi="Times New Roman" w:cs="Times New Roman" w:hint="eastAsia"/>
        </w:rPr>
        <w:t>學院</w:t>
      </w:r>
      <w:r w:rsidRPr="00096090">
        <w:rPr>
          <w:rFonts w:ascii="Times New Roman" w:eastAsia="微軟正黑體" w:hAnsi="Times New Roman" w:cs="Times New Roman"/>
        </w:rPr>
        <w:t>都能有至少一門課程可以進行將學生帶出去的設計，</w:t>
      </w:r>
      <w:r w:rsidR="00B64546" w:rsidRPr="00B64546">
        <w:rPr>
          <w:rFonts w:ascii="Times New Roman" w:eastAsia="微軟正黑體" w:hAnsi="Times New Roman" w:cs="Times New Roman" w:hint="eastAsia"/>
        </w:rPr>
        <w:t>在各院都有國際經驗的種子課程後，於</w:t>
      </w:r>
      <w:r w:rsidR="00B64546" w:rsidRPr="00B64546">
        <w:rPr>
          <w:rFonts w:ascii="Times New Roman" w:eastAsia="微軟正黑體" w:hAnsi="Times New Roman" w:cs="Times New Roman" w:hint="eastAsia"/>
        </w:rPr>
        <w:t>106-108</w:t>
      </w:r>
      <w:r w:rsidR="00B64546" w:rsidRPr="00B64546">
        <w:rPr>
          <w:rFonts w:ascii="Times New Roman" w:eastAsia="微軟正黑體" w:hAnsi="Times New Roman" w:cs="Times New Roman" w:hint="eastAsia"/>
        </w:rPr>
        <w:t>年可以達到每系都有海外實地學習課程，期能帶動本校學生往外走的意願與憧憬。</w:t>
      </w:r>
    </w:p>
    <w:p w14:paraId="78F11641" w14:textId="77777777" w:rsidR="00A938EB" w:rsidRDefault="00A938EB">
      <w:pPr>
        <w:widowControl/>
        <w:rPr>
          <w:rFonts w:ascii="Times New Roman" w:eastAsia="微軟正黑體" w:hAnsi="Times New Roman" w:cs="Times New Roman"/>
          <w:b/>
        </w:rPr>
      </w:pPr>
      <w:bookmarkStart w:id="221" w:name="_Toc403987565"/>
      <w:bookmarkStart w:id="222" w:name="_Toc404517878"/>
      <w:bookmarkStart w:id="223" w:name="_Toc407356079"/>
      <w:bookmarkStart w:id="224" w:name="_Toc407375485"/>
      <w:bookmarkStart w:id="225" w:name="_Toc407433882"/>
      <w:bookmarkStart w:id="226" w:name="_Toc407607618"/>
      <w:r>
        <w:rPr>
          <w:rFonts w:ascii="Times New Roman" w:hAnsi="Times New Roman"/>
        </w:rPr>
        <w:br w:type="page"/>
      </w:r>
    </w:p>
    <w:p w14:paraId="6CF2EA2A" w14:textId="739A13A8" w:rsidR="00956C3D" w:rsidRPr="00096090" w:rsidRDefault="00956C3D" w:rsidP="002549B9">
      <w:pPr>
        <w:pStyle w:val="a9"/>
        <w:numPr>
          <w:ilvl w:val="0"/>
          <w:numId w:val="7"/>
        </w:numPr>
        <w:spacing w:before="108" w:after="108"/>
        <w:ind w:left="960"/>
        <w:jc w:val="both"/>
        <w:rPr>
          <w:rFonts w:ascii="Times New Roman" w:hAnsi="Times New Roman"/>
        </w:rPr>
      </w:pPr>
      <w:r w:rsidRPr="00096090">
        <w:rPr>
          <w:rFonts w:ascii="Times New Roman" w:hAnsi="Times New Roman"/>
        </w:rPr>
        <w:lastRenderedPageBreak/>
        <w:t>行動方案</w:t>
      </w:r>
      <w:bookmarkEnd w:id="221"/>
      <w:bookmarkEnd w:id="222"/>
      <w:bookmarkEnd w:id="223"/>
      <w:bookmarkEnd w:id="224"/>
      <w:bookmarkEnd w:id="225"/>
      <w:bookmarkEnd w:id="226"/>
    </w:p>
    <w:p w14:paraId="3E0E3D20" w14:textId="77777777" w:rsidR="00956C3D" w:rsidRPr="00096090" w:rsidRDefault="00956C3D" w:rsidP="00697EA9">
      <w:pPr>
        <w:pStyle w:val="ab"/>
        <w:numPr>
          <w:ilvl w:val="0"/>
          <w:numId w:val="35"/>
        </w:numPr>
        <w:spacing w:beforeLines="30" w:before="108" w:afterLines="30" w:after="108" w:line="440" w:lineRule="exact"/>
        <w:ind w:leftChars="400" w:left="1442" w:hanging="482"/>
        <w:jc w:val="both"/>
        <w:rPr>
          <w:rFonts w:ascii="Times New Roman" w:eastAsia="微軟正黑體" w:hAnsi="Times New Roman" w:cs="Times New Roman"/>
        </w:rPr>
      </w:pPr>
      <w:r w:rsidRPr="00096090">
        <w:rPr>
          <w:rFonts w:ascii="Times New Roman" w:eastAsia="微軟正黑體" w:hAnsi="Times New Roman" w:cs="Times New Roman"/>
          <w:b/>
          <w:bCs/>
        </w:rPr>
        <w:t>國際化課程與教學</w:t>
      </w:r>
    </w:p>
    <w:p w14:paraId="434BD5CF" w14:textId="1E741C52" w:rsidR="001923B2" w:rsidRPr="00096090" w:rsidRDefault="001923B2" w:rsidP="00B64546">
      <w:pPr>
        <w:pStyle w:val="ab"/>
        <w:numPr>
          <w:ilvl w:val="0"/>
          <w:numId w:val="8"/>
        </w:numPr>
        <w:spacing w:beforeLines="30" w:before="108" w:afterLines="30" w:after="108" w:line="440" w:lineRule="exact"/>
        <w:ind w:leftChars="500" w:left="1560" w:hangingChars="150" w:hanging="360"/>
        <w:jc w:val="both"/>
        <w:rPr>
          <w:rFonts w:ascii="Times New Roman" w:eastAsia="微軟正黑體" w:hAnsi="Times New Roman" w:cs="Times New Roman"/>
        </w:rPr>
      </w:pPr>
      <w:r w:rsidRPr="00096090">
        <w:rPr>
          <w:rFonts w:ascii="Times New Roman" w:eastAsia="微軟正黑體" w:hAnsi="Times New Roman" w:cs="Times New Roman"/>
        </w:rPr>
        <w:t>開設多元外語課程。</w:t>
      </w:r>
      <w:r w:rsidR="00B64546" w:rsidRPr="00B64546">
        <w:rPr>
          <w:rFonts w:ascii="Times New Roman" w:eastAsia="微軟正黑體" w:hAnsi="Times New Roman" w:cs="Times New Roman"/>
        </w:rPr>
        <w:t>104-105</w:t>
      </w:r>
      <w:r w:rsidRPr="00096090">
        <w:rPr>
          <w:rFonts w:ascii="Times New Roman" w:eastAsia="微軟正黑體" w:hAnsi="Times New Roman" w:cs="Times New Roman"/>
        </w:rPr>
        <w:t>學年度擬增加德語課程，</w:t>
      </w:r>
      <w:r w:rsidR="0031735A" w:rsidRPr="0031735A">
        <w:rPr>
          <w:rFonts w:ascii="Times New Roman" w:eastAsia="微軟正黑體" w:hAnsi="Times New Roman"/>
        </w:rPr>
        <w:t>10</w:t>
      </w:r>
      <w:r w:rsidR="0031735A" w:rsidRPr="0031735A">
        <w:rPr>
          <w:rFonts w:ascii="Times New Roman" w:eastAsia="微軟正黑體" w:hAnsi="Times New Roman" w:hint="eastAsia"/>
        </w:rPr>
        <w:t>6-108</w:t>
      </w:r>
      <w:r w:rsidR="0031735A" w:rsidRPr="0031735A">
        <w:rPr>
          <w:rFonts w:ascii="Times New Roman" w:eastAsia="微軟正黑體" w:hAnsi="Times New Roman"/>
        </w:rPr>
        <w:t>學</w:t>
      </w:r>
      <w:r w:rsidRPr="00096090">
        <w:rPr>
          <w:rFonts w:ascii="Times New Roman" w:eastAsia="微軟正黑體" w:hAnsi="Times New Roman" w:cs="Times New Roman"/>
        </w:rPr>
        <w:t>學年度擬增加泰語等課程，使學生可以有多元選擇，以利其未來國際移動或交流。</w:t>
      </w:r>
    </w:p>
    <w:p w14:paraId="4F56303A" w14:textId="6C658FF4" w:rsidR="00956C3D" w:rsidRPr="00096090" w:rsidRDefault="00956C3D" w:rsidP="001923B2">
      <w:pPr>
        <w:pStyle w:val="ab"/>
        <w:numPr>
          <w:ilvl w:val="0"/>
          <w:numId w:val="8"/>
        </w:numPr>
        <w:spacing w:beforeLines="30" w:before="108" w:afterLines="30" w:after="108" w:line="440" w:lineRule="exact"/>
        <w:ind w:leftChars="500" w:left="1560" w:hangingChars="150" w:hanging="360"/>
        <w:jc w:val="both"/>
        <w:rPr>
          <w:rFonts w:ascii="Times New Roman" w:eastAsia="微軟正黑體" w:hAnsi="Times New Roman" w:cs="Times New Roman"/>
        </w:rPr>
      </w:pPr>
      <w:r w:rsidRPr="00096090">
        <w:rPr>
          <w:rFonts w:ascii="Times New Roman" w:eastAsia="微軟正黑體" w:hAnsi="Times New Roman" w:cs="Times New Roman"/>
        </w:rPr>
        <w:t>增開專業英文課程</w:t>
      </w:r>
      <w:r w:rsidR="001923B2" w:rsidRPr="00096090">
        <w:rPr>
          <w:rFonts w:ascii="Times New Roman" w:eastAsia="微軟正黑體" w:hAnsi="Times New Roman" w:cs="Times New Roman"/>
        </w:rPr>
        <w:t>。配合本校「北師美術館」教育部指定之美感教育遊學基地，本校之市定古蹟大禮堂、百年校史館等系列展示資源，培育學生具有藝術會展專業導覽能力</w:t>
      </w:r>
      <w:r w:rsidR="007F5B2A">
        <w:rPr>
          <w:rFonts w:ascii="Times New Roman" w:eastAsia="微軟正黑體" w:hAnsi="Times New Roman" w:cs="Times New Roman" w:hint="eastAsia"/>
        </w:rPr>
        <w:t>，</w:t>
      </w:r>
      <w:r w:rsidR="001923B2" w:rsidRPr="00096090">
        <w:rPr>
          <w:rFonts w:ascii="Times New Roman" w:eastAsia="微軟正黑體" w:hAnsi="Times New Roman" w:cs="Times New Roman"/>
        </w:rPr>
        <w:t>首先於</w:t>
      </w:r>
      <w:r w:rsidR="001923B2" w:rsidRPr="00096090">
        <w:rPr>
          <w:rFonts w:ascii="Times New Roman" w:eastAsia="微軟正黑體" w:hAnsi="Times New Roman" w:cs="Times New Roman"/>
        </w:rPr>
        <w:t>104</w:t>
      </w:r>
      <w:r w:rsidR="001923B2" w:rsidRPr="00096090">
        <w:rPr>
          <w:rFonts w:ascii="Times New Roman" w:eastAsia="微軟正黑體" w:hAnsi="Times New Roman" w:cs="Times New Roman"/>
        </w:rPr>
        <w:t>年開設會展專業英文，未來</w:t>
      </w:r>
      <w:r w:rsidR="001923B2" w:rsidRPr="00096090">
        <w:rPr>
          <w:rFonts w:ascii="Times New Roman" w:eastAsia="微軟正黑體" w:hAnsi="Times New Roman" w:cs="Times New Roman"/>
        </w:rPr>
        <w:t>105</w:t>
      </w:r>
      <w:r w:rsidR="001923B2" w:rsidRPr="00096090">
        <w:rPr>
          <w:rFonts w:ascii="Times New Roman" w:eastAsia="微軟正黑體" w:hAnsi="Times New Roman" w:cs="Times New Roman"/>
        </w:rPr>
        <w:t>、</w:t>
      </w:r>
      <w:r w:rsidR="001923B2" w:rsidRPr="00096090">
        <w:rPr>
          <w:rFonts w:ascii="Times New Roman" w:eastAsia="微軟正黑體" w:hAnsi="Times New Roman" w:cs="Times New Roman"/>
        </w:rPr>
        <w:t>106</w:t>
      </w:r>
      <w:r w:rsidR="001923B2" w:rsidRPr="00096090">
        <w:rPr>
          <w:rFonts w:ascii="Times New Roman" w:eastAsia="微軟正黑體" w:hAnsi="Times New Roman" w:cs="Times New Roman"/>
        </w:rPr>
        <w:t>年將陸續開設教學專業英文、科技專業英文，以增加學生專業性英文之應用。</w:t>
      </w:r>
    </w:p>
    <w:p w14:paraId="38850C98" w14:textId="77777777" w:rsidR="00956C3D" w:rsidRPr="00096090" w:rsidRDefault="001923B2" w:rsidP="002549B9">
      <w:pPr>
        <w:pStyle w:val="ab"/>
        <w:numPr>
          <w:ilvl w:val="0"/>
          <w:numId w:val="8"/>
        </w:numPr>
        <w:spacing w:beforeLines="30" w:before="108" w:afterLines="30" w:after="108" w:line="440" w:lineRule="exact"/>
        <w:ind w:leftChars="500" w:left="1560" w:hangingChars="150" w:hanging="360"/>
        <w:jc w:val="both"/>
        <w:rPr>
          <w:rFonts w:ascii="Times New Roman" w:eastAsia="微軟正黑體" w:hAnsi="Times New Roman" w:cs="Times New Roman"/>
        </w:rPr>
      </w:pPr>
      <w:r w:rsidRPr="00096090">
        <w:rPr>
          <w:rFonts w:ascii="Times New Roman" w:eastAsia="微軟正黑體" w:hAnsi="Times New Roman" w:cs="Times New Roman"/>
        </w:rPr>
        <w:t>設立國際大師講座與開設國際學者協同教學授課課程。依各系特色課程，延聘國際學者協同授課。協同授課之課程，除爭取合作教授之校方學分課程外，已同時開放予鄰近大學之學生修習，增加課程學習的多元化觀點。目前報部核准設立之「藝術與造形設計博士班」即規劃與日本東京藝術大學之知名藝術家協同授課。</w:t>
      </w:r>
    </w:p>
    <w:p w14:paraId="6340EFCB" w14:textId="77777777" w:rsidR="00956C3D" w:rsidRPr="00096090" w:rsidRDefault="001923B2" w:rsidP="002549B9">
      <w:pPr>
        <w:pStyle w:val="ab"/>
        <w:numPr>
          <w:ilvl w:val="0"/>
          <w:numId w:val="8"/>
        </w:numPr>
        <w:spacing w:beforeLines="30" w:before="108" w:afterLines="30" w:after="108" w:line="440" w:lineRule="exact"/>
        <w:ind w:leftChars="500" w:left="1560" w:hangingChars="150" w:hanging="360"/>
        <w:jc w:val="both"/>
        <w:rPr>
          <w:rFonts w:ascii="Times New Roman" w:eastAsia="微軟正黑體" w:hAnsi="Times New Roman" w:cs="Times New Roman"/>
        </w:rPr>
      </w:pPr>
      <w:r w:rsidRPr="00096090">
        <w:rPr>
          <w:rFonts w:ascii="Times New Roman" w:eastAsia="微軟正黑體" w:hAnsi="Times New Roman" w:cs="Times New Roman"/>
        </w:rPr>
        <w:t>申辦各類國際學位學程。整合各學院與通識中心開設國際課程，擴大並落實開設全英語授課學程。教學跨領域整合為當代發展之重要趨勢，本校將打破系所藩離，依人文藝術學院、理學院、教育學院、通識中心具備英文授課能力教師之專長，規劃跨領域全英語授課學程與國際學程</w:t>
      </w:r>
      <w:r w:rsidRPr="00096090">
        <w:rPr>
          <w:rFonts w:ascii="Times New Roman" w:eastAsia="微軟正黑體" w:hAnsi="Times New Roman" w:cs="Times New Roman"/>
        </w:rPr>
        <w:t>─</w:t>
      </w:r>
      <w:r w:rsidRPr="00096090">
        <w:rPr>
          <w:rFonts w:ascii="Times New Roman" w:eastAsia="微軟正黑體" w:hAnsi="Times New Roman" w:cs="Times New Roman"/>
        </w:rPr>
        <w:t>預計</w:t>
      </w:r>
      <w:r w:rsidRPr="00096090">
        <w:rPr>
          <w:rFonts w:ascii="Times New Roman" w:eastAsia="微軟正黑體" w:hAnsi="Times New Roman" w:cs="Times New Roman"/>
        </w:rPr>
        <w:t>105</w:t>
      </w:r>
      <w:r w:rsidRPr="00096090">
        <w:rPr>
          <w:rFonts w:ascii="Times New Roman" w:eastAsia="微軟正黑體" w:hAnsi="Times New Roman" w:cs="Times New Roman"/>
        </w:rPr>
        <w:t>年申辦藝術與人文國際碩士學位學程、</w:t>
      </w:r>
      <w:r w:rsidRPr="00096090">
        <w:rPr>
          <w:rFonts w:ascii="Times New Roman" w:eastAsia="微軟正黑體" w:hAnsi="Times New Roman" w:cs="Times New Roman"/>
        </w:rPr>
        <w:t>106</w:t>
      </w:r>
      <w:r w:rsidRPr="00096090">
        <w:rPr>
          <w:rFonts w:ascii="Times New Roman" w:eastAsia="微軟正黑體" w:hAnsi="Times New Roman" w:cs="Times New Roman"/>
        </w:rPr>
        <w:t>年申辦教學專業國際碩士學位學程。</w:t>
      </w:r>
    </w:p>
    <w:p w14:paraId="4D3C3103" w14:textId="77777777" w:rsidR="00956C3D" w:rsidRPr="00096090" w:rsidRDefault="00956C3D" w:rsidP="00697EA9">
      <w:pPr>
        <w:pStyle w:val="ab"/>
        <w:numPr>
          <w:ilvl w:val="0"/>
          <w:numId w:val="35"/>
        </w:numPr>
        <w:spacing w:beforeLines="30" w:before="108" w:afterLines="30" w:after="108" w:line="440" w:lineRule="exact"/>
        <w:ind w:leftChars="400" w:left="1442" w:hanging="482"/>
        <w:jc w:val="both"/>
        <w:rPr>
          <w:rFonts w:ascii="Times New Roman" w:eastAsia="微軟正黑體" w:hAnsi="Times New Roman" w:cs="Times New Roman"/>
        </w:rPr>
      </w:pPr>
      <w:r w:rsidRPr="00096090">
        <w:rPr>
          <w:rFonts w:ascii="Times New Roman" w:eastAsia="微軟正黑體" w:hAnsi="Times New Roman" w:cs="Times New Roman"/>
          <w:b/>
          <w:bCs/>
        </w:rPr>
        <w:t>國際化教學環境</w:t>
      </w:r>
    </w:p>
    <w:p w14:paraId="19311A02" w14:textId="77777777" w:rsidR="00956C3D" w:rsidRPr="00096090" w:rsidRDefault="001923B2" w:rsidP="002549B9">
      <w:pPr>
        <w:pStyle w:val="ab"/>
        <w:numPr>
          <w:ilvl w:val="0"/>
          <w:numId w:val="9"/>
        </w:numPr>
        <w:spacing w:beforeLines="30" w:before="108" w:afterLines="30" w:after="108" w:line="440" w:lineRule="exact"/>
        <w:ind w:leftChars="500" w:left="1560" w:hangingChars="150" w:hanging="360"/>
        <w:jc w:val="both"/>
        <w:rPr>
          <w:rFonts w:ascii="Times New Roman" w:eastAsia="微軟正黑體" w:hAnsi="Times New Roman" w:cs="Times New Roman"/>
        </w:rPr>
      </w:pPr>
      <w:r w:rsidRPr="00096090">
        <w:rPr>
          <w:rFonts w:ascii="Times New Roman" w:eastAsia="微軟正黑體" w:hAnsi="Times New Roman" w:cs="Times New Roman"/>
        </w:rPr>
        <w:t>開</w:t>
      </w:r>
      <w:r w:rsidR="0086012F">
        <w:rPr>
          <w:rFonts w:ascii="Times New Roman" w:eastAsia="微軟正黑體" w:hAnsi="Times New Roman" w:cs="Times New Roman"/>
        </w:rPr>
        <w:t>設國際學生華語文專班。為打造國際化校園，吸引境外生入學，並協助</w:t>
      </w:r>
      <w:r w:rsidR="0086012F">
        <w:rPr>
          <w:rFonts w:ascii="Times New Roman" w:eastAsia="微軟正黑體" w:hAnsi="Times New Roman" w:cs="Times New Roman" w:hint="eastAsia"/>
        </w:rPr>
        <w:t>其</w:t>
      </w:r>
      <w:r w:rsidRPr="00096090">
        <w:rPr>
          <w:rFonts w:ascii="Times New Roman" w:eastAsia="微軟正黑體" w:hAnsi="Times New Roman" w:cs="Times New Roman"/>
        </w:rPr>
        <w:t>順利就學，</w:t>
      </w:r>
      <w:r w:rsidRPr="00096090">
        <w:rPr>
          <w:rFonts w:ascii="Times New Roman" w:eastAsia="微軟正黑體" w:hAnsi="Times New Roman" w:cs="Times New Roman"/>
        </w:rPr>
        <w:t>104</w:t>
      </w:r>
      <w:r w:rsidRPr="00096090">
        <w:rPr>
          <w:rFonts w:ascii="Times New Roman" w:eastAsia="微軟正黑體" w:hAnsi="Times New Roman" w:cs="Times New Roman"/>
        </w:rPr>
        <w:t>學年度起，為進修學位的國際學生開辦國際學生華語文專班一班，</w:t>
      </w:r>
      <w:r w:rsidRPr="00096090">
        <w:rPr>
          <w:rFonts w:ascii="Times New Roman" w:eastAsia="微軟正黑體" w:hAnsi="Times New Roman" w:cs="Times New Roman"/>
        </w:rPr>
        <w:t xml:space="preserve"> 105</w:t>
      </w:r>
      <w:r w:rsidRPr="00096090">
        <w:rPr>
          <w:rFonts w:ascii="Times New Roman" w:eastAsia="微軟正黑體" w:hAnsi="Times New Roman" w:cs="Times New Roman"/>
        </w:rPr>
        <w:t>學年度再增設一班，以母語分班，並配置具有該母語能力之華語文教學助理。</w:t>
      </w:r>
    </w:p>
    <w:p w14:paraId="0BBF7102" w14:textId="72FE9613" w:rsidR="00956C3D" w:rsidRPr="00096090" w:rsidRDefault="001923B2" w:rsidP="002549B9">
      <w:pPr>
        <w:pStyle w:val="ab"/>
        <w:numPr>
          <w:ilvl w:val="0"/>
          <w:numId w:val="9"/>
        </w:numPr>
        <w:spacing w:beforeLines="30" w:before="108" w:afterLines="30" w:after="108" w:line="440" w:lineRule="exact"/>
        <w:ind w:leftChars="500" w:left="1560" w:hangingChars="150" w:hanging="360"/>
        <w:jc w:val="both"/>
        <w:rPr>
          <w:rFonts w:ascii="Times New Roman" w:eastAsia="微軟正黑體" w:hAnsi="Times New Roman" w:cs="Times New Roman"/>
        </w:rPr>
      </w:pPr>
      <w:r w:rsidRPr="00096090">
        <w:rPr>
          <w:rFonts w:ascii="Times New Roman" w:eastAsia="微軟正黑體" w:hAnsi="Times New Roman" w:cs="Times New Roman"/>
        </w:rPr>
        <w:t>推動學伴制度與輔導文化交流社團。為增進境外生學習與生活的融入，本校補助學生文化交流社團，建立境外學生學伴制度，讓學生在校園中增進外語與</w:t>
      </w:r>
      <w:r w:rsidRPr="0031735A">
        <w:rPr>
          <w:rFonts w:ascii="Times New Roman" w:eastAsia="微軟正黑體" w:hAnsi="Times New Roman" w:cs="Times New Roman"/>
        </w:rPr>
        <w:t>國際社交能力。</w:t>
      </w:r>
      <w:r w:rsidR="0031735A" w:rsidRPr="0031735A">
        <w:rPr>
          <w:rFonts w:ascii="Times New Roman" w:eastAsia="微軟正黑體" w:hAnsi="Times New Roman"/>
        </w:rPr>
        <w:t>104</w:t>
      </w:r>
      <w:r w:rsidR="0031735A" w:rsidRPr="0031735A">
        <w:rPr>
          <w:rFonts w:ascii="Times New Roman" w:eastAsia="微軟正黑體" w:hAnsi="Times New Roman" w:hint="eastAsia"/>
        </w:rPr>
        <w:t>-105</w:t>
      </w:r>
      <w:r w:rsidR="0031735A" w:rsidRPr="0031735A">
        <w:rPr>
          <w:rFonts w:ascii="Times New Roman" w:eastAsia="微軟正黑體" w:hAnsi="Times New Roman"/>
        </w:rPr>
        <w:t>學年</w:t>
      </w:r>
      <w:r w:rsidRPr="0031735A">
        <w:rPr>
          <w:rFonts w:ascii="Times New Roman" w:eastAsia="微軟正黑體" w:hAnsi="Times New Roman" w:cs="Times New Roman"/>
        </w:rPr>
        <w:t>度境外生使</w:t>
      </w:r>
      <w:r w:rsidRPr="0031735A">
        <w:rPr>
          <w:rFonts w:ascii="Times New Roman" w:eastAsia="微軟正黑體" w:hAnsi="Times New Roman" w:cs="Times New Roman"/>
        </w:rPr>
        <w:lastRenderedPageBreak/>
        <w:t>用學伴人數達</w:t>
      </w:r>
      <w:r w:rsidRPr="0031735A">
        <w:rPr>
          <w:rFonts w:ascii="Times New Roman" w:eastAsia="微軟正黑體" w:hAnsi="Times New Roman" w:cs="Times New Roman"/>
        </w:rPr>
        <w:t>50</w:t>
      </w:r>
      <w:r w:rsidRPr="0031735A">
        <w:rPr>
          <w:rFonts w:ascii="Times New Roman" w:eastAsia="微軟正黑體" w:hAnsi="Times New Roman" w:cs="Times New Roman"/>
        </w:rPr>
        <w:t>人，境外生參與國際文化交流社人數</w:t>
      </w:r>
      <w:r w:rsidRPr="0031735A">
        <w:rPr>
          <w:rFonts w:ascii="Times New Roman" w:eastAsia="微軟正黑體" w:hAnsi="Times New Roman" w:cs="Times New Roman"/>
        </w:rPr>
        <w:t>15</w:t>
      </w:r>
      <w:r w:rsidRPr="0031735A">
        <w:rPr>
          <w:rFonts w:ascii="Times New Roman" w:eastAsia="微軟正黑體" w:hAnsi="Times New Roman" w:cs="Times New Roman"/>
        </w:rPr>
        <w:t>人；</w:t>
      </w:r>
      <w:r w:rsidR="0031735A" w:rsidRPr="0031735A">
        <w:rPr>
          <w:rFonts w:ascii="Times New Roman" w:eastAsia="微軟正黑體" w:hAnsi="Times New Roman"/>
        </w:rPr>
        <w:t>10</w:t>
      </w:r>
      <w:r w:rsidR="0031735A" w:rsidRPr="0031735A">
        <w:rPr>
          <w:rFonts w:ascii="Times New Roman" w:eastAsia="微軟正黑體" w:hAnsi="Times New Roman" w:hint="eastAsia"/>
        </w:rPr>
        <w:t>6-108</w:t>
      </w:r>
      <w:r w:rsidRPr="0031735A">
        <w:rPr>
          <w:rFonts w:ascii="Times New Roman" w:eastAsia="微軟正黑體" w:hAnsi="Times New Roman" w:cs="Times New Roman"/>
        </w:rPr>
        <w:t>學年度境外生使用學伴</w:t>
      </w:r>
      <w:r w:rsidRPr="00096090">
        <w:rPr>
          <w:rFonts w:ascii="Times New Roman" w:eastAsia="微軟正黑體" w:hAnsi="Times New Roman" w:cs="Times New Roman"/>
        </w:rPr>
        <w:t>人數達</w:t>
      </w:r>
      <w:r w:rsidRPr="00096090">
        <w:rPr>
          <w:rFonts w:ascii="Times New Roman" w:eastAsia="微軟正黑體" w:hAnsi="Times New Roman" w:cs="Times New Roman"/>
        </w:rPr>
        <w:t>60</w:t>
      </w:r>
      <w:r w:rsidRPr="00096090">
        <w:rPr>
          <w:rFonts w:ascii="Times New Roman" w:eastAsia="微軟正黑體" w:hAnsi="Times New Roman" w:cs="Times New Roman"/>
        </w:rPr>
        <w:t>人，境外生參與國際文化交流社人數</w:t>
      </w:r>
      <w:r w:rsidRPr="00096090">
        <w:rPr>
          <w:rFonts w:ascii="Times New Roman" w:eastAsia="微軟正黑體" w:hAnsi="Times New Roman" w:cs="Times New Roman"/>
        </w:rPr>
        <w:t>20</w:t>
      </w:r>
      <w:r w:rsidRPr="00096090">
        <w:rPr>
          <w:rFonts w:ascii="Times New Roman" w:eastAsia="微軟正黑體" w:hAnsi="Times New Roman" w:cs="Times New Roman"/>
        </w:rPr>
        <w:t>人。</w:t>
      </w:r>
    </w:p>
    <w:p w14:paraId="4A5F08A2" w14:textId="77777777" w:rsidR="00956C3D" w:rsidRPr="00096090" w:rsidRDefault="00956C3D" w:rsidP="00697EA9">
      <w:pPr>
        <w:pStyle w:val="ab"/>
        <w:numPr>
          <w:ilvl w:val="0"/>
          <w:numId w:val="35"/>
        </w:numPr>
        <w:spacing w:beforeLines="30" w:before="108" w:afterLines="30" w:after="108" w:line="440" w:lineRule="exact"/>
        <w:ind w:leftChars="400" w:left="1442" w:hanging="482"/>
        <w:jc w:val="both"/>
        <w:rPr>
          <w:rFonts w:ascii="Times New Roman" w:eastAsia="微軟正黑體" w:hAnsi="Times New Roman" w:cs="Times New Roman"/>
          <w:b/>
        </w:rPr>
      </w:pPr>
      <w:r w:rsidRPr="00096090">
        <w:rPr>
          <w:rFonts w:ascii="Times New Roman" w:eastAsia="微軟正黑體" w:hAnsi="Times New Roman" w:cs="Times New Roman"/>
          <w:b/>
          <w:bCs/>
        </w:rPr>
        <w:t>學生國際交流</w:t>
      </w:r>
    </w:p>
    <w:p w14:paraId="3ADAFD74" w14:textId="43D4C259" w:rsidR="001923B2" w:rsidRPr="00096090" w:rsidRDefault="001923B2" w:rsidP="00697EA9">
      <w:pPr>
        <w:pStyle w:val="ab"/>
        <w:numPr>
          <w:ilvl w:val="0"/>
          <w:numId w:val="68"/>
        </w:numPr>
        <w:spacing w:beforeLines="30" w:before="108" w:afterLines="30" w:after="108" w:line="440" w:lineRule="exact"/>
        <w:ind w:leftChars="500" w:left="1560" w:hangingChars="150" w:hanging="360"/>
        <w:jc w:val="both"/>
        <w:rPr>
          <w:rFonts w:ascii="Times New Roman" w:eastAsia="微軟正黑體" w:hAnsi="Times New Roman" w:cs="Times New Roman"/>
        </w:rPr>
      </w:pPr>
      <w:r w:rsidRPr="00096090">
        <w:rPr>
          <w:rFonts w:ascii="Times New Roman" w:eastAsia="微軟正黑體" w:hAnsi="Times New Roman" w:cs="Times New Roman"/>
        </w:rPr>
        <w:t>擴大推動各系所海外實地學習課程。本校為鼓勵學生擁有國際視野與實際國際經驗，特訂</w:t>
      </w:r>
      <w:r w:rsidR="0086012F">
        <w:rPr>
          <w:rFonts w:ascii="Times New Roman" w:eastAsia="微軟正黑體" w:hAnsi="Times New Roman" w:cs="Times New Roman"/>
        </w:rPr>
        <w:t>定「海外實地學習課程補助實施要點」，規定要與原有開設</w:t>
      </w:r>
      <w:r w:rsidR="0086012F" w:rsidRPr="0031735A">
        <w:rPr>
          <w:rFonts w:ascii="Times New Roman" w:eastAsia="微軟正黑體" w:hAnsi="Times New Roman" w:cs="Times New Roman"/>
        </w:rPr>
        <w:t>課程結合</w:t>
      </w:r>
      <w:r w:rsidRPr="0031735A">
        <w:rPr>
          <w:rFonts w:ascii="Times New Roman" w:eastAsia="微軟正黑體" w:hAnsi="Times New Roman" w:cs="Times New Roman"/>
        </w:rPr>
        <w:t>，</w:t>
      </w:r>
      <w:r w:rsidR="0086012F" w:rsidRPr="0031735A">
        <w:rPr>
          <w:rFonts w:ascii="Times New Roman" w:eastAsia="微軟正黑體" w:hAnsi="Times New Roman" w:cs="Times New Roman" w:hint="eastAsia"/>
        </w:rPr>
        <w:t>並</w:t>
      </w:r>
      <w:r w:rsidRPr="0031735A">
        <w:rPr>
          <w:rFonts w:ascii="Times New Roman" w:eastAsia="微軟正黑體" w:hAnsi="Times New Roman" w:cs="Times New Roman"/>
        </w:rPr>
        <w:t>已於</w:t>
      </w:r>
      <w:r w:rsidRPr="0031735A">
        <w:rPr>
          <w:rFonts w:ascii="Times New Roman" w:eastAsia="微軟正黑體" w:hAnsi="Times New Roman" w:cs="Times New Roman"/>
        </w:rPr>
        <w:t>103</w:t>
      </w:r>
      <w:r w:rsidRPr="0031735A">
        <w:rPr>
          <w:rFonts w:ascii="Times New Roman" w:eastAsia="微軟正黑體" w:hAnsi="Times New Roman" w:cs="Times New Roman"/>
        </w:rPr>
        <w:t>年</w:t>
      </w:r>
      <w:r w:rsidRPr="0031735A">
        <w:rPr>
          <w:rFonts w:ascii="Times New Roman" w:eastAsia="微軟正黑體" w:hAnsi="Times New Roman" w:cs="Times New Roman"/>
        </w:rPr>
        <w:t>2</w:t>
      </w:r>
      <w:r w:rsidRPr="0031735A">
        <w:rPr>
          <w:rFonts w:ascii="Times New Roman" w:eastAsia="微軟正黑體" w:hAnsi="Times New Roman" w:cs="Times New Roman"/>
        </w:rPr>
        <w:t>月起開始實施。實施後頗受好評，目前四系師生申請，參與者認為因認識了海外市場，而更清楚自己的職涯規劃。預計於</w:t>
      </w:r>
      <w:r w:rsidR="0031735A" w:rsidRPr="0031735A">
        <w:rPr>
          <w:rFonts w:ascii="Times New Roman" w:eastAsia="微軟正黑體" w:hAnsi="Times New Roman" w:hint="eastAsia"/>
        </w:rPr>
        <w:t>104-</w:t>
      </w:r>
      <w:r w:rsidR="0031735A" w:rsidRPr="0031735A">
        <w:rPr>
          <w:rFonts w:ascii="Times New Roman" w:eastAsia="微軟正黑體" w:hAnsi="Times New Roman"/>
        </w:rPr>
        <w:t>105</w:t>
      </w:r>
      <w:r w:rsidRPr="0031735A">
        <w:rPr>
          <w:rFonts w:ascii="Times New Roman" w:eastAsia="微軟正黑體" w:hAnsi="Times New Roman" w:cs="Times New Roman"/>
        </w:rPr>
        <w:t>年有</w:t>
      </w:r>
      <w:r w:rsidRPr="0031735A">
        <w:rPr>
          <w:rFonts w:ascii="Times New Roman" w:eastAsia="微軟正黑體" w:hAnsi="Times New Roman" w:cs="Times New Roman"/>
        </w:rPr>
        <w:t>120</w:t>
      </w:r>
      <w:r w:rsidRPr="0031735A">
        <w:rPr>
          <w:rFonts w:ascii="Times New Roman" w:eastAsia="微軟正黑體" w:hAnsi="Times New Roman" w:cs="Times New Roman"/>
        </w:rPr>
        <w:t>學生人次參與海外實地學習；</w:t>
      </w:r>
      <w:r w:rsidR="0031735A" w:rsidRPr="0031735A">
        <w:rPr>
          <w:rFonts w:ascii="Times New Roman" w:eastAsia="微軟正黑體" w:hAnsi="Times New Roman"/>
        </w:rPr>
        <w:t>106</w:t>
      </w:r>
      <w:r w:rsidR="0031735A" w:rsidRPr="0031735A">
        <w:rPr>
          <w:rFonts w:ascii="Times New Roman" w:eastAsia="微軟正黑體" w:hAnsi="Times New Roman" w:hint="eastAsia"/>
        </w:rPr>
        <w:t>-108</w:t>
      </w:r>
      <w:r w:rsidR="0031735A" w:rsidRPr="0031735A">
        <w:rPr>
          <w:rFonts w:ascii="Times New Roman" w:eastAsia="微軟正黑體" w:hAnsi="Times New Roman"/>
        </w:rPr>
        <w:t>年</w:t>
      </w:r>
      <w:r w:rsidRPr="0031735A">
        <w:rPr>
          <w:rFonts w:ascii="Times New Roman" w:eastAsia="微軟正黑體" w:hAnsi="Times New Roman" w:cs="Times New Roman"/>
        </w:rPr>
        <w:t>可增至</w:t>
      </w:r>
      <w:r w:rsidRPr="0031735A">
        <w:rPr>
          <w:rFonts w:ascii="Times New Roman" w:eastAsia="微軟正黑體" w:hAnsi="Times New Roman" w:cs="Times New Roman"/>
        </w:rPr>
        <w:t>180</w:t>
      </w:r>
      <w:r w:rsidRPr="0031735A">
        <w:rPr>
          <w:rFonts w:ascii="Times New Roman" w:eastAsia="微軟正黑體" w:hAnsi="Times New Roman" w:cs="Times New Roman"/>
        </w:rPr>
        <w:t>學生人次有出國學習之行動。</w:t>
      </w:r>
    </w:p>
    <w:p w14:paraId="7E3A135E" w14:textId="77777777" w:rsidR="001923B2" w:rsidRPr="00096090" w:rsidRDefault="001923B2" w:rsidP="00697EA9">
      <w:pPr>
        <w:pStyle w:val="ab"/>
        <w:numPr>
          <w:ilvl w:val="0"/>
          <w:numId w:val="68"/>
        </w:numPr>
        <w:spacing w:beforeLines="30" w:before="108" w:afterLines="30" w:after="108" w:line="440" w:lineRule="exact"/>
        <w:ind w:leftChars="500" w:left="1560" w:hangingChars="150" w:hanging="360"/>
        <w:jc w:val="both"/>
        <w:rPr>
          <w:rFonts w:ascii="Times New Roman" w:eastAsia="微軟正黑體" w:hAnsi="Times New Roman" w:cs="Times New Roman"/>
        </w:rPr>
      </w:pPr>
      <w:r w:rsidRPr="00096090">
        <w:rPr>
          <w:rFonts w:ascii="Times New Roman" w:eastAsia="微軟正黑體" w:hAnsi="Times New Roman" w:cs="Times New Roman"/>
        </w:rPr>
        <w:t>鼓勵教育部學海系列申請。鼓勵各系所師生申請教育部學海系列，擬舉辦學海歸國學子經驗分享，學海計畫指導教師經驗分享。</w:t>
      </w:r>
      <w:r w:rsidRPr="00096090">
        <w:rPr>
          <w:rFonts w:ascii="Times New Roman" w:eastAsia="微軟正黑體" w:hAnsi="Times New Roman" w:cs="Times New Roman"/>
        </w:rPr>
        <w:t>104</w:t>
      </w:r>
      <w:r w:rsidRPr="00096090">
        <w:rPr>
          <w:rFonts w:ascii="Times New Roman" w:eastAsia="微軟正黑體" w:hAnsi="Times New Roman" w:cs="Times New Roman"/>
        </w:rPr>
        <w:t>學年度學海系列預計薦送學生人數</w:t>
      </w:r>
      <w:r w:rsidRPr="00096090">
        <w:rPr>
          <w:rFonts w:ascii="Times New Roman" w:eastAsia="微軟正黑體" w:hAnsi="Times New Roman" w:cs="Times New Roman"/>
        </w:rPr>
        <w:t>30</w:t>
      </w:r>
      <w:r w:rsidRPr="00096090">
        <w:rPr>
          <w:rFonts w:ascii="Times New Roman" w:eastAsia="微軟正黑體" w:hAnsi="Times New Roman" w:cs="Times New Roman"/>
        </w:rPr>
        <w:t>人，包括</w:t>
      </w:r>
      <w:r w:rsidRPr="00096090">
        <w:rPr>
          <w:rFonts w:ascii="Times New Roman" w:eastAsia="微軟正黑體" w:hAnsi="Times New Roman" w:cs="Times New Roman"/>
        </w:rPr>
        <w:t>4</w:t>
      </w:r>
      <w:r w:rsidRPr="00096090">
        <w:rPr>
          <w:rFonts w:ascii="Times New Roman" w:eastAsia="微軟正黑體" w:hAnsi="Times New Roman" w:cs="Times New Roman"/>
        </w:rPr>
        <w:t>個學海築夢數；</w:t>
      </w:r>
      <w:r w:rsidRPr="00096090">
        <w:rPr>
          <w:rFonts w:ascii="Times New Roman" w:eastAsia="微軟正黑體" w:hAnsi="Times New Roman" w:cs="Times New Roman"/>
        </w:rPr>
        <w:t>105</w:t>
      </w:r>
      <w:r w:rsidRPr="00096090">
        <w:rPr>
          <w:rFonts w:ascii="Times New Roman" w:eastAsia="微軟正黑體" w:hAnsi="Times New Roman" w:cs="Times New Roman"/>
        </w:rPr>
        <w:t>學年度學海系列學生人數</w:t>
      </w:r>
      <w:r w:rsidRPr="00096090">
        <w:rPr>
          <w:rFonts w:ascii="Times New Roman" w:eastAsia="微軟正黑體" w:hAnsi="Times New Roman" w:cs="Times New Roman"/>
        </w:rPr>
        <w:t>40</w:t>
      </w:r>
      <w:r w:rsidRPr="00096090">
        <w:rPr>
          <w:rFonts w:ascii="Times New Roman" w:eastAsia="微軟正黑體" w:hAnsi="Times New Roman" w:cs="Times New Roman"/>
        </w:rPr>
        <w:t>人，包含學海築夢數</w:t>
      </w:r>
      <w:r w:rsidR="0030773E" w:rsidRPr="00096090">
        <w:rPr>
          <w:rFonts w:ascii="Times New Roman" w:eastAsia="微軟正黑體" w:hAnsi="Times New Roman" w:cs="Times New Roman"/>
        </w:rPr>
        <w:t>5</w:t>
      </w:r>
      <w:r w:rsidRPr="00096090">
        <w:rPr>
          <w:rFonts w:ascii="Times New Roman" w:eastAsia="微軟正黑體" w:hAnsi="Times New Roman" w:cs="Times New Roman"/>
        </w:rPr>
        <w:t>個。</w:t>
      </w:r>
    </w:p>
    <w:p w14:paraId="15060140" w14:textId="77777777" w:rsidR="001923B2" w:rsidRPr="00096090" w:rsidRDefault="001923B2" w:rsidP="00697EA9">
      <w:pPr>
        <w:pStyle w:val="ab"/>
        <w:numPr>
          <w:ilvl w:val="0"/>
          <w:numId w:val="68"/>
        </w:numPr>
        <w:spacing w:beforeLines="30" w:before="108" w:afterLines="30" w:after="108" w:line="440" w:lineRule="exact"/>
        <w:ind w:leftChars="500" w:left="1560" w:hangingChars="150" w:hanging="360"/>
        <w:jc w:val="both"/>
        <w:rPr>
          <w:rFonts w:ascii="Times New Roman" w:eastAsia="微軟正黑體" w:hAnsi="Times New Roman" w:cs="Times New Roman"/>
        </w:rPr>
      </w:pPr>
      <w:r w:rsidRPr="00096090">
        <w:rPr>
          <w:rFonts w:ascii="Times New Roman" w:eastAsia="微軟正黑體" w:hAnsi="Times New Roman" w:cs="Times New Roman"/>
        </w:rPr>
        <w:t>增加海外交換生名額。目前本校學生出國申請踴躍，但是來</w:t>
      </w:r>
      <w:r w:rsidR="0086012F">
        <w:rPr>
          <w:rFonts w:ascii="Times New Roman" w:eastAsia="微軟正黑體" w:hAnsi="Times New Roman" w:cs="Times New Roman" w:hint="eastAsia"/>
        </w:rPr>
        <w:t>臺</w:t>
      </w:r>
      <w:r w:rsidRPr="00096090">
        <w:rPr>
          <w:rFonts w:ascii="Times New Roman" w:eastAsia="微軟正黑體" w:hAnsi="Times New Roman" w:cs="Times New Roman"/>
        </w:rPr>
        <w:t>交換學生則較少，約有</w:t>
      </w:r>
      <w:r w:rsidRPr="00096090">
        <w:rPr>
          <w:rFonts w:ascii="Times New Roman" w:eastAsia="微軟正黑體" w:hAnsi="Times New Roman" w:cs="Times New Roman"/>
        </w:rPr>
        <w:t>20</w:t>
      </w:r>
      <w:r w:rsidRPr="00096090">
        <w:rPr>
          <w:rFonts w:ascii="Times New Roman" w:eastAsia="微軟正黑體" w:hAnsi="Times New Roman" w:cs="Times New Roman"/>
        </w:rPr>
        <w:t>名。未來積極建立國外大學的夥伴關係，進行研究與學生的交換。</w:t>
      </w:r>
    </w:p>
    <w:p w14:paraId="226AB0B8" w14:textId="0F506833" w:rsidR="00B2532B" w:rsidRPr="00096090" w:rsidRDefault="001923B2" w:rsidP="00697EA9">
      <w:pPr>
        <w:pStyle w:val="ab"/>
        <w:numPr>
          <w:ilvl w:val="0"/>
          <w:numId w:val="68"/>
        </w:numPr>
        <w:spacing w:beforeLines="30" w:before="108" w:afterLines="30" w:after="108" w:line="440" w:lineRule="exact"/>
        <w:ind w:leftChars="500" w:left="1560" w:hangingChars="150" w:hanging="360"/>
        <w:jc w:val="both"/>
        <w:rPr>
          <w:rFonts w:ascii="Times New Roman" w:eastAsia="微軟正黑體" w:hAnsi="Times New Roman" w:cs="Times New Roman"/>
        </w:rPr>
      </w:pPr>
      <w:r w:rsidRPr="00096090">
        <w:rPr>
          <w:rFonts w:ascii="Times New Roman" w:eastAsia="微軟正黑體" w:hAnsi="Times New Roman" w:cs="Times New Roman"/>
        </w:rPr>
        <w:t>與姊妹校辦理師生參訪交流。本校與締約友校交流頻繁，交流形式有參訪團、研討會</w:t>
      </w:r>
      <w:r w:rsidR="007F5B2A">
        <w:rPr>
          <w:rFonts w:ascii="Times New Roman" w:eastAsia="微軟正黑體" w:hAnsi="Times New Roman" w:cs="Times New Roman" w:hint="eastAsia"/>
        </w:rPr>
        <w:t>、</w:t>
      </w:r>
      <w:r w:rsidRPr="00096090">
        <w:rPr>
          <w:rFonts w:ascii="Times New Roman" w:eastAsia="微軟正黑體" w:hAnsi="Times New Roman" w:cs="Times New Roman"/>
        </w:rPr>
        <w:t>座談會、國際事務處官方拜訪，未來更會增加。</w:t>
      </w:r>
    </w:p>
    <w:p w14:paraId="720A4CB8" w14:textId="77777777" w:rsidR="00B2532B" w:rsidRPr="00096090" w:rsidRDefault="00B2532B">
      <w:pPr>
        <w:widowControl/>
        <w:rPr>
          <w:rFonts w:ascii="Times New Roman" w:eastAsia="微軟正黑體" w:hAnsi="Times New Roman" w:cs="Times New Roman"/>
        </w:rPr>
      </w:pPr>
      <w:r w:rsidRPr="00096090">
        <w:rPr>
          <w:rFonts w:ascii="Times New Roman" w:eastAsia="微軟正黑體" w:hAnsi="Times New Roman" w:cs="Times New Roman"/>
        </w:rPr>
        <w:br w:type="page"/>
      </w:r>
    </w:p>
    <w:p w14:paraId="102E32CC" w14:textId="77777777" w:rsidR="00442076" w:rsidRPr="00096090" w:rsidRDefault="003347AD" w:rsidP="003347AD">
      <w:pPr>
        <w:pStyle w:val="a9"/>
        <w:spacing w:before="108" w:after="108"/>
        <w:ind w:left="960" w:hanging="480"/>
        <w:rPr>
          <w:rFonts w:ascii="Times New Roman" w:hAnsi="Times New Roman"/>
        </w:rPr>
      </w:pPr>
      <w:r w:rsidRPr="00096090">
        <w:rPr>
          <w:rFonts w:ascii="Times New Roman" w:hAnsi="Times New Roman"/>
        </w:rPr>
        <w:lastRenderedPageBreak/>
        <w:t>(</w:t>
      </w:r>
      <w:r w:rsidR="006E2207" w:rsidRPr="00096090">
        <w:rPr>
          <w:rFonts w:ascii="Times New Roman" w:hAnsi="Times New Roman"/>
        </w:rPr>
        <w:t>四</w:t>
      </w:r>
      <w:r w:rsidRPr="00096090">
        <w:rPr>
          <w:rFonts w:ascii="Times New Roman" w:hAnsi="Times New Roman"/>
        </w:rPr>
        <w:t>)</w:t>
      </w:r>
      <w:r w:rsidR="002F7C01" w:rsidRPr="00096090">
        <w:rPr>
          <w:rFonts w:ascii="Times New Roman" w:hAnsi="Times New Roman"/>
        </w:rPr>
        <w:t xml:space="preserve"> </w:t>
      </w:r>
      <w:r w:rsidR="002F7C01" w:rsidRPr="00096090">
        <w:rPr>
          <w:rFonts w:ascii="Times New Roman" w:hAnsi="Times New Roman"/>
        </w:rPr>
        <w:t>質量化績效測量指標</w:t>
      </w:r>
    </w:p>
    <w:tbl>
      <w:tblPr>
        <w:tblStyle w:val="a6"/>
        <w:tblW w:w="0" w:type="auto"/>
        <w:jc w:val="center"/>
        <w:tblLayout w:type="fixed"/>
        <w:tblLook w:val="04A0" w:firstRow="1" w:lastRow="0" w:firstColumn="1" w:lastColumn="0" w:noHBand="0" w:noVBand="1"/>
      </w:tblPr>
      <w:tblGrid>
        <w:gridCol w:w="674"/>
        <w:gridCol w:w="1096"/>
        <w:gridCol w:w="449"/>
        <w:gridCol w:w="1717"/>
        <w:gridCol w:w="696"/>
        <w:gridCol w:w="697"/>
        <w:gridCol w:w="697"/>
        <w:gridCol w:w="832"/>
        <w:gridCol w:w="832"/>
        <w:gridCol w:w="832"/>
      </w:tblGrid>
      <w:tr w:rsidR="00B2532B" w:rsidRPr="00096090" w14:paraId="4A09C5BE" w14:textId="77777777" w:rsidTr="00B2532B">
        <w:trPr>
          <w:trHeight w:val="567"/>
          <w:tblHeader/>
          <w:jc w:val="center"/>
        </w:trPr>
        <w:tc>
          <w:tcPr>
            <w:tcW w:w="674" w:type="dxa"/>
            <w:vMerge w:val="restart"/>
            <w:shd w:val="clear" w:color="auto" w:fill="D9D9D9" w:themeFill="background1" w:themeFillShade="D9"/>
            <w:vAlign w:val="center"/>
          </w:tcPr>
          <w:p w14:paraId="575F6AA4" w14:textId="77777777" w:rsidR="0013489B" w:rsidRPr="00096090" w:rsidRDefault="0013489B" w:rsidP="004A465A">
            <w:pPr>
              <w:snapToGrid w:val="0"/>
              <w:spacing w:line="30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執行單位</w:t>
            </w:r>
          </w:p>
        </w:tc>
        <w:tc>
          <w:tcPr>
            <w:tcW w:w="1096" w:type="dxa"/>
            <w:vMerge w:val="restart"/>
            <w:shd w:val="clear" w:color="auto" w:fill="D9D9D9" w:themeFill="background1" w:themeFillShade="D9"/>
            <w:vAlign w:val="center"/>
          </w:tcPr>
          <w:p w14:paraId="028AE7B4" w14:textId="77777777" w:rsidR="0013489B" w:rsidRPr="00096090" w:rsidRDefault="0013489B" w:rsidP="004A465A">
            <w:pPr>
              <w:snapToGrid w:val="0"/>
              <w:spacing w:line="30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項目</w:t>
            </w:r>
          </w:p>
        </w:tc>
        <w:tc>
          <w:tcPr>
            <w:tcW w:w="449" w:type="dxa"/>
            <w:vMerge w:val="restart"/>
            <w:shd w:val="clear" w:color="auto" w:fill="D9D9D9" w:themeFill="background1" w:themeFillShade="D9"/>
            <w:vAlign w:val="center"/>
          </w:tcPr>
          <w:p w14:paraId="25E79ADE" w14:textId="77777777" w:rsidR="0013489B" w:rsidRPr="00096090" w:rsidRDefault="0013489B" w:rsidP="004A465A">
            <w:pPr>
              <w:snapToGrid w:val="0"/>
              <w:spacing w:line="30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類型</w:t>
            </w:r>
          </w:p>
        </w:tc>
        <w:tc>
          <w:tcPr>
            <w:tcW w:w="1717" w:type="dxa"/>
            <w:vMerge w:val="restart"/>
            <w:shd w:val="clear" w:color="auto" w:fill="D9D9D9" w:themeFill="background1" w:themeFillShade="D9"/>
            <w:vAlign w:val="center"/>
          </w:tcPr>
          <w:p w14:paraId="412CEC26" w14:textId="77777777" w:rsidR="0013489B" w:rsidRPr="00096090" w:rsidRDefault="0013489B" w:rsidP="004A465A">
            <w:pPr>
              <w:snapToGrid w:val="0"/>
              <w:spacing w:line="30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績效指標</w:t>
            </w:r>
          </w:p>
        </w:tc>
        <w:tc>
          <w:tcPr>
            <w:tcW w:w="696" w:type="dxa"/>
            <w:vMerge w:val="restart"/>
            <w:shd w:val="clear" w:color="auto" w:fill="D9D9D9" w:themeFill="background1" w:themeFillShade="D9"/>
            <w:vAlign w:val="center"/>
          </w:tcPr>
          <w:p w14:paraId="736C52CE" w14:textId="77777777" w:rsidR="0013489B" w:rsidRPr="00096090" w:rsidRDefault="0013489B" w:rsidP="004A465A">
            <w:pPr>
              <w:snapToGrid w:val="0"/>
              <w:spacing w:line="30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104</w:t>
            </w:r>
            <w:r w:rsidRPr="00096090">
              <w:rPr>
                <w:rFonts w:ascii="Times New Roman" w:eastAsia="微軟正黑體" w:hAnsi="Times New Roman" w:cs="Times New Roman"/>
                <w:b/>
                <w:sz w:val="22"/>
              </w:rPr>
              <w:t>年</w:t>
            </w:r>
          </w:p>
        </w:tc>
        <w:tc>
          <w:tcPr>
            <w:tcW w:w="697" w:type="dxa"/>
            <w:vMerge w:val="restart"/>
            <w:shd w:val="clear" w:color="auto" w:fill="D9D9D9" w:themeFill="background1" w:themeFillShade="D9"/>
            <w:vAlign w:val="center"/>
          </w:tcPr>
          <w:p w14:paraId="1DB1A359" w14:textId="77777777" w:rsidR="0013489B" w:rsidRPr="00096090" w:rsidRDefault="0013489B" w:rsidP="004A465A">
            <w:pPr>
              <w:snapToGrid w:val="0"/>
              <w:spacing w:line="300" w:lineRule="exact"/>
              <w:jc w:val="center"/>
              <w:rPr>
                <w:rFonts w:ascii="Times New Roman" w:eastAsia="微軟正黑體" w:hAnsi="Times New Roman" w:cs="Times New Roman"/>
                <w:b/>
                <w:spacing w:val="-16"/>
                <w:sz w:val="22"/>
              </w:rPr>
            </w:pPr>
            <w:r w:rsidRPr="00096090">
              <w:rPr>
                <w:rFonts w:ascii="Times New Roman" w:eastAsia="微軟正黑體" w:hAnsi="Times New Roman" w:cs="Times New Roman"/>
                <w:b/>
                <w:spacing w:val="-16"/>
                <w:sz w:val="22"/>
              </w:rPr>
              <w:t>105-</w:t>
            </w:r>
          </w:p>
          <w:p w14:paraId="42D44035" w14:textId="77777777" w:rsidR="0013489B" w:rsidRPr="00096090" w:rsidRDefault="0013489B" w:rsidP="004A465A">
            <w:pPr>
              <w:snapToGrid w:val="0"/>
              <w:spacing w:line="300" w:lineRule="exact"/>
              <w:jc w:val="center"/>
              <w:rPr>
                <w:rFonts w:ascii="Times New Roman" w:eastAsia="微軟正黑體" w:hAnsi="Times New Roman" w:cs="Times New Roman"/>
                <w:b/>
                <w:spacing w:val="-16"/>
                <w:sz w:val="22"/>
              </w:rPr>
            </w:pPr>
            <w:r w:rsidRPr="00096090">
              <w:rPr>
                <w:rFonts w:ascii="Times New Roman" w:eastAsia="微軟正黑體" w:hAnsi="Times New Roman" w:cs="Times New Roman"/>
                <w:b/>
                <w:spacing w:val="-16"/>
                <w:sz w:val="22"/>
              </w:rPr>
              <w:t>106</w:t>
            </w:r>
            <w:r w:rsidRPr="00096090">
              <w:rPr>
                <w:rFonts w:ascii="Times New Roman" w:eastAsia="微軟正黑體" w:hAnsi="Times New Roman" w:cs="Times New Roman"/>
                <w:b/>
                <w:spacing w:val="-16"/>
                <w:sz w:val="22"/>
              </w:rPr>
              <w:t>年</w:t>
            </w:r>
          </w:p>
        </w:tc>
        <w:tc>
          <w:tcPr>
            <w:tcW w:w="697" w:type="dxa"/>
            <w:vMerge w:val="restart"/>
            <w:shd w:val="clear" w:color="auto" w:fill="D9D9D9" w:themeFill="background1" w:themeFillShade="D9"/>
            <w:vAlign w:val="center"/>
          </w:tcPr>
          <w:p w14:paraId="63B017E7" w14:textId="77777777" w:rsidR="0013489B" w:rsidRPr="00096090" w:rsidRDefault="0013489B" w:rsidP="004A465A">
            <w:pPr>
              <w:snapToGrid w:val="0"/>
              <w:spacing w:line="300" w:lineRule="exact"/>
              <w:jc w:val="center"/>
              <w:rPr>
                <w:rFonts w:ascii="Times New Roman" w:eastAsia="微軟正黑體" w:hAnsi="Times New Roman" w:cs="Times New Roman"/>
                <w:b/>
                <w:spacing w:val="-16"/>
                <w:sz w:val="22"/>
              </w:rPr>
            </w:pPr>
            <w:r w:rsidRPr="00096090">
              <w:rPr>
                <w:rFonts w:ascii="Times New Roman" w:eastAsia="微軟正黑體" w:hAnsi="Times New Roman" w:cs="Times New Roman"/>
                <w:b/>
                <w:spacing w:val="-16"/>
                <w:sz w:val="22"/>
              </w:rPr>
              <w:t>107-</w:t>
            </w:r>
          </w:p>
          <w:p w14:paraId="7591F346" w14:textId="77777777" w:rsidR="0013489B" w:rsidRPr="00096090" w:rsidRDefault="0013489B" w:rsidP="004A465A">
            <w:pPr>
              <w:snapToGrid w:val="0"/>
              <w:spacing w:line="300" w:lineRule="exact"/>
              <w:jc w:val="center"/>
              <w:rPr>
                <w:rFonts w:ascii="Times New Roman" w:eastAsia="微軟正黑體" w:hAnsi="Times New Roman" w:cs="Times New Roman"/>
                <w:b/>
                <w:spacing w:val="-16"/>
                <w:sz w:val="22"/>
              </w:rPr>
            </w:pPr>
            <w:r w:rsidRPr="00096090">
              <w:rPr>
                <w:rFonts w:ascii="Times New Roman" w:eastAsia="微軟正黑體" w:hAnsi="Times New Roman" w:cs="Times New Roman"/>
                <w:b/>
                <w:spacing w:val="-16"/>
                <w:sz w:val="22"/>
              </w:rPr>
              <w:t>108</w:t>
            </w:r>
            <w:r w:rsidRPr="00096090">
              <w:rPr>
                <w:rFonts w:ascii="Times New Roman" w:eastAsia="微軟正黑體" w:hAnsi="Times New Roman" w:cs="Times New Roman"/>
                <w:b/>
                <w:spacing w:val="-16"/>
                <w:sz w:val="22"/>
              </w:rPr>
              <w:t>年</w:t>
            </w:r>
          </w:p>
        </w:tc>
        <w:tc>
          <w:tcPr>
            <w:tcW w:w="2496" w:type="dxa"/>
            <w:gridSpan w:val="3"/>
            <w:shd w:val="clear" w:color="auto" w:fill="D9D9D9" w:themeFill="background1" w:themeFillShade="D9"/>
            <w:vAlign w:val="center"/>
          </w:tcPr>
          <w:p w14:paraId="7B2EB605" w14:textId="77777777" w:rsidR="0013489B" w:rsidRPr="00096090" w:rsidRDefault="0013489B" w:rsidP="00C44075">
            <w:pPr>
              <w:snapToGrid w:val="0"/>
              <w:spacing w:line="300" w:lineRule="exact"/>
              <w:jc w:val="center"/>
              <w:rPr>
                <w:rFonts w:ascii="Times New Roman" w:eastAsia="微軟正黑體" w:hAnsi="Times New Roman" w:cs="Times New Roman"/>
                <w:b/>
                <w:spacing w:val="-16"/>
                <w:sz w:val="22"/>
              </w:rPr>
            </w:pPr>
            <w:r w:rsidRPr="00096090">
              <w:rPr>
                <w:rFonts w:ascii="Times New Roman" w:eastAsia="微軟正黑體" w:hAnsi="Times New Roman" w:cs="Times New Roman"/>
                <w:b/>
                <w:spacing w:val="-16"/>
                <w:sz w:val="22"/>
              </w:rPr>
              <w:t>所需經費概算</w:t>
            </w:r>
            <w:r w:rsidR="00AE02C5">
              <w:rPr>
                <w:rFonts w:ascii="Times New Roman" w:eastAsia="微軟正黑體" w:hAnsi="Times New Roman" w:cs="Times New Roman" w:hint="eastAsia"/>
                <w:b/>
                <w:spacing w:val="-16"/>
                <w:sz w:val="22"/>
              </w:rPr>
              <w:t>（</w:t>
            </w:r>
            <w:r w:rsidRPr="00096090">
              <w:rPr>
                <w:rFonts w:ascii="Times New Roman" w:eastAsia="微軟正黑體" w:hAnsi="Times New Roman" w:cs="Times New Roman"/>
                <w:b/>
                <w:spacing w:val="-16"/>
                <w:sz w:val="22"/>
              </w:rPr>
              <w:t>元</w:t>
            </w:r>
            <w:r w:rsidR="00AE02C5">
              <w:rPr>
                <w:rFonts w:ascii="Times New Roman" w:eastAsia="微軟正黑體" w:hAnsi="Times New Roman" w:cs="Times New Roman"/>
                <w:b/>
                <w:spacing w:val="-16"/>
                <w:sz w:val="22"/>
              </w:rPr>
              <w:t>）</w:t>
            </w:r>
          </w:p>
        </w:tc>
      </w:tr>
      <w:tr w:rsidR="00B2532B" w:rsidRPr="00096090" w14:paraId="65E2AB1C" w14:textId="77777777" w:rsidTr="00B2532B">
        <w:trPr>
          <w:trHeight w:val="567"/>
          <w:tblHeader/>
          <w:jc w:val="center"/>
        </w:trPr>
        <w:tc>
          <w:tcPr>
            <w:tcW w:w="674" w:type="dxa"/>
            <w:vMerge/>
            <w:shd w:val="clear" w:color="auto" w:fill="D9D9D9" w:themeFill="background1" w:themeFillShade="D9"/>
            <w:vAlign w:val="center"/>
          </w:tcPr>
          <w:p w14:paraId="73F3E176" w14:textId="77777777" w:rsidR="0013489B" w:rsidRPr="00096090" w:rsidRDefault="0013489B" w:rsidP="004A465A">
            <w:pPr>
              <w:snapToGrid w:val="0"/>
              <w:spacing w:line="300" w:lineRule="exact"/>
              <w:jc w:val="center"/>
              <w:rPr>
                <w:rFonts w:ascii="Times New Roman" w:eastAsia="微軟正黑體" w:hAnsi="Times New Roman" w:cs="Times New Roman"/>
                <w:b/>
                <w:sz w:val="22"/>
              </w:rPr>
            </w:pPr>
          </w:p>
        </w:tc>
        <w:tc>
          <w:tcPr>
            <w:tcW w:w="1096" w:type="dxa"/>
            <w:vMerge/>
            <w:shd w:val="clear" w:color="auto" w:fill="D9D9D9" w:themeFill="background1" w:themeFillShade="D9"/>
            <w:vAlign w:val="center"/>
          </w:tcPr>
          <w:p w14:paraId="6E1D6B18" w14:textId="77777777" w:rsidR="0013489B" w:rsidRPr="00096090" w:rsidRDefault="0013489B" w:rsidP="004A465A">
            <w:pPr>
              <w:snapToGrid w:val="0"/>
              <w:spacing w:line="300" w:lineRule="exact"/>
              <w:jc w:val="center"/>
              <w:rPr>
                <w:rFonts w:ascii="Times New Roman" w:eastAsia="微軟正黑體" w:hAnsi="Times New Roman" w:cs="Times New Roman"/>
                <w:b/>
                <w:sz w:val="22"/>
              </w:rPr>
            </w:pPr>
          </w:p>
        </w:tc>
        <w:tc>
          <w:tcPr>
            <w:tcW w:w="449" w:type="dxa"/>
            <w:vMerge/>
            <w:shd w:val="clear" w:color="auto" w:fill="D9D9D9" w:themeFill="background1" w:themeFillShade="D9"/>
            <w:vAlign w:val="center"/>
          </w:tcPr>
          <w:p w14:paraId="79A2620A" w14:textId="77777777" w:rsidR="0013489B" w:rsidRPr="00096090" w:rsidRDefault="0013489B" w:rsidP="004A465A">
            <w:pPr>
              <w:snapToGrid w:val="0"/>
              <w:spacing w:line="300" w:lineRule="exact"/>
              <w:jc w:val="center"/>
              <w:rPr>
                <w:rFonts w:ascii="Times New Roman" w:eastAsia="微軟正黑體" w:hAnsi="Times New Roman" w:cs="Times New Roman"/>
                <w:b/>
                <w:sz w:val="22"/>
              </w:rPr>
            </w:pPr>
          </w:p>
        </w:tc>
        <w:tc>
          <w:tcPr>
            <w:tcW w:w="1717" w:type="dxa"/>
            <w:vMerge/>
            <w:shd w:val="clear" w:color="auto" w:fill="D9D9D9" w:themeFill="background1" w:themeFillShade="D9"/>
            <w:vAlign w:val="center"/>
          </w:tcPr>
          <w:p w14:paraId="6598103E" w14:textId="77777777" w:rsidR="0013489B" w:rsidRPr="00096090" w:rsidRDefault="0013489B" w:rsidP="004A465A">
            <w:pPr>
              <w:snapToGrid w:val="0"/>
              <w:spacing w:line="300" w:lineRule="exact"/>
              <w:jc w:val="center"/>
              <w:rPr>
                <w:rFonts w:ascii="Times New Roman" w:eastAsia="微軟正黑體" w:hAnsi="Times New Roman" w:cs="Times New Roman"/>
                <w:b/>
                <w:sz w:val="22"/>
              </w:rPr>
            </w:pPr>
          </w:p>
        </w:tc>
        <w:tc>
          <w:tcPr>
            <w:tcW w:w="696" w:type="dxa"/>
            <w:vMerge/>
            <w:shd w:val="clear" w:color="auto" w:fill="D9D9D9" w:themeFill="background1" w:themeFillShade="D9"/>
            <w:vAlign w:val="center"/>
          </w:tcPr>
          <w:p w14:paraId="15B4090C" w14:textId="77777777" w:rsidR="0013489B" w:rsidRPr="00096090" w:rsidRDefault="0013489B" w:rsidP="004A465A">
            <w:pPr>
              <w:snapToGrid w:val="0"/>
              <w:spacing w:line="300" w:lineRule="exact"/>
              <w:jc w:val="center"/>
              <w:rPr>
                <w:rFonts w:ascii="Times New Roman" w:eastAsia="微軟正黑體" w:hAnsi="Times New Roman" w:cs="Times New Roman"/>
                <w:b/>
                <w:sz w:val="22"/>
              </w:rPr>
            </w:pPr>
          </w:p>
        </w:tc>
        <w:tc>
          <w:tcPr>
            <w:tcW w:w="697" w:type="dxa"/>
            <w:vMerge/>
            <w:shd w:val="clear" w:color="auto" w:fill="D9D9D9" w:themeFill="background1" w:themeFillShade="D9"/>
            <w:vAlign w:val="center"/>
          </w:tcPr>
          <w:p w14:paraId="36CBC1C4" w14:textId="77777777" w:rsidR="0013489B" w:rsidRPr="00096090" w:rsidRDefault="0013489B" w:rsidP="004A465A">
            <w:pPr>
              <w:snapToGrid w:val="0"/>
              <w:spacing w:line="300" w:lineRule="exact"/>
              <w:jc w:val="center"/>
              <w:rPr>
                <w:rFonts w:ascii="Times New Roman" w:eastAsia="微軟正黑體" w:hAnsi="Times New Roman" w:cs="Times New Roman"/>
                <w:b/>
                <w:spacing w:val="-16"/>
                <w:sz w:val="22"/>
              </w:rPr>
            </w:pPr>
          </w:p>
        </w:tc>
        <w:tc>
          <w:tcPr>
            <w:tcW w:w="697" w:type="dxa"/>
            <w:vMerge/>
            <w:shd w:val="clear" w:color="auto" w:fill="D9D9D9" w:themeFill="background1" w:themeFillShade="D9"/>
            <w:vAlign w:val="center"/>
          </w:tcPr>
          <w:p w14:paraId="41D53CB7" w14:textId="77777777" w:rsidR="0013489B" w:rsidRPr="00096090" w:rsidRDefault="0013489B" w:rsidP="004A465A">
            <w:pPr>
              <w:snapToGrid w:val="0"/>
              <w:spacing w:line="300" w:lineRule="exact"/>
              <w:jc w:val="center"/>
              <w:rPr>
                <w:rFonts w:ascii="Times New Roman" w:eastAsia="微軟正黑體" w:hAnsi="Times New Roman" w:cs="Times New Roman"/>
                <w:b/>
                <w:spacing w:val="-16"/>
                <w:sz w:val="22"/>
              </w:rPr>
            </w:pPr>
          </w:p>
        </w:tc>
        <w:tc>
          <w:tcPr>
            <w:tcW w:w="832" w:type="dxa"/>
            <w:shd w:val="clear" w:color="auto" w:fill="D9D9D9" w:themeFill="background1" w:themeFillShade="D9"/>
            <w:vAlign w:val="center"/>
          </w:tcPr>
          <w:p w14:paraId="2C872162" w14:textId="77777777" w:rsidR="0013489B" w:rsidRPr="00096090" w:rsidRDefault="0013489B" w:rsidP="00C44075">
            <w:pPr>
              <w:snapToGrid w:val="0"/>
              <w:spacing w:line="30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104</w:t>
            </w:r>
            <w:r w:rsidRPr="00096090">
              <w:rPr>
                <w:rFonts w:ascii="Times New Roman" w:eastAsia="微軟正黑體" w:hAnsi="Times New Roman" w:cs="Times New Roman"/>
                <w:b/>
                <w:sz w:val="22"/>
              </w:rPr>
              <w:t>年</w:t>
            </w:r>
          </w:p>
        </w:tc>
        <w:tc>
          <w:tcPr>
            <w:tcW w:w="832" w:type="dxa"/>
            <w:shd w:val="clear" w:color="auto" w:fill="D9D9D9" w:themeFill="background1" w:themeFillShade="D9"/>
            <w:vAlign w:val="center"/>
          </w:tcPr>
          <w:p w14:paraId="57186B77" w14:textId="77777777" w:rsidR="0013489B" w:rsidRPr="00096090" w:rsidRDefault="0013489B" w:rsidP="00C44075">
            <w:pPr>
              <w:snapToGrid w:val="0"/>
              <w:spacing w:line="300" w:lineRule="exact"/>
              <w:jc w:val="center"/>
              <w:rPr>
                <w:rFonts w:ascii="Times New Roman" w:eastAsia="微軟正黑體" w:hAnsi="Times New Roman" w:cs="Times New Roman"/>
                <w:b/>
                <w:spacing w:val="-16"/>
                <w:sz w:val="22"/>
              </w:rPr>
            </w:pPr>
            <w:r w:rsidRPr="00096090">
              <w:rPr>
                <w:rFonts w:ascii="Times New Roman" w:eastAsia="微軟正黑體" w:hAnsi="Times New Roman" w:cs="Times New Roman"/>
                <w:b/>
                <w:spacing w:val="-16"/>
                <w:sz w:val="22"/>
              </w:rPr>
              <w:t>105-</w:t>
            </w:r>
          </w:p>
          <w:p w14:paraId="5EDF9D47" w14:textId="77777777" w:rsidR="0013489B" w:rsidRPr="00096090" w:rsidRDefault="0013489B" w:rsidP="00C44075">
            <w:pPr>
              <w:snapToGrid w:val="0"/>
              <w:spacing w:line="300" w:lineRule="exact"/>
              <w:jc w:val="center"/>
              <w:rPr>
                <w:rFonts w:ascii="Times New Roman" w:eastAsia="微軟正黑體" w:hAnsi="Times New Roman" w:cs="Times New Roman"/>
                <w:b/>
                <w:spacing w:val="-16"/>
                <w:sz w:val="22"/>
              </w:rPr>
            </w:pPr>
            <w:r w:rsidRPr="00096090">
              <w:rPr>
                <w:rFonts w:ascii="Times New Roman" w:eastAsia="微軟正黑體" w:hAnsi="Times New Roman" w:cs="Times New Roman"/>
                <w:b/>
                <w:spacing w:val="-16"/>
                <w:sz w:val="22"/>
              </w:rPr>
              <w:t>106</w:t>
            </w:r>
            <w:r w:rsidRPr="00096090">
              <w:rPr>
                <w:rFonts w:ascii="Times New Roman" w:eastAsia="微軟正黑體" w:hAnsi="Times New Roman" w:cs="Times New Roman"/>
                <w:b/>
                <w:spacing w:val="-16"/>
                <w:sz w:val="22"/>
              </w:rPr>
              <w:t>年</w:t>
            </w:r>
          </w:p>
        </w:tc>
        <w:tc>
          <w:tcPr>
            <w:tcW w:w="832" w:type="dxa"/>
            <w:shd w:val="clear" w:color="auto" w:fill="D9D9D9" w:themeFill="background1" w:themeFillShade="D9"/>
            <w:vAlign w:val="center"/>
          </w:tcPr>
          <w:p w14:paraId="43A19FF5" w14:textId="77777777" w:rsidR="0013489B" w:rsidRPr="00096090" w:rsidRDefault="0013489B" w:rsidP="00C44075">
            <w:pPr>
              <w:snapToGrid w:val="0"/>
              <w:spacing w:line="300" w:lineRule="exact"/>
              <w:jc w:val="center"/>
              <w:rPr>
                <w:rFonts w:ascii="Times New Roman" w:eastAsia="微軟正黑體" w:hAnsi="Times New Roman" w:cs="Times New Roman"/>
                <w:b/>
                <w:spacing w:val="-16"/>
                <w:sz w:val="22"/>
              </w:rPr>
            </w:pPr>
            <w:r w:rsidRPr="00096090">
              <w:rPr>
                <w:rFonts w:ascii="Times New Roman" w:eastAsia="微軟正黑體" w:hAnsi="Times New Roman" w:cs="Times New Roman"/>
                <w:b/>
                <w:spacing w:val="-16"/>
                <w:sz w:val="22"/>
              </w:rPr>
              <w:t>107-</w:t>
            </w:r>
          </w:p>
          <w:p w14:paraId="2A825AD0" w14:textId="77777777" w:rsidR="0013489B" w:rsidRPr="00096090" w:rsidRDefault="0013489B" w:rsidP="00C44075">
            <w:pPr>
              <w:snapToGrid w:val="0"/>
              <w:spacing w:line="300" w:lineRule="exact"/>
              <w:jc w:val="center"/>
              <w:rPr>
                <w:rFonts w:ascii="Times New Roman" w:eastAsia="微軟正黑體" w:hAnsi="Times New Roman" w:cs="Times New Roman"/>
                <w:b/>
                <w:spacing w:val="-16"/>
                <w:sz w:val="22"/>
              </w:rPr>
            </w:pPr>
            <w:r w:rsidRPr="00096090">
              <w:rPr>
                <w:rFonts w:ascii="Times New Roman" w:eastAsia="微軟正黑體" w:hAnsi="Times New Roman" w:cs="Times New Roman"/>
                <w:b/>
                <w:spacing w:val="-16"/>
                <w:sz w:val="22"/>
              </w:rPr>
              <w:t>108</w:t>
            </w:r>
            <w:r w:rsidRPr="00096090">
              <w:rPr>
                <w:rFonts w:ascii="Times New Roman" w:eastAsia="微軟正黑體" w:hAnsi="Times New Roman" w:cs="Times New Roman"/>
                <w:b/>
                <w:spacing w:val="-16"/>
                <w:sz w:val="22"/>
              </w:rPr>
              <w:t>年</w:t>
            </w:r>
          </w:p>
        </w:tc>
      </w:tr>
      <w:tr w:rsidR="00B2532B" w:rsidRPr="00096090" w14:paraId="73183205" w14:textId="77777777" w:rsidTr="00FB2CCE">
        <w:trPr>
          <w:jc w:val="center"/>
        </w:trPr>
        <w:tc>
          <w:tcPr>
            <w:tcW w:w="674" w:type="dxa"/>
            <w:vMerge w:val="restart"/>
            <w:vAlign w:val="center"/>
          </w:tcPr>
          <w:p w14:paraId="43CB514D" w14:textId="77777777" w:rsidR="0013489B" w:rsidRPr="00096090" w:rsidRDefault="0013489B" w:rsidP="00B2532B">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通識中心</w:t>
            </w:r>
          </w:p>
        </w:tc>
        <w:tc>
          <w:tcPr>
            <w:tcW w:w="1096" w:type="dxa"/>
            <w:vMerge w:val="restart"/>
            <w:vAlign w:val="center"/>
          </w:tcPr>
          <w:p w14:paraId="69FAC1AD" w14:textId="77777777" w:rsidR="0013489B" w:rsidRPr="00096090" w:rsidRDefault="0013489B" w:rsidP="004A465A">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開設</w:t>
            </w:r>
            <w:r w:rsidRPr="00096090">
              <w:rPr>
                <w:rFonts w:ascii="Times New Roman" w:eastAsia="微軟正黑體" w:hAnsi="Times New Roman" w:cs="Times New Roman"/>
                <w:bCs/>
                <w:sz w:val="22"/>
              </w:rPr>
              <w:t>多元外語課程</w:t>
            </w:r>
          </w:p>
        </w:tc>
        <w:tc>
          <w:tcPr>
            <w:tcW w:w="449" w:type="dxa"/>
            <w:vMerge w:val="restart"/>
            <w:vAlign w:val="center"/>
          </w:tcPr>
          <w:p w14:paraId="53E4E75B" w14:textId="77777777" w:rsidR="0013489B" w:rsidRPr="00096090" w:rsidRDefault="0013489B" w:rsidP="004A465A">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量化</w:t>
            </w:r>
          </w:p>
        </w:tc>
        <w:tc>
          <w:tcPr>
            <w:tcW w:w="1717" w:type="dxa"/>
            <w:vAlign w:val="center"/>
          </w:tcPr>
          <w:p w14:paraId="0F8C8247" w14:textId="77777777" w:rsidR="0013489B" w:rsidRPr="00096090" w:rsidRDefault="0013489B" w:rsidP="004A465A">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增設德語相關語言課程</w:t>
            </w:r>
          </w:p>
        </w:tc>
        <w:tc>
          <w:tcPr>
            <w:tcW w:w="696" w:type="dxa"/>
            <w:vAlign w:val="center"/>
          </w:tcPr>
          <w:p w14:paraId="1C6E86B5" w14:textId="39940DDC" w:rsidR="0013489B" w:rsidRPr="00096090" w:rsidRDefault="0013489B" w:rsidP="009D21AD">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1</w:t>
            </w:r>
            <w:r w:rsidRPr="00096090">
              <w:rPr>
                <w:rFonts w:ascii="Times New Roman" w:eastAsia="微軟正黑體" w:hAnsi="Times New Roman" w:cs="Times New Roman"/>
                <w:sz w:val="22"/>
              </w:rPr>
              <w:t>門</w:t>
            </w:r>
          </w:p>
        </w:tc>
        <w:tc>
          <w:tcPr>
            <w:tcW w:w="697" w:type="dxa"/>
            <w:vAlign w:val="center"/>
          </w:tcPr>
          <w:p w14:paraId="573287F9" w14:textId="6C0101AA" w:rsidR="0013489B" w:rsidRPr="00096090" w:rsidRDefault="009D21AD" w:rsidP="009D21AD">
            <w:pPr>
              <w:snapToGrid w:val="0"/>
              <w:spacing w:line="300" w:lineRule="exact"/>
              <w:jc w:val="center"/>
              <w:rPr>
                <w:rFonts w:ascii="Times New Roman" w:eastAsia="微軟正黑體" w:hAnsi="Times New Roman" w:cs="Times New Roman"/>
                <w:sz w:val="22"/>
              </w:rPr>
            </w:pPr>
            <w:r>
              <w:rPr>
                <w:rFonts w:ascii="Times New Roman" w:eastAsia="微軟正黑體" w:hAnsi="Times New Roman" w:cs="Times New Roman"/>
                <w:sz w:val="22"/>
              </w:rPr>
              <w:t>2</w:t>
            </w:r>
            <w:r w:rsidR="0013489B" w:rsidRPr="00096090">
              <w:rPr>
                <w:rFonts w:ascii="Times New Roman" w:eastAsia="微軟正黑體" w:hAnsi="Times New Roman" w:cs="Times New Roman"/>
                <w:sz w:val="22"/>
              </w:rPr>
              <w:t>門</w:t>
            </w:r>
          </w:p>
        </w:tc>
        <w:tc>
          <w:tcPr>
            <w:tcW w:w="697" w:type="dxa"/>
            <w:vAlign w:val="center"/>
          </w:tcPr>
          <w:p w14:paraId="48973A77" w14:textId="41212290" w:rsidR="0013489B" w:rsidRPr="00096090" w:rsidRDefault="009D21AD" w:rsidP="009D21AD">
            <w:pPr>
              <w:snapToGrid w:val="0"/>
              <w:spacing w:line="300" w:lineRule="exact"/>
              <w:jc w:val="center"/>
              <w:rPr>
                <w:rFonts w:ascii="Times New Roman" w:eastAsia="微軟正黑體" w:hAnsi="Times New Roman" w:cs="Times New Roman"/>
                <w:sz w:val="22"/>
              </w:rPr>
            </w:pPr>
            <w:r>
              <w:rPr>
                <w:rFonts w:ascii="Times New Roman" w:eastAsia="微軟正黑體" w:hAnsi="Times New Roman" w:cs="Times New Roman"/>
                <w:sz w:val="22"/>
              </w:rPr>
              <w:t>2</w:t>
            </w:r>
            <w:r w:rsidR="0013489B" w:rsidRPr="00096090">
              <w:rPr>
                <w:rFonts w:ascii="Times New Roman" w:eastAsia="微軟正黑體" w:hAnsi="Times New Roman" w:cs="Times New Roman"/>
                <w:sz w:val="22"/>
              </w:rPr>
              <w:t>門</w:t>
            </w:r>
          </w:p>
        </w:tc>
        <w:tc>
          <w:tcPr>
            <w:tcW w:w="832" w:type="dxa"/>
            <w:vMerge w:val="restart"/>
            <w:shd w:val="clear" w:color="auto" w:fill="auto"/>
            <w:vAlign w:val="center"/>
          </w:tcPr>
          <w:p w14:paraId="6CAACD5B" w14:textId="312EF9BB" w:rsidR="0013489B" w:rsidRPr="0053411A" w:rsidRDefault="0053411A" w:rsidP="00C44075">
            <w:pPr>
              <w:snapToGrid w:val="0"/>
              <w:spacing w:line="300" w:lineRule="exact"/>
              <w:jc w:val="center"/>
              <w:rPr>
                <w:rFonts w:ascii="Times New Roman" w:eastAsia="微軟正黑體" w:hAnsi="Times New Roman" w:cs="Times New Roman"/>
                <w:spacing w:val="-20"/>
                <w:sz w:val="22"/>
              </w:rPr>
            </w:pPr>
            <w:r w:rsidRPr="0053411A">
              <w:rPr>
                <w:rFonts w:ascii="Times New Roman" w:eastAsia="微軟正黑體" w:hAnsi="Times New Roman" w:cs="Times New Roman" w:hint="eastAsia"/>
                <w:spacing w:val="-20"/>
                <w:sz w:val="22"/>
              </w:rPr>
              <w:t>33,300</w:t>
            </w:r>
          </w:p>
        </w:tc>
        <w:tc>
          <w:tcPr>
            <w:tcW w:w="832" w:type="dxa"/>
            <w:vMerge w:val="restart"/>
            <w:shd w:val="clear" w:color="auto" w:fill="auto"/>
            <w:vAlign w:val="center"/>
          </w:tcPr>
          <w:p w14:paraId="6F950C00" w14:textId="24DC6583" w:rsidR="0013489B" w:rsidRPr="0053411A" w:rsidRDefault="00603381" w:rsidP="00C44075">
            <w:pPr>
              <w:snapToGrid w:val="0"/>
              <w:spacing w:line="300" w:lineRule="exact"/>
              <w:jc w:val="center"/>
              <w:rPr>
                <w:rFonts w:ascii="Times New Roman" w:eastAsia="微軟正黑體" w:hAnsi="Times New Roman" w:cs="Times New Roman"/>
                <w:spacing w:val="-20"/>
                <w:sz w:val="22"/>
              </w:rPr>
            </w:pPr>
            <w:r>
              <w:rPr>
                <w:rFonts w:ascii="Times New Roman" w:eastAsia="微軟正黑體" w:hAnsi="Times New Roman" w:cs="Times New Roman" w:hint="eastAsia"/>
                <w:spacing w:val="-20"/>
                <w:sz w:val="22"/>
              </w:rPr>
              <w:t>66,6</w:t>
            </w:r>
            <w:r w:rsidR="0053411A" w:rsidRPr="0053411A">
              <w:rPr>
                <w:rFonts w:ascii="Times New Roman" w:eastAsia="微軟正黑體" w:hAnsi="Times New Roman" w:cs="Times New Roman" w:hint="eastAsia"/>
                <w:spacing w:val="-20"/>
                <w:sz w:val="22"/>
              </w:rPr>
              <w:t>00</w:t>
            </w:r>
          </w:p>
        </w:tc>
        <w:tc>
          <w:tcPr>
            <w:tcW w:w="832" w:type="dxa"/>
            <w:vMerge w:val="restart"/>
            <w:shd w:val="clear" w:color="auto" w:fill="auto"/>
            <w:vAlign w:val="center"/>
          </w:tcPr>
          <w:p w14:paraId="43FA443A" w14:textId="725EA669" w:rsidR="0013489B" w:rsidRPr="0053411A" w:rsidRDefault="00603381" w:rsidP="00C44075">
            <w:pPr>
              <w:snapToGrid w:val="0"/>
              <w:spacing w:line="300" w:lineRule="exact"/>
              <w:jc w:val="center"/>
              <w:rPr>
                <w:rFonts w:ascii="Times New Roman" w:eastAsia="微軟正黑體" w:hAnsi="Times New Roman" w:cs="Times New Roman"/>
                <w:spacing w:val="-20"/>
                <w:sz w:val="22"/>
              </w:rPr>
            </w:pPr>
            <w:r>
              <w:rPr>
                <w:rFonts w:ascii="Times New Roman" w:eastAsia="微軟正黑體" w:hAnsi="Times New Roman" w:cs="Times New Roman" w:hint="eastAsia"/>
                <w:spacing w:val="-20"/>
                <w:sz w:val="22"/>
              </w:rPr>
              <w:t>132,0</w:t>
            </w:r>
            <w:r w:rsidR="0053411A" w:rsidRPr="0053411A">
              <w:rPr>
                <w:rFonts w:ascii="Times New Roman" w:eastAsia="微軟正黑體" w:hAnsi="Times New Roman" w:cs="Times New Roman" w:hint="eastAsia"/>
                <w:spacing w:val="-20"/>
                <w:sz w:val="22"/>
              </w:rPr>
              <w:t>00</w:t>
            </w:r>
          </w:p>
        </w:tc>
      </w:tr>
      <w:tr w:rsidR="00B2532B" w:rsidRPr="00096090" w14:paraId="6FAD376E" w14:textId="77777777" w:rsidTr="00FB2CCE">
        <w:trPr>
          <w:jc w:val="center"/>
        </w:trPr>
        <w:tc>
          <w:tcPr>
            <w:tcW w:w="674" w:type="dxa"/>
            <w:vMerge/>
            <w:vAlign w:val="center"/>
          </w:tcPr>
          <w:p w14:paraId="56D42069" w14:textId="77777777" w:rsidR="0013489B" w:rsidRPr="00096090" w:rsidRDefault="0013489B" w:rsidP="00B2532B">
            <w:pPr>
              <w:pStyle w:val="ab"/>
              <w:snapToGrid w:val="0"/>
              <w:spacing w:line="300" w:lineRule="exact"/>
              <w:ind w:leftChars="0" w:left="284"/>
              <w:jc w:val="both"/>
              <w:rPr>
                <w:rFonts w:ascii="Times New Roman" w:eastAsia="微軟正黑體" w:hAnsi="Times New Roman" w:cs="Times New Roman"/>
                <w:sz w:val="22"/>
              </w:rPr>
            </w:pPr>
          </w:p>
        </w:tc>
        <w:tc>
          <w:tcPr>
            <w:tcW w:w="1096" w:type="dxa"/>
            <w:vMerge/>
            <w:vAlign w:val="center"/>
          </w:tcPr>
          <w:p w14:paraId="22EC4E56" w14:textId="77777777" w:rsidR="0013489B" w:rsidRPr="00096090" w:rsidRDefault="0013489B" w:rsidP="004A465A">
            <w:pPr>
              <w:pStyle w:val="ab"/>
              <w:snapToGrid w:val="0"/>
              <w:spacing w:line="300" w:lineRule="exact"/>
              <w:ind w:leftChars="0" w:left="284"/>
              <w:jc w:val="center"/>
              <w:rPr>
                <w:rFonts w:ascii="Times New Roman" w:eastAsia="微軟正黑體" w:hAnsi="Times New Roman" w:cs="Times New Roman"/>
                <w:sz w:val="22"/>
              </w:rPr>
            </w:pPr>
          </w:p>
        </w:tc>
        <w:tc>
          <w:tcPr>
            <w:tcW w:w="449" w:type="dxa"/>
            <w:vMerge/>
            <w:vAlign w:val="center"/>
          </w:tcPr>
          <w:p w14:paraId="5E860C30" w14:textId="77777777" w:rsidR="0013489B" w:rsidRPr="00096090" w:rsidRDefault="0013489B" w:rsidP="004A465A">
            <w:pPr>
              <w:snapToGrid w:val="0"/>
              <w:spacing w:line="300" w:lineRule="exact"/>
              <w:jc w:val="center"/>
              <w:rPr>
                <w:rFonts w:ascii="Times New Roman" w:eastAsia="微軟正黑體" w:hAnsi="Times New Roman" w:cs="Times New Roman"/>
                <w:sz w:val="22"/>
              </w:rPr>
            </w:pPr>
          </w:p>
        </w:tc>
        <w:tc>
          <w:tcPr>
            <w:tcW w:w="1717" w:type="dxa"/>
            <w:vAlign w:val="center"/>
          </w:tcPr>
          <w:p w14:paraId="578E6A33" w14:textId="77777777" w:rsidR="0013489B" w:rsidRPr="00096090" w:rsidRDefault="0013489B" w:rsidP="004A465A">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增設泰語相關語言課程</w:t>
            </w:r>
          </w:p>
        </w:tc>
        <w:tc>
          <w:tcPr>
            <w:tcW w:w="696" w:type="dxa"/>
            <w:vAlign w:val="center"/>
          </w:tcPr>
          <w:p w14:paraId="0D8CFB6D" w14:textId="77777777" w:rsidR="0013489B" w:rsidRPr="00096090" w:rsidRDefault="0013489B" w:rsidP="004A465A">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w:t>
            </w:r>
          </w:p>
        </w:tc>
        <w:tc>
          <w:tcPr>
            <w:tcW w:w="697" w:type="dxa"/>
            <w:vAlign w:val="center"/>
          </w:tcPr>
          <w:p w14:paraId="7496305A" w14:textId="77777777" w:rsidR="0013489B" w:rsidRPr="00096090" w:rsidRDefault="0013489B" w:rsidP="004A465A">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w:t>
            </w:r>
          </w:p>
        </w:tc>
        <w:tc>
          <w:tcPr>
            <w:tcW w:w="697" w:type="dxa"/>
            <w:vAlign w:val="center"/>
          </w:tcPr>
          <w:p w14:paraId="40C9EFE5" w14:textId="02DC37E3" w:rsidR="0013489B" w:rsidRPr="00096090" w:rsidRDefault="009D21AD" w:rsidP="009D21AD">
            <w:pPr>
              <w:snapToGrid w:val="0"/>
              <w:spacing w:line="300" w:lineRule="exact"/>
              <w:jc w:val="center"/>
              <w:rPr>
                <w:rFonts w:ascii="Times New Roman" w:eastAsia="微軟正黑體" w:hAnsi="Times New Roman" w:cs="Times New Roman"/>
                <w:sz w:val="22"/>
              </w:rPr>
            </w:pPr>
            <w:r>
              <w:rPr>
                <w:rFonts w:ascii="Times New Roman" w:eastAsia="微軟正黑體" w:hAnsi="Times New Roman" w:cs="Times New Roman"/>
                <w:sz w:val="22"/>
              </w:rPr>
              <w:t>2</w:t>
            </w:r>
            <w:r w:rsidR="0013489B" w:rsidRPr="00096090">
              <w:rPr>
                <w:rFonts w:ascii="Times New Roman" w:eastAsia="微軟正黑體" w:hAnsi="Times New Roman" w:cs="Times New Roman"/>
                <w:sz w:val="22"/>
              </w:rPr>
              <w:t>門</w:t>
            </w:r>
          </w:p>
        </w:tc>
        <w:tc>
          <w:tcPr>
            <w:tcW w:w="832" w:type="dxa"/>
            <w:vMerge/>
            <w:shd w:val="clear" w:color="auto" w:fill="auto"/>
            <w:vAlign w:val="center"/>
          </w:tcPr>
          <w:p w14:paraId="1E050021" w14:textId="77777777" w:rsidR="0013489B" w:rsidRPr="00096090" w:rsidRDefault="0013489B" w:rsidP="00C44075">
            <w:pPr>
              <w:snapToGrid w:val="0"/>
              <w:spacing w:line="300" w:lineRule="exact"/>
              <w:jc w:val="center"/>
              <w:rPr>
                <w:rFonts w:ascii="Times New Roman" w:eastAsia="微軟正黑體" w:hAnsi="Times New Roman" w:cs="Times New Roman"/>
                <w:sz w:val="22"/>
              </w:rPr>
            </w:pPr>
          </w:p>
        </w:tc>
        <w:tc>
          <w:tcPr>
            <w:tcW w:w="832" w:type="dxa"/>
            <w:vMerge/>
            <w:shd w:val="clear" w:color="auto" w:fill="auto"/>
            <w:vAlign w:val="center"/>
          </w:tcPr>
          <w:p w14:paraId="40E2C6F5" w14:textId="77777777" w:rsidR="0013489B" w:rsidRPr="00096090" w:rsidRDefault="0013489B" w:rsidP="00C44075">
            <w:pPr>
              <w:snapToGrid w:val="0"/>
              <w:spacing w:line="300" w:lineRule="exact"/>
              <w:jc w:val="center"/>
              <w:rPr>
                <w:rFonts w:ascii="Times New Roman" w:eastAsia="微軟正黑體" w:hAnsi="Times New Roman" w:cs="Times New Roman"/>
                <w:sz w:val="22"/>
              </w:rPr>
            </w:pPr>
          </w:p>
        </w:tc>
        <w:tc>
          <w:tcPr>
            <w:tcW w:w="832" w:type="dxa"/>
            <w:vMerge/>
            <w:shd w:val="clear" w:color="auto" w:fill="auto"/>
            <w:vAlign w:val="center"/>
          </w:tcPr>
          <w:p w14:paraId="56F77E18" w14:textId="77777777" w:rsidR="0013489B" w:rsidRPr="00096090" w:rsidRDefault="0013489B" w:rsidP="00C44075">
            <w:pPr>
              <w:snapToGrid w:val="0"/>
              <w:spacing w:line="300" w:lineRule="exact"/>
              <w:jc w:val="center"/>
              <w:rPr>
                <w:rFonts w:ascii="Times New Roman" w:eastAsia="微軟正黑體" w:hAnsi="Times New Roman" w:cs="Times New Roman"/>
                <w:sz w:val="22"/>
              </w:rPr>
            </w:pPr>
          </w:p>
        </w:tc>
      </w:tr>
      <w:tr w:rsidR="0053411A" w:rsidRPr="00096090" w14:paraId="267E9242" w14:textId="77777777" w:rsidTr="00FB2CCE">
        <w:trPr>
          <w:jc w:val="center"/>
        </w:trPr>
        <w:tc>
          <w:tcPr>
            <w:tcW w:w="674" w:type="dxa"/>
            <w:vMerge w:val="restart"/>
            <w:vAlign w:val="center"/>
          </w:tcPr>
          <w:p w14:paraId="6334798F" w14:textId="77777777" w:rsidR="0053411A" w:rsidRPr="00096090" w:rsidRDefault="0053411A" w:rsidP="00B2532B">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通識中心</w:t>
            </w:r>
          </w:p>
        </w:tc>
        <w:tc>
          <w:tcPr>
            <w:tcW w:w="1096" w:type="dxa"/>
            <w:vMerge w:val="restart"/>
            <w:vAlign w:val="center"/>
          </w:tcPr>
          <w:p w14:paraId="6F2853DD" w14:textId="77777777" w:rsidR="0053411A" w:rsidRPr="00096090" w:rsidRDefault="0053411A" w:rsidP="004A465A">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增開</w:t>
            </w:r>
            <w:r w:rsidRPr="00096090">
              <w:rPr>
                <w:rFonts w:ascii="Times New Roman" w:eastAsia="微軟正黑體" w:hAnsi="Times New Roman" w:cs="Times New Roman"/>
                <w:bCs/>
                <w:sz w:val="22"/>
              </w:rPr>
              <w:t>專業英文課程</w:t>
            </w:r>
          </w:p>
        </w:tc>
        <w:tc>
          <w:tcPr>
            <w:tcW w:w="449" w:type="dxa"/>
            <w:vMerge w:val="restart"/>
            <w:vAlign w:val="center"/>
          </w:tcPr>
          <w:p w14:paraId="79263B38" w14:textId="77777777" w:rsidR="0053411A" w:rsidRPr="00096090" w:rsidRDefault="0053411A" w:rsidP="004A465A">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量化</w:t>
            </w:r>
          </w:p>
        </w:tc>
        <w:tc>
          <w:tcPr>
            <w:tcW w:w="1717" w:type="dxa"/>
            <w:vAlign w:val="center"/>
          </w:tcPr>
          <w:p w14:paraId="4ABACFF3" w14:textId="77777777" w:rsidR="0053411A" w:rsidRPr="00096090" w:rsidRDefault="0053411A" w:rsidP="004A465A">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bCs/>
                <w:sz w:val="22"/>
              </w:rPr>
              <w:t>增開會展專業英文課程</w:t>
            </w:r>
          </w:p>
        </w:tc>
        <w:tc>
          <w:tcPr>
            <w:tcW w:w="696" w:type="dxa"/>
            <w:vAlign w:val="center"/>
          </w:tcPr>
          <w:p w14:paraId="7BC879CF" w14:textId="44DE8FDB" w:rsidR="0053411A" w:rsidRPr="00096090" w:rsidRDefault="0053411A" w:rsidP="009D21AD">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1</w:t>
            </w:r>
            <w:r w:rsidRPr="00096090">
              <w:rPr>
                <w:rFonts w:ascii="Times New Roman" w:eastAsia="微軟正黑體" w:hAnsi="Times New Roman" w:cs="Times New Roman"/>
                <w:sz w:val="22"/>
              </w:rPr>
              <w:t>門</w:t>
            </w:r>
          </w:p>
        </w:tc>
        <w:tc>
          <w:tcPr>
            <w:tcW w:w="697" w:type="dxa"/>
            <w:vAlign w:val="center"/>
          </w:tcPr>
          <w:p w14:paraId="54F606EA" w14:textId="1353648D" w:rsidR="0053411A" w:rsidRPr="00096090" w:rsidRDefault="0053411A" w:rsidP="009D21AD">
            <w:pPr>
              <w:snapToGrid w:val="0"/>
              <w:spacing w:line="300" w:lineRule="exact"/>
              <w:jc w:val="center"/>
              <w:rPr>
                <w:rFonts w:ascii="Times New Roman" w:eastAsia="微軟正黑體" w:hAnsi="Times New Roman" w:cs="Times New Roman"/>
                <w:sz w:val="22"/>
              </w:rPr>
            </w:pPr>
            <w:r>
              <w:rPr>
                <w:rFonts w:ascii="Times New Roman" w:eastAsia="微軟正黑體" w:hAnsi="Times New Roman" w:cs="Times New Roman"/>
                <w:sz w:val="22"/>
              </w:rPr>
              <w:t>2</w:t>
            </w:r>
            <w:r w:rsidRPr="00096090">
              <w:rPr>
                <w:rFonts w:ascii="Times New Roman" w:eastAsia="微軟正黑體" w:hAnsi="Times New Roman" w:cs="Times New Roman"/>
                <w:sz w:val="22"/>
              </w:rPr>
              <w:t>門</w:t>
            </w:r>
          </w:p>
        </w:tc>
        <w:tc>
          <w:tcPr>
            <w:tcW w:w="697" w:type="dxa"/>
            <w:vAlign w:val="center"/>
          </w:tcPr>
          <w:p w14:paraId="7D741DA4" w14:textId="4DDA40E9" w:rsidR="0053411A" w:rsidRPr="00096090" w:rsidRDefault="0053411A" w:rsidP="009D21AD">
            <w:pPr>
              <w:snapToGrid w:val="0"/>
              <w:spacing w:line="300" w:lineRule="exact"/>
              <w:jc w:val="center"/>
              <w:rPr>
                <w:rFonts w:ascii="Times New Roman" w:eastAsia="微軟正黑體" w:hAnsi="Times New Roman" w:cs="Times New Roman"/>
                <w:sz w:val="22"/>
              </w:rPr>
            </w:pPr>
            <w:r>
              <w:rPr>
                <w:rFonts w:ascii="Times New Roman" w:eastAsia="微軟正黑體" w:hAnsi="Times New Roman" w:cs="Times New Roman"/>
                <w:sz w:val="22"/>
              </w:rPr>
              <w:t>2</w:t>
            </w:r>
            <w:r w:rsidRPr="00096090">
              <w:rPr>
                <w:rFonts w:ascii="Times New Roman" w:eastAsia="微軟正黑體" w:hAnsi="Times New Roman" w:cs="Times New Roman"/>
                <w:sz w:val="22"/>
              </w:rPr>
              <w:t>門</w:t>
            </w:r>
          </w:p>
        </w:tc>
        <w:tc>
          <w:tcPr>
            <w:tcW w:w="832" w:type="dxa"/>
            <w:vMerge w:val="restart"/>
            <w:shd w:val="clear" w:color="auto" w:fill="auto"/>
            <w:vAlign w:val="center"/>
          </w:tcPr>
          <w:p w14:paraId="6AA2063A" w14:textId="64AF9096" w:rsidR="0053411A" w:rsidRPr="00096090" w:rsidRDefault="0053411A" w:rsidP="00C44075">
            <w:pPr>
              <w:snapToGrid w:val="0"/>
              <w:spacing w:line="300" w:lineRule="exact"/>
              <w:jc w:val="center"/>
              <w:rPr>
                <w:rFonts w:ascii="Times New Roman" w:eastAsia="微軟正黑體" w:hAnsi="Times New Roman" w:cs="Times New Roman"/>
                <w:sz w:val="22"/>
              </w:rPr>
            </w:pPr>
            <w:r w:rsidRPr="0053411A">
              <w:rPr>
                <w:rFonts w:ascii="Times New Roman" w:eastAsia="微軟正黑體" w:hAnsi="Times New Roman" w:cs="Times New Roman" w:hint="eastAsia"/>
                <w:spacing w:val="-20"/>
                <w:sz w:val="22"/>
              </w:rPr>
              <w:t>33,300</w:t>
            </w:r>
          </w:p>
        </w:tc>
        <w:tc>
          <w:tcPr>
            <w:tcW w:w="832" w:type="dxa"/>
            <w:vMerge w:val="restart"/>
            <w:shd w:val="clear" w:color="auto" w:fill="auto"/>
            <w:vAlign w:val="center"/>
          </w:tcPr>
          <w:p w14:paraId="64D5BD67" w14:textId="5612830D" w:rsidR="0053411A" w:rsidRPr="00096090" w:rsidRDefault="0053411A" w:rsidP="00C44075">
            <w:pPr>
              <w:snapToGrid w:val="0"/>
              <w:spacing w:line="300" w:lineRule="exact"/>
              <w:jc w:val="center"/>
              <w:rPr>
                <w:rFonts w:ascii="Times New Roman" w:eastAsia="微軟正黑體" w:hAnsi="Times New Roman" w:cs="Times New Roman"/>
                <w:sz w:val="22"/>
              </w:rPr>
            </w:pPr>
            <w:r w:rsidRPr="0053411A">
              <w:rPr>
                <w:rFonts w:ascii="Times New Roman" w:eastAsia="微軟正黑體" w:hAnsi="Times New Roman" w:cs="Times New Roman" w:hint="eastAsia"/>
                <w:spacing w:val="-20"/>
                <w:sz w:val="22"/>
              </w:rPr>
              <w:t>133,200</w:t>
            </w:r>
          </w:p>
        </w:tc>
        <w:tc>
          <w:tcPr>
            <w:tcW w:w="832" w:type="dxa"/>
            <w:vMerge w:val="restart"/>
            <w:shd w:val="clear" w:color="auto" w:fill="auto"/>
            <w:vAlign w:val="center"/>
          </w:tcPr>
          <w:p w14:paraId="76D00C8E" w14:textId="1F71ACD2" w:rsidR="0053411A" w:rsidRPr="00096090" w:rsidRDefault="0053411A" w:rsidP="00C44075">
            <w:pPr>
              <w:snapToGrid w:val="0"/>
              <w:spacing w:line="300" w:lineRule="exact"/>
              <w:jc w:val="center"/>
              <w:rPr>
                <w:rFonts w:ascii="Times New Roman" w:eastAsia="微軟正黑體" w:hAnsi="Times New Roman" w:cs="Times New Roman"/>
                <w:sz w:val="22"/>
              </w:rPr>
            </w:pPr>
            <w:r w:rsidRPr="0053411A">
              <w:rPr>
                <w:rFonts w:ascii="Times New Roman" w:eastAsia="微軟正黑體" w:hAnsi="Times New Roman" w:cs="Times New Roman" w:hint="eastAsia"/>
                <w:spacing w:val="-20"/>
                <w:sz w:val="22"/>
              </w:rPr>
              <w:t>199,800</w:t>
            </w:r>
          </w:p>
        </w:tc>
      </w:tr>
      <w:tr w:rsidR="00B2532B" w:rsidRPr="00096090" w14:paraId="2ED7422F" w14:textId="77777777" w:rsidTr="00FB2CCE">
        <w:trPr>
          <w:jc w:val="center"/>
        </w:trPr>
        <w:tc>
          <w:tcPr>
            <w:tcW w:w="674" w:type="dxa"/>
            <w:vMerge/>
            <w:vAlign w:val="center"/>
          </w:tcPr>
          <w:p w14:paraId="60BDAC64" w14:textId="77777777" w:rsidR="0013489B" w:rsidRPr="00096090" w:rsidRDefault="0013489B" w:rsidP="00B2532B">
            <w:pPr>
              <w:snapToGrid w:val="0"/>
              <w:spacing w:line="300" w:lineRule="exact"/>
              <w:jc w:val="both"/>
              <w:rPr>
                <w:rFonts w:ascii="Times New Roman" w:eastAsia="微軟正黑體" w:hAnsi="Times New Roman" w:cs="Times New Roman"/>
                <w:sz w:val="22"/>
              </w:rPr>
            </w:pPr>
          </w:p>
        </w:tc>
        <w:tc>
          <w:tcPr>
            <w:tcW w:w="1096" w:type="dxa"/>
            <w:vMerge/>
            <w:vAlign w:val="center"/>
          </w:tcPr>
          <w:p w14:paraId="678B5DEE" w14:textId="77777777" w:rsidR="0013489B" w:rsidRPr="00096090" w:rsidRDefault="0013489B" w:rsidP="004A465A">
            <w:pPr>
              <w:snapToGrid w:val="0"/>
              <w:spacing w:line="300" w:lineRule="exact"/>
              <w:jc w:val="both"/>
              <w:rPr>
                <w:rFonts w:ascii="Times New Roman" w:eastAsia="微軟正黑體" w:hAnsi="Times New Roman" w:cs="Times New Roman"/>
                <w:sz w:val="22"/>
              </w:rPr>
            </w:pPr>
          </w:p>
        </w:tc>
        <w:tc>
          <w:tcPr>
            <w:tcW w:w="449" w:type="dxa"/>
            <w:vMerge/>
            <w:vAlign w:val="center"/>
          </w:tcPr>
          <w:p w14:paraId="689F58FD" w14:textId="77777777" w:rsidR="0013489B" w:rsidRPr="00096090" w:rsidRDefault="0013489B" w:rsidP="004A465A">
            <w:pPr>
              <w:snapToGrid w:val="0"/>
              <w:spacing w:line="300" w:lineRule="exact"/>
              <w:jc w:val="both"/>
              <w:rPr>
                <w:rFonts w:ascii="Times New Roman" w:eastAsia="微軟正黑體" w:hAnsi="Times New Roman" w:cs="Times New Roman"/>
                <w:sz w:val="22"/>
              </w:rPr>
            </w:pPr>
          </w:p>
        </w:tc>
        <w:tc>
          <w:tcPr>
            <w:tcW w:w="1717" w:type="dxa"/>
            <w:vAlign w:val="center"/>
          </w:tcPr>
          <w:p w14:paraId="4425C078" w14:textId="77777777" w:rsidR="0013489B" w:rsidRPr="00096090" w:rsidRDefault="0013489B" w:rsidP="004A465A">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bCs/>
                <w:sz w:val="22"/>
              </w:rPr>
              <w:t>增開教學專業英文課程</w:t>
            </w:r>
          </w:p>
        </w:tc>
        <w:tc>
          <w:tcPr>
            <w:tcW w:w="696" w:type="dxa"/>
            <w:vAlign w:val="center"/>
          </w:tcPr>
          <w:p w14:paraId="77559E45" w14:textId="77777777" w:rsidR="0013489B" w:rsidRPr="00096090" w:rsidRDefault="0013489B" w:rsidP="004A465A">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w:t>
            </w:r>
          </w:p>
        </w:tc>
        <w:tc>
          <w:tcPr>
            <w:tcW w:w="697" w:type="dxa"/>
            <w:vAlign w:val="center"/>
          </w:tcPr>
          <w:p w14:paraId="2AA5C5BD" w14:textId="2593288D" w:rsidR="0013489B" w:rsidRPr="00096090" w:rsidRDefault="009D21AD" w:rsidP="009D21AD">
            <w:pPr>
              <w:snapToGrid w:val="0"/>
              <w:spacing w:line="300" w:lineRule="exact"/>
              <w:jc w:val="center"/>
              <w:rPr>
                <w:rFonts w:ascii="Times New Roman" w:eastAsia="微軟正黑體" w:hAnsi="Times New Roman" w:cs="Times New Roman"/>
                <w:sz w:val="22"/>
              </w:rPr>
            </w:pPr>
            <w:r>
              <w:rPr>
                <w:rFonts w:ascii="Times New Roman" w:eastAsia="微軟正黑體" w:hAnsi="Times New Roman" w:cs="Times New Roman"/>
                <w:sz w:val="22"/>
              </w:rPr>
              <w:t>2</w:t>
            </w:r>
            <w:r w:rsidR="0013489B" w:rsidRPr="00096090">
              <w:rPr>
                <w:rFonts w:ascii="Times New Roman" w:eastAsia="微軟正黑體" w:hAnsi="Times New Roman" w:cs="Times New Roman"/>
                <w:sz w:val="22"/>
              </w:rPr>
              <w:t>門</w:t>
            </w:r>
          </w:p>
        </w:tc>
        <w:tc>
          <w:tcPr>
            <w:tcW w:w="697" w:type="dxa"/>
            <w:vAlign w:val="center"/>
          </w:tcPr>
          <w:p w14:paraId="349FA320" w14:textId="682DC2B1" w:rsidR="0013489B" w:rsidRPr="00096090" w:rsidRDefault="009D21AD" w:rsidP="009D21AD">
            <w:pPr>
              <w:snapToGrid w:val="0"/>
              <w:spacing w:line="300" w:lineRule="exact"/>
              <w:jc w:val="center"/>
              <w:rPr>
                <w:rFonts w:ascii="Times New Roman" w:eastAsia="微軟正黑體" w:hAnsi="Times New Roman" w:cs="Times New Roman"/>
                <w:sz w:val="22"/>
              </w:rPr>
            </w:pPr>
            <w:r>
              <w:rPr>
                <w:rFonts w:ascii="Times New Roman" w:eastAsia="微軟正黑體" w:hAnsi="Times New Roman" w:cs="Times New Roman"/>
                <w:sz w:val="22"/>
              </w:rPr>
              <w:t>2</w:t>
            </w:r>
            <w:r w:rsidR="0013489B" w:rsidRPr="00096090">
              <w:rPr>
                <w:rFonts w:ascii="Times New Roman" w:eastAsia="微軟正黑體" w:hAnsi="Times New Roman" w:cs="Times New Roman"/>
                <w:sz w:val="22"/>
              </w:rPr>
              <w:t>門</w:t>
            </w:r>
          </w:p>
        </w:tc>
        <w:tc>
          <w:tcPr>
            <w:tcW w:w="832" w:type="dxa"/>
            <w:vMerge/>
            <w:shd w:val="clear" w:color="auto" w:fill="auto"/>
            <w:vAlign w:val="center"/>
          </w:tcPr>
          <w:p w14:paraId="6B41D6B1" w14:textId="77777777" w:rsidR="0013489B" w:rsidRPr="00096090" w:rsidRDefault="0013489B" w:rsidP="00C44075">
            <w:pPr>
              <w:snapToGrid w:val="0"/>
              <w:spacing w:line="300" w:lineRule="exact"/>
              <w:jc w:val="center"/>
              <w:rPr>
                <w:rFonts w:ascii="Times New Roman" w:eastAsia="微軟正黑體" w:hAnsi="Times New Roman" w:cs="Times New Roman"/>
                <w:sz w:val="22"/>
              </w:rPr>
            </w:pPr>
          </w:p>
        </w:tc>
        <w:tc>
          <w:tcPr>
            <w:tcW w:w="832" w:type="dxa"/>
            <w:vMerge/>
            <w:shd w:val="clear" w:color="auto" w:fill="auto"/>
            <w:vAlign w:val="center"/>
          </w:tcPr>
          <w:p w14:paraId="57D63CDC" w14:textId="77777777" w:rsidR="0013489B" w:rsidRPr="00096090" w:rsidRDefault="0013489B" w:rsidP="00C44075">
            <w:pPr>
              <w:snapToGrid w:val="0"/>
              <w:spacing w:line="300" w:lineRule="exact"/>
              <w:jc w:val="center"/>
              <w:rPr>
                <w:rFonts w:ascii="Times New Roman" w:eastAsia="微軟正黑體" w:hAnsi="Times New Roman" w:cs="Times New Roman"/>
                <w:sz w:val="22"/>
              </w:rPr>
            </w:pPr>
          </w:p>
        </w:tc>
        <w:tc>
          <w:tcPr>
            <w:tcW w:w="832" w:type="dxa"/>
            <w:vMerge/>
            <w:shd w:val="clear" w:color="auto" w:fill="auto"/>
            <w:vAlign w:val="center"/>
          </w:tcPr>
          <w:p w14:paraId="50E9A7CD" w14:textId="77777777" w:rsidR="0013489B" w:rsidRPr="00096090" w:rsidRDefault="0013489B" w:rsidP="00C44075">
            <w:pPr>
              <w:snapToGrid w:val="0"/>
              <w:spacing w:line="300" w:lineRule="exact"/>
              <w:jc w:val="center"/>
              <w:rPr>
                <w:rFonts w:ascii="Times New Roman" w:eastAsia="微軟正黑體" w:hAnsi="Times New Roman" w:cs="Times New Roman"/>
                <w:sz w:val="22"/>
              </w:rPr>
            </w:pPr>
          </w:p>
        </w:tc>
      </w:tr>
      <w:tr w:rsidR="00B2532B" w:rsidRPr="00096090" w14:paraId="2F2F68D9" w14:textId="77777777" w:rsidTr="00FB2CCE">
        <w:trPr>
          <w:jc w:val="center"/>
        </w:trPr>
        <w:tc>
          <w:tcPr>
            <w:tcW w:w="674" w:type="dxa"/>
            <w:vMerge/>
            <w:vAlign w:val="center"/>
          </w:tcPr>
          <w:p w14:paraId="1312CF55" w14:textId="77777777" w:rsidR="0013489B" w:rsidRPr="00096090" w:rsidRDefault="0013489B" w:rsidP="00B2532B">
            <w:pPr>
              <w:snapToGrid w:val="0"/>
              <w:spacing w:line="300" w:lineRule="exact"/>
              <w:jc w:val="both"/>
              <w:rPr>
                <w:rFonts w:ascii="Times New Roman" w:eastAsia="微軟正黑體" w:hAnsi="Times New Roman" w:cs="Times New Roman"/>
                <w:sz w:val="22"/>
              </w:rPr>
            </w:pPr>
          </w:p>
        </w:tc>
        <w:tc>
          <w:tcPr>
            <w:tcW w:w="1096" w:type="dxa"/>
            <w:vMerge/>
            <w:vAlign w:val="center"/>
          </w:tcPr>
          <w:p w14:paraId="53A8A394" w14:textId="77777777" w:rsidR="0013489B" w:rsidRPr="00096090" w:rsidRDefault="0013489B" w:rsidP="004A465A">
            <w:pPr>
              <w:snapToGrid w:val="0"/>
              <w:spacing w:line="300" w:lineRule="exact"/>
              <w:jc w:val="both"/>
              <w:rPr>
                <w:rFonts w:ascii="Times New Roman" w:eastAsia="微軟正黑體" w:hAnsi="Times New Roman" w:cs="Times New Roman"/>
                <w:sz w:val="22"/>
              </w:rPr>
            </w:pPr>
          </w:p>
        </w:tc>
        <w:tc>
          <w:tcPr>
            <w:tcW w:w="449" w:type="dxa"/>
            <w:vMerge/>
            <w:vAlign w:val="center"/>
          </w:tcPr>
          <w:p w14:paraId="07984B59" w14:textId="77777777" w:rsidR="0013489B" w:rsidRPr="00096090" w:rsidRDefault="0013489B" w:rsidP="004A465A">
            <w:pPr>
              <w:snapToGrid w:val="0"/>
              <w:spacing w:line="300" w:lineRule="exact"/>
              <w:jc w:val="both"/>
              <w:rPr>
                <w:rFonts w:ascii="Times New Roman" w:eastAsia="微軟正黑體" w:hAnsi="Times New Roman" w:cs="Times New Roman"/>
                <w:sz w:val="22"/>
              </w:rPr>
            </w:pPr>
          </w:p>
        </w:tc>
        <w:tc>
          <w:tcPr>
            <w:tcW w:w="1717" w:type="dxa"/>
            <w:vAlign w:val="center"/>
          </w:tcPr>
          <w:p w14:paraId="788F3BFE" w14:textId="77777777" w:rsidR="0013489B" w:rsidRPr="00096090" w:rsidRDefault="0013489B" w:rsidP="004A465A">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bCs/>
                <w:sz w:val="22"/>
              </w:rPr>
              <w:t>增開科技專業英文課程</w:t>
            </w:r>
          </w:p>
        </w:tc>
        <w:tc>
          <w:tcPr>
            <w:tcW w:w="696" w:type="dxa"/>
            <w:vAlign w:val="center"/>
          </w:tcPr>
          <w:p w14:paraId="29FD74FD" w14:textId="77777777" w:rsidR="0013489B" w:rsidRPr="00096090" w:rsidRDefault="0013489B" w:rsidP="004A465A">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w:t>
            </w:r>
          </w:p>
        </w:tc>
        <w:tc>
          <w:tcPr>
            <w:tcW w:w="697" w:type="dxa"/>
            <w:vAlign w:val="center"/>
          </w:tcPr>
          <w:p w14:paraId="7B7DCF2B" w14:textId="77777777" w:rsidR="0013489B" w:rsidRPr="00096090" w:rsidRDefault="0013489B" w:rsidP="004A465A">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w:t>
            </w:r>
          </w:p>
        </w:tc>
        <w:tc>
          <w:tcPr>
            <w:tcW w:w="697" w:type="dxa"/>
            <w:vAlign w:val="center"/>
          </w:tcPr>
          <w:p w14:paraId="2481ACD8" w14:textId="77716C09" w:rsidR="0013489B" w:rsidRPr="00096090" w:rsidRDefault="009D21AD" w:rsidP="009D21AD">
            <w:pPr>
              <w:snapToGrid w:val="0"/>
              <w:spacing w:line="300" w:lineRule="exact"/>
              <w:jc w:val="center"/>
              <w:rPr>
                <w:rFonts w:ascii="Times New Roman" w:eastAsia="微軟正黑體" w:hAnsi="Times New Roman" w:cs="Times New Roman"/>
                <w:sz w:val="22"/>
              </w:rPr>
            </w:pPr>
            <w:r>
              <w:rPr>
                <w:rFonts w:ascii="Times New Roman" w:eastAsia="微軟正黑體" w:hAnsi="Times New Roman" w:cs="Times New Roman"/>
                <w:sz w:val="22"/>
              </w:rPr>
              <w:t>2</w:t>
            </w:r>
            <w:r w:rsidR="0013489B" w:rsidRPr="00096090">
              <w:rPr>
                <w:rFonts w:ascii="Times New Roman" w:eastAsia="微軟正黑體" w:hAnsi="Times New Roman" w:cs="Times New Roman"/>
                <w:sz w:val="22"/>
              </w:rPr>
              <w:t>門</w:t>
            </w:r>
          </w:p>
        </w:tc>
        <w:tc>
          <w:tcPr>
            <w:tcW w:w="832" w:type="dxa"/>
            <w:vMerge/>
            <w:shd w:val="clear" w:color="auto" w:fill="auto"/>
            <w:vAlign w:val="center"/>
          </w:tcPr>
          <w:p w14:paraId="1DD096A3" w14:textId="77777777" w:rsidR="0013489B" w:rsidRPr="00096090" w:rsidRDefault="0013489B" w:rsidP="00C44075">
            <w:pPr>
              <w:snapToGrid w:val="0"/>
              <w:spacing w:line="300" w:lineRule="exact"/>
              <w:jc w:val="center"/>
              <w:rPr>
                <w:rFonts w:ascii="Times New Roman" w:eastAsia="微軟正黑體" w:hAnsi="Times New Roman" w:cs="Times New Roman"/>
                <w:sz w:val="22"/>
              </w:rPr>
            </w:pPr>
          </w:p>
        </w:tc>
        <w:tc>
          <w:tcPr>
            <w:tcW w:w="832" w:type="dxa"/>
            <w:vMerge/>
            <w:shd w:val="clear" w:color="auto" w:fill="auto"/>
            <w:vAlign w:val="center"/>
          </w:tcPr>
          <w:p w14:paraId="662FBF95" w14:textId="77777777" w:rsidR="0013489B" w:rsidRPr="00096090" w:rsidRDefault="0013489B" w:rsidP="00C44075">
            <w:pPr>
              <w:snapToGrid w:val="0"/>
              <w:spacing w:line="300" w:lineRule="exact"/>
              <w:jc w:val="center"/>
              <w:rPr>
                <w:rFonts w:ascii="Times New Roman" w:eastAsia="微軟正黑體" w:hAnsi="Times New Roman" w:cs="Times New Roman"/>
                <w:sz w:val="22"/>
              </w:rPr>
            </w:pPr>
          </w:p>
        </w:tc>
        <w:tc>
          <w:tcPr>
            <w:tcW w:w="832" w:type="dxa"/>
            <w:vMerge/>
            <w:shd w:val="clear" w:color="auto" w:fill="auto"/>
            <w:vAlign w:val="center"/>
          </w:tcPr>
          <w:p w14:paraId="50D5A533" w14:textId="77777777" w:rsidR="0013489B" w:rsidRPr="00096090" w:rsidRDefault="0013489B" w:rsidP="00C44075">
            <w:pPr>
              <w:snapToGrid w:val="0"/>
              <w:spacing w:line="300" w:lineRule="exact"/>
              <w:jc w:val="center"/>
              <w:rPr>
                <w:rFonts w:ascii="Times New Roman" w:eastAsia="微軟正黑體" w:hAnsi="Times New Roman" w:cs="Times New Roman"/>
                <w:sz w:val="22"/>
              </w:rPr>
            </w:pPr>
          </w:p>
        </w:tc>
      </w:tr>
      <w:tr w:rsidR="00B2532B" w:rsidRPr="00096090" w14:paraId="33B68348" w14:textId="77777777" w:rsidTr="00B2532B">
        <w:trPr>
          <w:jc w:val="center"/>
        </w:trPr>
        <w:tc>
          <w:tcPr>
            <w:tcW w:w="674" w:type="dxa"/>
            <w:vMerge w:val="restart"/>
            <w:vAlign w:val="center"/>
          </w:tcPr>
          <w:p w14:paraId="48D62612" w14:textId="77777777" w:rsidR="0013489B" w:rsidRPr="00096090" w:rsidRDefault="0013489B" w:rsidP="00B2532B">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研發處</w:t>
            </w:r>
            <w:r w:rsidR="00B2532B" w:rsidRPr="00096090">
              <w:rPr>
                <w:rFonts w:ascii="Times New Roman" w:eastAsia="微軟正黑體" w:hAnsi="Times New Roman" w:cs="Times New Roman"/>
                <w:sz w:val="22"/>
              </w:rPr>
              <w:t>、</w:t>
            </w:r>
            <w:r w:rsidRPr="00096090">
              <w:rPr>
                <w:rFonts w:ascii="Times New Roman" w:eastAsia="微軟正黑體" w:hAnsi="Times New Roman" w:cs="Times New Roman"/>
                <w:sz w:val="22"/>
              </w:rPr>
              <w:t>各院系所</w:t>
            </w:r>
          </w:p>
        </w:tc>
        <w:tc>
          <w:tcPr>
            <w:tcW w:w="1096" w:type="dxa"/>
            <w:vMerge w:val="restart"/>
            <w:vAlign w:val="center"/>
          </w:tcPr>
          <w:p w14:paraId="5A7F6731" w14:textId="77777777" w:rsidR="0013489B" w:rsidRPr="00096090" w:rsidRDefault="0013489B" w:rsidP="004A465A">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設立國際大師講座與開設國際學者協同教學授課課程</w:t>
            </w:r>
          </w:p>
        </w:tc>
        <w:tc>
          <w:tcPr>
            <w:tcW w:w="449" w:type="dxa"/>
            <w:vMerge w:val="restart"/>
            <w:vAlign w:val="center"/>
          </w:tcPr>
          <w:p w14:paraId="64A696CB" w14:textId="77777777" w:rsidR="0013489B" w:rsidRPr="00096090" w:rsidRDefault="0013489B" w:rsidP="004A465A">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量化</w:t>
            </w:r>
          </w:p>
        </w:tc>
        <w:tc>
          <w:tcPr>
            <w:tcW w:w="1717" w:type="dxa"/>
            <w:vAlign w:val="center"/>
          </w:tcPr>
          <w:p w14:paraId="65F3DB56" w14:textId="77777777" w:rsidR="0013489B" w:rsidRPr="00096090" w:rsidRDefault="0013489B" w:rsidP="004A465A">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設立國際大師講座與開設國際學者協同教學授課課程</w:t>
            </w:r>
          </w:p>
        </w:tc>
        <w:tc>
          <w:tcPr>
            <w:tcW w:w="696" w:type="dxa"/>
            <w:vAlign w:val="center"/>
          </w:tcPr>
          <w:p w14:paraId="57325A2B" w14:textId="258F4029" w:rsidR="0013489B" w:rsidRPr="00096090" w:rsidRDefault="0013489B" w:rsidP="009D21AD">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1</w:t>
            </w:r>
            <w:r w:rsidRPr="00096090">
              <w:rPr>
                <w:rFonts w:ascii="Times New Roman" w:eastAsia="微軟正黑體" w:hAnsi="Times New Roman" w:cs="Times New Roman"/>
                <w:sz w:val="22"/>
              </w:rPr>
              <w:t>位</w:t>
            </w:r>
          </w:p>
        </w:tc>
        <w:tc>
          <w:tcPr>
            <w:tcW w:w="697" w:type="dxa"/>
            <w:vAlign w:val="center"/>
          </w:tcPr>
          <w:p w14:paraId="41B9FAFD" w14:textId="78A982BF" w:rsidR="0013489B" w:rsidRPr="00096090" w:rsidRDefault="009D21AD" w:rsidP="009D21AD">
            <w:pPr>
              <w:snapToGrid w:val="0"/>
              <w:spacing w:line="300" w:lineRule="exact"/>
              <w:jc w:val="center"/>
              <w:rPr>
                <w:rFonts w:ascii="Times New Roman" w:eastAsia="微軟正黑體" w:hAnsi="Times New Roman" w:cs="Times New Roman"/>
                <w:sz w:val="22"/>
              </w:rPr>
            </w:pPr>
            <w:r>
              <w:rPr>
                <w:rFonts w:ascii="Times New Roman" w:eastAsia="微軟正黑體" w:hAnsi="Times New Roman" w:cs="Times New Roman"/>
                <w:sz w:val="22"/>
              </w:rPr>
              <w:t>4</w:t>
            </w:r>
            <w:r w:rsidR="0013489B" w:rsidRPr="00096090">
              <w:rPr>
                <w:rFonts w:ascii="Times New Roman" w:eastAsia="微軟正黑體" w:hAnsi="Times New Roman" w:cs="Times New Roman"/>
                <w:sz w:val="22"/>
              </w:rPr>
              <w:t>位</w:t>
            </w:r>
          </w:p>
        </w:tc>
        <w:tc>
          <w:tcPr>
            <w:tcW w:w="697" w:type="dxa"/>
            <w:vAlign w:val="center"/>
          </w:tcPr>
          <w:p w14:paraId="16DE8DCF" w14:textId="71309178" w:rsidR="0013489B" w:rsidRPr="00096090" w:rsidRDefault="009D21AD" w:rsidP="009D21AD">
            <w:pPr>
              <w:snapToGrid w:val="0"/>
              <w:spacing w:line="300" w:lineRule="exact"/>
              <w:jc w:val="center"/>
              <w:rPr>
                <w:rFonts w:ascii="Times New Roman" w:eastAsia="微軟正黑體" w:hAnsi="Times New Roman" w:cs="Times New Roman"/>
                <w:sz w:val="22"/>
              </w:rPr>
            </w:pPr>
            <w:r>
              <w:rPr>
                <w:rFonts w:ascii="Times New Roman" w:eastAsia="微軟正黑體" w:hAnsi="Times New Roman" w:cs="Times New Roman" w:hint="eastAsia"/>
                <w:sz w:val="22"/>
              </w:rPr>
              <w:t>4</w:t>
            </w:r>
            <w:r w:rsidR="0013489B" w:rsidRPr="00096090">
              <w:rPr>
                <w:rFonts w:ascii="Times New Roman" w:eastAsia="微軟正黑體" w:hAnsi="Times New Roman" w:cs="Times New Roman"/>
                <w:sz w:val="22"/>
              </w:rPr>
              <w:t>位</w:t>
            </w:r>
          </w:p>
        </w:tc>
        <w:tc>
          <w:tcPr>
            <w:tcW w:w="832" w:type="dxa"/>
            <w:vMerge w:val="restart"/>
            <w:vAlign w:val="center"/>
          </w:tcPr>
          <w:p w14:paraId="72F30621" w14:textId="77777777" w:rsidR="0013489B" w:rsidRPr="00096090" w:rsidRDefault="0013489B" w:rsidP="00C44075">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視開設性質而定，研發處校長講座經費編列</w:t>
            </w:r>
            <w:r w:rsidRPr="00096090">
              <w:rPr>
                <w:rFonts w:ascii="Times New Roman" w:eastAsia="微軟正黑體" w:hAnsi="Times New Roman" w:cs="Times New Roman"/>
                <w:sz w:val="22"/>
              </w:rPr>
              <w:t>150</w:t>
            </w:r>
            <w:r w:rsidRPr="00096090">
              <w:rPr>
                <w:rFonts w:ascii="Times New Roman" w:eastAsia="微軟正黑體" w:hAnsi="Times New Roman" w:cs="Times New Roman"/>
                <w:sz w:val="22"/>
              </w:rPr>
              <w:t>萬元</w:t>
            </w:r>
          </w:p>
        </w:tc>
        <w:tc>
          <w:tcPr>
            <w:tcW w:w="832" w:type="dxa"/>
            <w:vMerge w:val="restart"/>
            <w:vAlign w:val="center"/>
          </w:tcPr>
          <w:p w14:paraId="703F0836" w14:textId="77777777" w:rsidR="0013489B" w:rsidRPr="00096090" w:rsidRDefault="0013489B" w:rsidP="00C44075">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視開設性質而定，研發處校長講座經費編列</w:t>
            </w:r>
            <w:r w:rsidRPr="00096090">
              <w:rPr>
                <w:rFonts w:ascii="Times New Roman" w:eastAsia="微軟正黑體" w:hAnsi="Times New Roman" w:cs="Times New Roman"/>
                <w:sz w:val="22"/>
              </w:rPr>
              <w:t>150</w:t>
            </w:r>
            <w:r w:rsidRPr="00096090">
              <w:rPr>
                <w:rFonts w:ascii="Times New Roman" w:eastAsia="微軟正黑體" w:hAnsi="Times New Roman" w:cs="Times New Roman"/>
                <w:sz w:val="22"/>
              </w:rPr>
              <w:t>萬元</w:t>
            </w:r>
          </w:p>
        </w:tc>
        <w:tc>
          <w:tcPr>
            <w:tcW w:w="832" w:type="dxa"/>
            <w:vMerge w:val="restart"/>
            <w:vAlign w:val="center"/>
          </w:tcPr>
          <w:p w14:paraId="3D2AF2EF" w14:textId="77777777" w:rsidR="0013489B" w:rsidRPr="00096090" w:rsidRDefault="0013489B" w:rsidP="00C44075">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視開設性質而定，研發處校長講座經費編列</w:t>
            </w:r>
            <w:r w:rsidRPr="00096090">
              <w:rPr>
                <w:rFonts w:ascii="Times New Roman" w:eastAsia="微軟正黑體" w:hAnsi="Times New Roman" w:cs="Times New Roman"/>
                <w:sz w:val="22"/>
              </w:rPr>
              <w:t>150</w:t>
            </w:r>
            <w:r w:rsidRPr="00096090">
              <w:rPr>
                <w:rFonts w:ascii="Times New Roman" w:eastAsia="微軟正黑體" w:hAnsi="Times New Roman" w:cs="Times New Roman"/>
                <w:sz w:val="22"/>
              </w:rPr>
              <w:t>萬元</w:t>
            </w:r>
          </w:p>
        </w:tc>
      </w:tr>
      <w:tr w:rsidR="00B2532B" w:rsidRPr="00096090" w14:paraId="266461FC" w14:textId="77777777" w:rsidTr="00B2532B">
        <w:trPr>
          <w:jc w:val="center"/>
        </w:trPr>
        <w:tc>
          <w:tcPr>
            <w:tcW w:w="674" w:type="dxa"/>
            <w:vMerge/>
            <w:vAlign w:val="center"/>
          </w:tcPr>
          <w:p w14:paraId="7BD72D6E" w14:textId="77777777" w:rsidR="0013489B" w:rsidRPr="00096090" w:rsidRDefault="0013489B" w:rsidP="00B2532B">
            <w:pPr>
              <w:snapToGrid w:val="0"/>
              <w:spacing w:line="300" w:lineRule="exact"/>
              <w:jc w:val="both"/>
              <w:rPr>
                <w:rFonts w:ascii="Times New Roman" w:eastAsia="微軟正黑體" w:hAnsi="Times New Roman" w:cs="Times New Roman"/>
                <w:sz w:val="22"/>
              </w:rPr>
            </w:pPr>
          </w:p>
        </w:tc>
        <w:tc>
          <w:tcPr>
            <w:tcW w:w="1096" w:type="dxa"/>
            <w:vMerge/>
            <w:vAlign w:val="center"/>
          </w:tcPr>
          <w:p w14:paraId="08F6D1B8" w14:textId="77777777" w:rsidR="0013489B" w:rsidRPr="00096090" w:rsidRDefault="0013489B" w:rsidP="004A465A">
            <w:pPr>
              <w:snapToGrid w:val="0"/>
              <w:spacing w:line="300" w:lineRule="exact"/>
              <w:jc w:val="both"/>
              <w:rPr>
                <w:rFonts w:ascii="Times New Roman" w:eastAsia="微軟正黑體" w:hAnsi="Times New Roman" w:cs="Times New Roman"/>
                <w:sz w:val="22"/>
              </w:rPr>
            </w:pPr>
          </w:p>
        </w:tc>
        <w:tc>
          <w:tcPr>
            <w:tcW w:w="449" w:type="dxa"/>
            <w:vMerge/>
            <w:vAlign w:val="center"/>
          </w:tcPr>
          <w:p w14:paraId="7FD843F3" w14:textId="77777777" w:rsidR="0013489B" w:rsidRPr="00096090" w:rsidRDefault="0013489B" w:rsidP="004A465A">
            <w:pPr>
              <w:snapToGrid w:val="0"/>
              <w:spacing w:line="300" w:lineRule="exact"/>
              <w:jc w:val="center"/>
              <w:rPr>
                <w:rFonts w:ascii="Times New Roman" w:eastAsia="微軟正黑體" w:hAnsi="Times New Roman" w:cs="Times New Roman"/>
                <w:sz w:val="22"/>
              </w:rPr>
            </w:pPr>
          </w:p>
        </w:tc>
        <w:tc>
          <w:tcPr>
            <w:tcW w:w="1717" w:type="dxa"/>
            <w:vAlign w:val="center"/>
          </w:tcPr>
          <w:p w14:paraId="26B3C5C1" w14:textId="77777777" w:rsidR="0013489B" w:rsidRPr="00096090" w:rsidRDefault="0013489B" w:rsidP="004A465A">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教學滿意度</w:t>
            </w:r>
          </w:p>
        </w:tc>
        <w:tc>
          <w:tcPr>
            <w:tcW w:w="696" w:type="dxa"/>
            <w:vAlign w:val="center"/>
          </w:tcPr>
          <w:p w14:paraId="59B635FC" w14:textId="055AD9B6" w:rsidR="0013489B" w:rsidRPr="00096090" w:rsidRDefault="0013489B" w:rsidP="009D21AD">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90%</w:t>
            </w:r>
          </w:p>
        </w:tc>
        <w:tc>
          <w:tcPr>
            <w:tcW w:w="697" w:type="dxa"/>
            <w:vAlign w:val="center"/>
          </w:tcPr>
          <w:p w14:paraId="3E41D937" w14:textId="165C010E" w:rsidR="0013489B" w:rsidRPr="00096090" w:rsidRDefault="0013489B" w:rsidP="009D21AD">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90%</w:t>
            </w:r>
          </w:p>
        </w:tc>
        <w:tc>
          <w:tcPr>
            <w:tcW w:w="697" w:type="dxa"/>
            <w:vAlign w:val="center"/>
          </w:tcPr>
          <w:p w14:paraId="7F36F68E" w14:textId="5E9B8A43" w:rsidR="0013489B" w:rsidRPr="00096090" w:rsidRDefault="0013489B" w:rsidP="009D21AD">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90%</w:t>
            </w:r>
          </w:p>
        </w:tc>
        <w:tc>
          <w:tcPr>
            <w:tcW w:w="832" w:type="dxa"/>
            <w:vMerge/>
            <w:vAlign w:val="center"/>
          </w:tcPr>
          <w:p w14:paraId="7A9DB525" w14:textId="77777777" w:rsidR="0013489B" w:rsidRPr="00096090" w:rsidRDefault="0013489B" w:rsidP="00C44075">
            <w:pPr>
              <w:snapToGrid w:val="0"/>
              <w:spacing w:line="300" w:lineRule="exact"/>
              <w:jc w:val="center"/>
              <w:rPr>
                <w:rFonts w:ascii="Times New Roman" w:eastAsia="微軟正黑體" w:hAnsi="Times New Roman" w:cs="Times New Roman"/>
                <w:sz w:val="22"/>
              </w:rPr>
            </w:pPr>
          </w:p>
        </w:tc>
        <w:tc>
          <w:tcPr>
            <w:tcW w:w="832" w:type="dxa"/>
            <w:vMerge/>
            <w:vAlign w:val="center"/>
          </w:tcPr>
          <w:p w14:paraId="0F3B4D8C" w14:textId="77777777" w:rsidR="0013489B" w:rsidRPr="00096090" w:rsidRDefault="0013489B" w:rsidP="00C44075">
            <w:pPr>
              <w:snapToGrid w:val="0"/>
              <w:spacing w:line="300" w:lineRule="exact"/>
              <w:jc w:val="center"/>
              <w:rPr>
                <w:rFonts w:ascii="Times New Roman" w:eastAsia="微軟正黑體" w:hAnsi="Times New Roman" w:cs="Times New Roman"/>
                <w:sz w:val="22"/>
              </w:rPr>
            </w:pPr>
          </w:p>
        </w:tc>
        <w:tc>
          <w:tcPr>
            <w:tcW w:w="832" w:type="dxa"/>
            <w:vMerge/>
            <w:vAlign w:val="center"/>
          </w:tcPr>
          <w:p w14:paraId="711AA622" w14:textId="77777777" w:rsidR="0013489B" w:rsidRPr="00096090" w:rsidRDefault="0013489B" w:rsidP="00C44075">
            <w:pPr>
              <w:snapToGrid w:val="0"/>
              <w:spacing w:line="300" w:lineRule="exact"/>
              <w:jc w:val="center"/>
              <w:rPr>
                <w:rFonts w:ascii="Times New Roman" w:eastAsia="微軟正黑體" w:hAnsi="Times New Roman" w:cs="Times New Roman"/>
                <w:sz w:val="22"/>
              </w:rPr>
            </w:pPr>
          </w:p>
        </w:tc>
      </w:tr>
      <w:tr w:rsidR="00B2532B" w:rsidRPr="00096090" w14:paraId="7A450CFF" w14:textId="77777777" w:rsidTr="00B2532B">
        <w:trPr>
          <w:jc w:val="center"/>
        </w:trPr>
        <w:tc>
          <w:tcPr>
            <w:tcW w:w="674" w:type="dxa"/>
            <w:vMerge w:val="restart"/>
            <w:vAlign w:val="center"/>
          </w:tcPr>
          <w:p w14:paraId="740FCF4B" w14:textId="77777777" w:rsidR="0013489B" w:rsidRPr="00096090" w:rsidRDefault="0013489B" w:rsidP="00B2532B">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人文藝術學院、教育學院、教務處、研發處</w:t>
            </w:r>
          </w:p>
        </w:tc>
        <w:tc>
          <w:tcPr>
            <w:tcW w:w="1096" w:type="dxa"/>
            <w:vMerge w:val="restart"/>
            <w:vAlign w:val="center"/>
          </w:tcPr>
          <w:p w14:paraId="1D906CC8" w14:textId="77777777" w:rsidR="0013489B" w:rsidRPr="00096090" w:rsidRDefault="0013489B" w:rsidP="004A465A">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申辦各類國際碩士學位學程</w:t>
            </w:r>
          </w:p>
        </w:tc>
        <w:tc>
          <w:tcPr>
            <w:tcW w:w="449" w:type="dxa"/>
            <w:vMerge w:val="restart"/>
            <w:vAlign w:val="center"/>
          </w:tcPr>
          <w:p w14:paraId="48A9E3F0" w14:textId="77777777" w:rsidR="0013489B" w:rsidRPr="00096090" w:rsidRDefault="0013489B" w:rsidP="004A465A">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量化</w:t>
            </w:r>
          </w:p>
        </w:tc>
        <w:tc>
          <w:tcPr>
            <w:tcW w:w="1717" w:type="dxa"/>
            <w:vAlign w:val="center"/>
          </w:tcPr>
          <w:p w14:paraId="389A3944" w14:textId="77777777" w:rsidR="0013489B" w:rsidRPr="00096090" w:rsidRDefault="0013489B" w:rsidP="004A465A">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申辦藝術與人文國際碩士學位學程</w:t>
            </w:r>
          </w:p>
        </w:tc>
        <w:tc>
          <w:tcPr>
            <w:tcW w:w="696" w:type="dxa"/>
            <w:vAlign w:val="center"/>
          </w:tcPr>
          <w:p w14:paraId="66FFBD44" w14:textId="77777777" w:rsidR="0053411A" w:rsidRDefault="0013489B" w:rsidP="009D21AD">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1</w:t>
            </w:r>
          </w:p>
          <w:p w14:paraId="0F93BFB2" w14:textId="7C0CD6C1" w:rsidR="0013489B" w:rsidRPr="00096090" w:rsidRDefault="0013489B" w:rsidP="009D21AD">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學程</w:t>
            </w:r>
          </w:p>
        </w:tc>
        <w:tc>
          <w:tcPr>
            <w:tcW w:w="697" w:type="dxa"/>
            <w:shd w:val="clear" w:color="auto" w:fill="auto"/>
            <w:vAlign w:val="center"/>
          </w:tcPr>
          <w:p w14:paraId="322DC8E9" w14:textId="77777777" w:rsidR="0013489B" w:rsidRPr="00096090" w:rsidRDefault="0013489B" w:rsidP="004A465A">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w:t>
            </w:r>
          </w:p>
        </w:tc>
        <w:tc>
          <w:tcPr>
            <w:tcW w:w="697" w:type="dxa"/>
            <w:shd w:val="clear" w:color="auto" w:fill="auto"/>
            <w:vAlign w:val="center"/>
          </w:tcPr>
          <w:p w14:paraId="218163CB" w14:textId="77777777" w:rsidR="0013489B" w:rsidRPr="00096090" w:rsidRDefault="0013489B" w:rsidP="004A465A">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w:t>
            </w:r>
          </w:p>
        </w:tc>
        <w:tc>
          <w:tcPr>
            <w:tcW w:w="832" w:type="dxa"/>
            <w:vMerge w:val="restart"/>
            <w:vAlign w:val="center"/>
          </w:tcPr>
          <w:p w14:paraId="7BDE31B8" w14:textId="77777777" w:rsidR="0013489B" w:rsidRPr="00096090" w:rsidRDefault="0013489B" w:rsidP="00C44075">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各申辦單位專案處理</w:t>
            </w:r>
          </w:p>
        </w:tc>
        <w:tc>
          <w:tcPr>
            <w:tcW w:w="832" w:type="dxa"/>
            <w:vMerge w:val="restart"/>
            <w:vAlign w:val="center"/>
          </w:tcPr>
          <w:p w14:paraId="16264AEB" w14:textId="77777777" w:rsidR="0013489B" w:rsidRPr="00096090" w:rsidRDefault="0013489B" w:rsidP="00C44075">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各申辦單位專案處理</w:t>
            </w:r>
          </w:p>
        </w:tc>
        <w:tc>
          <w:tcPr>
            <w:tcW w:w="832" w:type="dxa"/>
            <w:vMerge w:val="restart"/>
            <w:vAlign w:val="center"/>
          </w:tcPr>
          <w:p w14:paraId="5614E293" w14:textId="77777777" w:rsidR="0013489B" w:rsidRPr="00096090" w:rsidRDefault="0013489B" w:rsidP="00C44075">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各申辦單位專案處理</w:t>
            </w:r>
          </w:p>
        </w:tc>
      </w:tr>
      <w:tr w:rsidR="00B2532B" w:rsidRPr="00096090" w14:paraId="6AC57BBD" w14:textId="77777777" w:rsidTr="00B2532B">
        <w:trPr>
          <w:jc w:val="center"/>
        </w:trPr>
        <w:tc>
          <w:tcPr>
            <w:tcW w:w="674" w:type="dxa"/>
            <w:vMerge/>
            <w:vAlign w:val="center"/>
          </w:tcPr>
          <w:p w14:paraId="46108C8C" w14:textId="77777777" w:rsidR="0013489B" w:rsidRPr="00096090" w:rsidRDefault="0013489B" w:rsidP="00B2532B">
            <w:pPr>
              <w:snapToGrid w:val="0"/>
              <w:spacing w:line="300" w:lineRule="exact"/>
              <w:jc w:val="both"/>
              <w:rPr>
                <w:rFonts w:ascii="Times New Roman" w:eastAsia="微軟正黑體" w:hAnsi="Times New Roman" w:cs="Times New Roman"/>
                <w:sz w:val="22"/>
              </w:rPr>
            </w:pPr>
          </w:p>
        </w:tc>
        <w:tc>
          <w:tcPr>
            <w:tcW w:w="1096" w:type="dxa"/>
            <w:vMerge/>
            <w:vAlign w:val="center"/>
          </w:tcPr>
          <w:p w14:paraId="03EC9EB8" w14:textId="77777777" w:rsidR="0013489B" w:rsidRPr="00096090" w:rsidRDefault="0013489B" w:rsidP="004A465A">
            <w:pPr>
              <w:snapToGrid w:val="0"/>
              <w:spacing w:line="300" w:lineRule="exact"/>
              <w:jc w:val="both"/>
              <w:rPr>
                <w:rFonts w:ascii="Times New Roman" w:eastAsia="微軟正黑體" w:hAnsi="Times New Roman" w:cs="Times New Roman"/>
                <w:sz w:val="22"/>
              </w:rPr>
            </w:pPr>
          </w:p>
        </w:tc>
        <w:tc>
          <w:tcPr>
            <w:tcW w:w="449" w:type="dxa"/>
            <w:vMerge/>
            <w:vAlign w:val="center"/>
          </w:tcPr>
          <w:p w14:paraId="2791B3BD" w14:textId="77777777" w:rsidR="0013489B" w:rsidRPr="00096090" w:rsidRDefault="0013489B" w:rsidP="004A465A">
            <w:pPr>
              <w:snapToGrid w:val="0"/>
              <w:spacing w:line="300" w:lineRule="exact"/>
              <w:jc w:val="both"/>
              <w:rPr>
                <w:rFonts w:ascii="Times New Roman" w:eastAsia="微軟正黑體" w:hAnsi="Times New Roman" w:cs="Times New Roman"/>
                <w:sz w:val="22"/>
              </w:rPr>
            </w:pPr>
          </w:p>
        </w:tc>
        <w:tc>
          <w:tcPr>
            <w:tcW w:w="1717" w:type="dxa"/>
            <w:vAlign w:val="center"/>
          </w:tcPr>
          <w:p w14:paraId="1BA92AA9" w14:textId="77777777" w:rsidR="0013489B" w:rsidRPr="00096090" w:rsidRDefault="0013489B" w:rsidP="004A465A">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申辦教學專業國際碩士學位學程</w:t>
            </w:r>
          </w:p>
        </w:tc>
        <w:tc>
          <w:tcPr>
            <w:tcW w:w="696" w:type="dxa"/>
            <w:vAlign w:val="center"/>
          </w:tcPr>
          <w:p w14:paraId="43D6566F" w14:textId="77777777" w:rsidR="0013489B" w:rsidRPr="00096090" w:rsidRDefault="0013489B" w:rsidP="004A465A">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w:t>
            </w:r>
          </w:p>
        </w:tc>
        <w:tc>
          <w:tcPr>
            <w:tcW w:w="697" w:type="dxa"/>
            <w:vAlign w:val="center"/>
          </w:tcPr>
          <w:p w14:paraId="1397B063" w14:textId="77777777" w:rsidR="0053411A" w:rsidRDefault="0013489B" w:rsidP="009D21AD">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1</w:t>
            </w:r>
          </w:p>
          <w:p w14:paraId="10BEAD47" w14:textId="3D568C9F" w:rsidR="0013489B" w:rsidRPr="00096090" w:rsidRDefault="0013489B" w:rsidP="009D21AD">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學程</w:t>
            </w:r>
          </w:p>
        </w:tc>
        <w:tc>
          <w:tcPr>
            <w:tcW w:w="697" w:type="dxa"/>
            <w:shd w:val="clear" w:color="auto" w:fill="auto"/>
            <w:vAlign w:val="center"/>
          </w:tcPr>
          <w:p w14:paraId="7E0A452C" w14:textId="77777777" w:rsidR="0013489B" w:rsidRPr="00096090" w:rsidRDefault="0013489B" w:rsidP="004A465A">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w:t>
            </w:r>
          </w:p>
        </w:tc>
        <w:tc>
          <w:tcPr>
            <w:tcW w:w="832" w:type="dxa"/>
            <w:vMerge/>
            <w:vAlign w:val="center"/>
          </w:tcPr>
          <w:p w14:paraId="6B0C94A7" w14:textId="77777777" w:rsidR="0013489B" w:rsidRPr="00096090" w:rsidRDefault="0013489B" w:rsidP="00C44075">
            <w:pPr>
              <w:snapToGrid w:val="0"/>
              <w:spacing w:line="300" w:lineRule="exact"/>
              <w:jc w:val="center"/>
              <w:rPr>
                <w:rFonts w:ascii="Times New Roman" w:eastAsia="微軟正黑體" w:hAnsi="Times New Roman" w:cs="Times New Roman"/>
                <w:sz w:val="22"/>
              </w:rPr>
            </w:pPr>
          </w:p>
        </w:tc>
        <w:tc>
          <w:tcPr>
            <w:tcW w:w="832" w:type="dxa"/>
            <w:vMerge/>
            <w:vAlign w:val="center"/>
          </w:tcPr>
          <w:p w14:paraId="5CAFCB9E" w14:textId="77777777" w:rsidR="0013489B" w:rsidRPr="00096090" w:rsidRDefault="0013489B" w:rsidP="00C44075">
            <w:pPr>
              <w:snapToGrid w:val="0"/>
              <w:spacing w:line="300" w:lineRule="exact"/>
              <w:jc w:val="center"/>
              <w:rPr>
                <w:rFonts w:ascii="Times New Roman" w:eastAsia="微軟正黑體" w:hAnsi="Times New Roman" w:cs="Times New Roman"/>
                <w:sz w:val="22"/>
              </w:rPr>
            </w:pPr>
          </w:p>
        </w:tc>
        <w:tc>
          <w:tcPr>
            <w:tcW w:w="832" w:type="dxa"/>
            <w:vMerge/>
            <w:vAlign w:val="center"/>
          </w:tcPr>
          <w:p w14:paraId="5F235D77" w14:textId="77777777" w:rsidR="0013489B" w:rsidRPr="00096090" w:rsidRDefault="0013489B" w:rsidP="00C44075">
            <w:pPr>
              <w:snapToGrid w:val="0"/>
              <w:spacing w:line="300" w:lineRule="exact"/>
              <w:jc w:val="center"/>
              <w:rPr>
                <w:rFonts w:ascii="Times New Roman" w:eastAsia="微軟正黑體" w:hAnsi="Times New Roman" w:cs="Times New Roman"/>
                <w:sz w:val="22"/>
              </w:rPr>
            </w:pPr>
          </w:p>
        </w:tc>
      </w:tr>
      <w:tr w:rsidR="00B2532B" w:rsidRPr="00096090" w14:paraId="5DF1E56D" w14:textId="77777777" w:rsidTr="00B2532B">
        <w:trPr>
          <w:jc w:val="center"/>
        </w:trPr>
        <w:tc>
          <w:tcPr>
            <w:tcW w:w="674" w:type="dxa"/>
            <w:vMerge w:val="restart"/>
            <w:vAlign w:val="center"/>
          </w:tcPr>
          <w:p w14:paraId="3528F5E0" w14:textId="77777777" w:rsidR="0013489B" w:rsidRPr="00096090" w:rsidRDefault="0013489B" w:rsidP="00B2532B">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研發處國際事務組</w:t>
            </w:r>
          </w:p>
        </w:tc>
        <w:tc>
          <w:tcPr>
            <w:tcW w:w="1096" w:type="dxa"/>
            <w:vMerge w:val="restart"/>
            <w:vAlign w:val="center"/>
          </w:tcPr>
          <w:p w14:paraId="7F6D61B8" w14:textId="77777777" w:rsidR="0013489B" w:rsidRPr="00096090" w:rsidRDefault="0013489B" w:rsidP="004A465A">
            <w:pPr>
              <w:snapToGrid w:val="0"/>
              <w:spacing w:line="300" w:lineRule="exact"/>
              <w:jc w:val="both"/>
              <w:rPr>
                <w:rFonts w:ascii="Times New Roman" w:eastAsia="微軟正黑體" w:hAnsi="Times New Roman" w:cs="Times New Roman"/>
                <w:bCs/>
                <w:sz w:val="22"/>
              </w:rPr>
            </w:pPr>
            <w:r w:rsidRPr="00096090">
              <w:rPr>
                <w:rFonts w:ascii="Times New Roman" w:eastAsia="微軟正黑體" w:hAnsi="Times New Roman" w:cs="Times New Roman"/>
                <w:color w:val="000000"/>
                <w:sz w:val="22"/>
              </w:rPr>
              <w:t>開設國際學生華語文專班</w:t>
            </w:r>
          </w:p>
        </w:tc>
        <w:tc>
          <w:tcPr>
            <w:tcW w:w="449" w:type="dxa"/>
            <w:vMerge w:val="restart"/>
            <w:vAlign w:val="center"/>
          </w:tcPr>
          <w:p w14:paraId="224ADDC3" w14:textId="77777777" w:rsidR="0013489B" w:rsidRPr="00096090" w:rsidRDefault="0013489B" w:rsidP="004A465A">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量化</w:t>
            </w:r>
          </w:p>
        </w:tc>
        <w:tc>
          <w:tcPr>
            <w:tcW w:w="1717" w:type="dxa"/>
            <w:vAlign w:val="center"/>
          </w:tcPr>
          <w:p w14:paraId="2D2A3684" w14:textId="77777777" w:rsidR="0013489B" w:rsidRPr="00096090" w:rsidRDefault="0013489B" w:rsidP="004A465A">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color w:val="000000"/>
                <w:sz w:val="22"/>
              </w:rPr>
              <w:t>開設國際學生華語文專班</w:t>
            </w:r>
          </w:p>
        </w:tc>
        <w:tc>
          <w:tcPr>
            <w:tcW w:w="696" w:type="dxa"/>
            <w:vAlign w:val="center"/>
          </w:tcPr>
          <w:p w14:paraId="477A3407" w14:textId="3379EBC4" w:rsidR="0013489B" w:rsidRPr="00096090" w:rsidRDefault="0013489B" w:rsidP="009D21AD">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1</w:t>
            </w:r>
            <w:r w:rsidRPr="00096090">
              <w:rPr>
                <w:rFonts w:ascii="Times New Roman" w:eastAsia="微軟正黑體" w:hAnsi="Times New Roman" w:cs="Times New Roman"/>
                <w:sz w:val="22"/>
              </w:rPr>
              <w:t>班</w:t>
            </w:r>
          </w:p>
        </w:tc>
        <w:tc>
          <w:tcPr>
            <w:tcW w:w="697" w:type="dxa"/>
            <w:vAlign w:val="center"/>
          </w:tcPr>
          <w:p w14:paraId="362AD4B9" w14:textId="686390CE" w:rsidR="0013489B" w:rsidRPr="00096090" w:rsidRDefault="009D21AD" w:rsidP="009D21AD">
            <w:pPr>
              <w:snapToGrid w:val="0"/>
              <w:spacing w:line="300" w:lineRule="exact"/>
              <w:jc w:val="center"/>
              <w:rPr>
                <w:rFonts w:ascii="Times New Roman" w:eastAsia="微軟正黑體" w:hAnsi="Times New Roman" w:cs="Times New Roman"/>
                <w:sz w:val="22"/>
              </w:rPr>
            </w:pPr>
            <w:r>
              <w:rPr>
                <w:rFonts w:ascii="Times New Roman" w:eastAsia="微軟正黑體" w:hAnsi="Times New Roman" w:cs="Times New Roman"/>
                <w:sz w:val="22"/>
              </w:rPr>
              <w:t>2</w:t>
            </w:r>
            <w:r w:rsidR="0013489B" w:rsidRPr="00096090">
              <w:rPr>
                <w:rFonts w:ascii="Times New Roman" w:eastAsia="微軟正黑體" w:hAnsi="Times New Roman" w:cs="Times New Roman"/>
                <w:sz w:val="22"/>
              </w:rPr>
              <w:t>班</w:t>
            </w:r>
          </w:p>
        </w:tc>
        <w:tc>
          <w:tcPr>
            <w:tcW w:w="697" w:type="dxa"/>
            <w:vAlign w:val="center"/>
          </w:tcPr>
          <w:p w14:paraId="242F916E" w14:textId="1629A873" w:rsidR="0013489B" w:rsidRPr="00096090" w:rsidRDefault="009D21AD" w:rsidP="009D21AD">
            <w:pPr>
              <w:snapToGrid w:val="0"/>
              <w:spacing w:line="300" w:lineRule="exact"/>
              <w:jc w:val="center"/>
              <w:rPr>
                <w:rFonts w:ascii="Times New Roman" w:eastAsia="微軟正黑體" w:hAnsi="Times New Roman" w:cs="Times New Roman"/>
                <w:sz w:val="22"/>
              </w:rPr>
            </w:pPr>
            <w:r>
              <w:rPr>
                <w:rFonts w:ascii="Times New Roman" w:eastAsia="微軟正黑體" w:hAnsi="Times New Roman" w:cs="Times New Roman"/>
                <w:sz w:val="22"/>
              </w:rPr>
              <w:t>4</w:t>
            </w:r>
            <w:r w:rsidR="0013489B" w:rsidRPr="00096090">
              <w:rPr>
                <w:rFonts w:ascii="Times New Roman" w:eastAsia="微軟正黑體" w:hAnsi="Times New Roman" w:cs="Times New Roman"/>
                <w:sz w:val="22"/>
              </w:rPr>
              <w:t>班</w:t>
            </w:r>
          </w:p>
        </w:tc>
        <w:tc>
          <w:tcPr>
            <w:tcW w:w="832" w:type="dxa"/>
            <w:vMerge w:val="restart"/>
            <w:vAlign w:val="center"/>
          </w:tcPr>
          <w:p w14:paraId="4FEAE2BB" w14:textId="77777777" w:rsidR="0013489B" w:rsidRPr="00096090" w:rsidRDefault="0013489B" w:rsidP="00C44075">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外聘講師費用</w:t>
            </w:r>
            <w:r w:rsidRPr="00096090">
              <w:rPr>
                <w:rFonts w:ascii="Times New Roman" w:eastAsia="微軟正黑體" w:hAnsi="Times New Roman" w:cs="Times New Roman"/>
                <w:sz w:val="22"/>
              </w:rPr>
              <w:t>+</w:t>
            </w:r>
            <w:r w:rsidRPr="00096090">
              <w:rPr>
                <w:rFonts w:ascii="Times New Roman" w:eastAsia="微軟正黑體" w:hAnsi="Times New Roman" w:cs="Times New Roman"/>
                <w:sz w:val="22"/>
              </w:rPr>
              <w:t>工讀金費約</w:t>
            </w:r>
          </w:p>
          <w:p w14:paraId="0108FB80" w14:textId="77777777" w:rsidR="0013489B" w:rsidRPr="00096090" w:rsidRDefault="0013489B" w:rsidP="00C44075">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六萬元</w:t>
            </w:r>
          </w:p>
        </w:tc>
        <w:tc>
          <w:tcPr>
            <w:tcW w:w="832" w:type="dxa"/>
            <w:vMerge w:val="restart"/>
            <w:vAlign w:val="center"/>
          </w:tcPr>
          <w:p w14:paraId="50A50FA0" w14:textId="77777777" w:rsidR="0013489B" w:rsidRPr="00096090" w:rsidRDefault="0013489B" w:rsidP="00C44075">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外聘講師費用</w:t>
            </w:r>
            <w:r w:rsidRPr="00096090">
              <w:rPr>
                <w:rFonts w:ascii="Times New Roman" w:eastAsia="微軟正黑體" w:hAnsi="Times New Roman" w:cs="Times New Roman"/>
                <w:sz w:val="22"/>
              </w:rPr>
              <w:t>+</w:t>
            </w:r>
            <w:r w:rsidRPr="00096090">
              <w:rPr>
                <w:rFonts w:ascii="Times New Roman" w:eastAsia="微軟正黑體" w:hAnsi="Times New Roman" w:cs="Times New Roman"/>
                <w:sz w:val="22"/>
              </w:rPr>
              <w:t>工讀金費約</w:t>
            </w:r>
          </w:p>
          <w:p w14:paraId="67555AD2" w14:textId="77777777" w:rsidR="0013489B" w:rsidRPr="00096090" w:rsidRDefault="0013489B" w:rsidP="00C44075">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六萬元</w:t>
            </w:r>
          </w:p>
        </w:tc>
        <w:tc>
          <w:tcPr>
            <w:tcW w:w="832" w:type="dxa"/>
            <w:vMerge w:val="restart"/>
            <w:vAlign w:val="center"/>
          </w:tcPr>
          <w:p w14:paraId="508A0C98" w14:textId="77777777" w:rsidR="0013489B" w:rsidRPr="00096090" w:rsidRDefault="0013489B" w:rsidP="00C44075">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外聘講師費用</w:t>
            </w:r>
            <w:r w:rsidRPr="00096090">
              <w:rPr>
                <w:rFonts w:ascii="Times New Roman" w:eastAsia="微軟正黑體" w:hAnsi="Times New Roman" w:cs="Times New Roman"/>
                <w:sz w:val="22"/>
              </w:rPr>
              <w:t>+</w:t>
            </w:r>
            <w:r w:rsidRPr="00096090">
              <w:rPr>
                <w:rFonts w:ascii="Times New Roman" w:eastAsia="微軟正黑體" w:hAnsi="Times New Roman" w:cs="Times New Roman"/>
                <w:sz w:val="22"/>
              </w:rPr>
              <w:t>工讀金費約</w:t>
            </w:r>
          </w:p>
          <w:p w14:paraId="5B12090C" w14:textId="77777777" w:rsidR="0013489B" w:rsidRPr="00096090" w:rsidRDefault="0013489B" w:rsidP="00C44075">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十二萬元</w:t>
            </w:r>
          </w:p>
        </w:tc>
      </w:tr>
      <w:tr w:rsidR="00B2532B" w:rsidRPr="00096090" w14:paraId="336227C6" w14:textId="77777777" w:rsidTr="00B2532B">
        <w:trPr>
          <w:jc w:val="center"/>
        </w:trPr>
        <w:tc>
          <w:tcPr>
            <w:tcW w:w="674" w:type="dxa"/>
            <w:vMerge/>
            <w:vAlign w:val="center"/>
          </w:tcPr>
          <w:p w14:paraId="23FB7F29" w14:textId="77777777" w:rsidR="0013489B" w:rsidRPr="00096090" w:rsidRDefault="0013489B" w:rsidP="00B2532B">
            <w:pPr>
              <w:snapToGrid w:val="0"/>
              <w:spacing w:line="300" w:lineRule="exact"/>
              <w:jc w:val="both"/>
              <w:rPr>
                <w:rFonts w:ascii="Times New Roman" w:eastAsia="微軟正黑體" w:hAnsi="Times New Roman" w:cs="Times New Roman"/>
                <w:sz w:val="22"/>
              </w:rPr>
            </w:pPr>
          </w:p>
        </w:tc>
        <w:tc>
          <w:tcPr>
            <w:tcW w:w="1096" w:type="dxa"/>
            <w:vMerge/>
            <w:vAlign w:val="center"/>
          </w:tcPr>
          <w:p w14:paraId="024A0557" w14:textId="77777777" w:rsidR="0013489B" w:rsidRPr="00096090" w:rsidRDefault="0013489B" w:rsidP="004A465A">
            <w:pPr>
              <w:snapToGrid w:val="0"/>
              <w:spacing w:line="300" w:lineRule="exact"/>
              <w:jc w:val="both"/>
              <w:rPr>
                <w:rFonts w:ascii="Times New Roman" w:eastAsia="微軟正黑體" w:hAnsi="Times New Roman" w:cs="Times New Roman"/>
                <w:sz w:val="22"/>
              </w:rPr>
            </w:pPr>
          </w:p>
        </w:tc>
        <w:tc>
          <w:tcPr>
            <w:tcW w:w="449" w:type="dxa"/>
            <w:vMerge/>
            <w:vAlign w:val="center"/>
          </w:tcPr>
          <w:p w14:paraId="6CBB8BFB" w14:textId="77777777" w:rsidR="0013489B" w:rsidRPr="00096090" w:rsidRDefault="0013489B" w:rsidP="004A465A">
            <w:pPr>
              <w:snapToGrid w:val="0"/>
              <w:spacing w:line="300" w:lineRule="exact"/>
              <w:jc w:val="both"/>
              <w:rPr>
                <w:rFonts w:ascii="Times New Roman" w:eastAsia="微軟正黑體" w:hAnsi="Times New Roman" w:cs="Times New Roman"/>
                <w:sz w:val="22"/>
              </w:rPr>
            </w:pPr>
          </w:p>
        </w:tc>
        <w:tc>
          <w:tcPr>
            <w:tcW w:w="1717" w:type="dxa"/>
            <w:vAlign w:val="center"/>
          </w:tcPr>
          <w:p w14:paraId="71F610EC" w14:textId="77777777" w:rsidR="0013489B" w:rsidRPr="00096090" w:rsidRDefault="0013489B" w:rsidP="004A465A">
            <w:pPr>
              <w:snapToGrid w:val="0"/>
              <w:spacing w:line="300" w:lineRule="exact"/>
              <w:jc w:val="both"/>
              <w:rPr>
                <w:rFonts w:ascii="Times New Roman" w:eastAsia="微軟正黑體" w:hAnsi="Times New Roman" w:cs="Times New Roman"/>
                <w:color w:val="000000"/>
                <w:sz w:val="22"/>
              </w:rPr>
            </w:pPr>
            <w:r w:rsidRPr="00096090">
              <w:rPr>
                <w:rFonts w:ascii="Times New Roman" w:eastAsia="微軟正黑體" w:hAnsi="Times New Roman" w:cs="Times New Roman"/>
                <w:color w:val="000000"/>
                <w:sz w:val="22"/>
              </w:rPr>
              <w:t>國際學生華語專班學生參與度</w:t>
            </w:r>
          </w:p>
        </w:tc>
        <w:tc>
          <w:tcPr>
            <w:tcW w:w="696" w:type="dxa"/>
            <w:vAlign w:val="center"/>
          </w:tcPr>
          <w:p w14:paraId="07F41E81" w14:textId="77777777" w:rsidR="0013489B" w:rsidRPr="00096090" w:rsidRDefault="0013489B" w:rsidP="004A465A">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40%</w:t>
            </w:r>
          </w:p>
        </w:tc>
        <w:tc>
          <w:tcPr>
            <w:tcW w:w="697" w:type="dxa"/>
            <w:vAlign w:val="center"/>
          </w:tcPr>
          <w:p w14:paraId="3B42FC93" w14:textId="77777777" w:rsidR="0013489B" w:rsidRPr="00096090" w:rsidRDefault="0013489B" w:rsidP="004A465A">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60%</w:t>
            </w:r>
          </w:p>
        </w:tc>
        <w:tc>
          <w:tcPr>
            <w:tcW w:w="697" w:type="dxa"/>
            <w:vAlign w:val="center"/>
          </w:tcPr>
          <w:p w14:paraId="13E078B5" w14:textId="77777777" w:rsidR="0013489B" w:rsidRPr="00096090" w:rsidRDefault="0013489B" w:rsidP="004A465A">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80%</w:t>
            </w:r>
          </w:p>
        </w:tc>
        <w:tc>
          <w:tcPr>
            <w:tcW w:w="832" w:type="dxa"/>
            <w:vMerge/>
            <w:vAlign w:val="center"/>
          </w:tcPr>
          <w:p w14:paraId="25838169" w14:textId="77777777" w:rsidR="0013489B" w:rsidRPr="00096090" w:rsidRDefault="0013489B" w:rsidP="00C44075">
            <w:pPr>
              <w:snapToGrid w:val="0"/>
              <w:spacing w:line="300" w:lineRule="exact"/>
              <w:jc w:val="center"/>
              <w:rPr>
                <w:rFonts w:ascii="Times New Roman" w:eastAsia="微軟正黑體" w:hAnsi="Times New Roman" w:cs="Times New Roman"/>
                <w:sz w:val="22"/>
              </w:rPr>
            </w:pPr>
          </w:p>
        </w:tc>
        <w:tc>
          <w:tcPr>
            <w:tcW w:w="832" w:type="dxa"/>
            <w:vMerge/>
            <w:vAlign w:val="center"/>
          </w:tcPr>
          <w:p w14:paraId="410861D3" w14:textId="77777777" w:rsidR="0013489B" w:rsidRPr="00096090" w:rsidRDefault="0013489B" w:rsidP="00C44075">
            <w:pPr>
              <w:snapToGrid w:val="0"/>
              <w:spacing w:line="300" w:lineRule="exact"/>
              <w:jc w:val="center"/>
              <w:rPr>
                <w:rFonts w:ascii="Times New Roman" w:eastAsia="微軟正黑體" w:hAnsi="Times New Roman" w:cs="Times New Roman"/>
                <w:sz w:val="22"/>
              </w:rPr>
            </w:pPr>
          </w:p>
        </w:tc>
        <w:tc>
          <w:tcPr>
            <w:tcW w:w="832" w:type="dxa"/>
            <w:vMerge/>
            <w:vAlign w:val="center"/>
          </w:tcPr>
          <w:p w14:paraId="799DBCD5" w14:textId="77777777" w:rsidR="0013489B" w:rsidRPr="00096090" w:rsidRDefault="0013489B" w:rsidP="00C44075">
            <w:pPr>
              <w:snapToGrid w:val="0"/>
              <w:spacing w:line="300" w:lineRule="exact"/>
              <w:jc w:val="center"/>
              <w:rPr>
                <w:rFonts w:ascii="Times New Roman" w:eastAsia="微軟正黑體" w:hAnsi="Times New Roman" w:cs="Times New Roman"/>
                <w:sz w:val="22"/>
              </w:rPr>
            </w:pPr>
          </w:p>
        </w:tc>
      </w:tr>
      <w:tr w:rsidR="00B2532B" w:rsidRPr="00096090" w14:paraId="648FD9D8" w14:textId="77777777" w:rsidTr="00B2532B">
        <w:trPr>
          <w:jc w:val="center"/>
        </w:trPr>
        <w:tc>
          <w:tcPr>
            <w:tcW w:w="674" w:type="dxa"/>
            <w:vMerge/>
            <w:vAlign w:val="center"/>
          </w:tcPr>
          <w:p w14:paraId="579C9C16" w14:textId="77777777" w:rsidR="0013489B" w:rsidRPr="00096090" w:rsidRDefault="0013489B" w:rsidP="00B2532B">
            <w:pPr>
              <w:snapToGrid w:val="0"/>
              <w:spacing w:line="300" w:lineRule="exact"/>
              <w:jc w:val="both"/>
              <w:rPr>
                <w:rFonts w:ascii="Times New Roman" w:eastAsia="微軟正黑體" w:hAnsi="Times New Roman" w:cs="Times New Roman"/>
                <w:sz w:val="22"/>
              </w:rPr>
            </w:pPr>
          </w:p>
        </w:tc>
        <w:tc>
          <w:tcPr>
            <w:tcW w:w="1096" w:type="dxa"/>
            <w:vMerge/>
            <w:vAlign w:val="center"/>
          </w:tcPr>
          <w:p w14:paraId="2E1CEAEF" w14:textId="77777777" w:rsidR="0013489B" w:rsidRPr="00096090" w:rsidRDefault="0013489B" w:rsidP="004A465A">
            <w:pPr>
              <w:snapToGrid w:val="0"/>
              <w:spacing w:line="300" w:lineRule="exact"/>
              <w:jc w:val="both"/>
              <w:rPr>
                <w:rFonts w:ascii="Times New Roman" w:eastAsia="微軟正黑體" w:hAnsi="Times New Roman" w:cs="Times New Roman"/>
                <w:sz w:val="22"/>
              </w:rPr>
            </w:pPr>
          </w:p>
        </w:tc>
        <w:tc>
          <w:tcPr>
            <w:tcW w:w="449" w:type="dxa"/>
            <w:vMerge/>
            <w:vAlign w:val="center"/>
          </w:tcPr>
          <w:p w14:paraId="266D9EBA" w14:textId="77777777" w:rsidR="0013489B" w:rsidRPr="00096090" w:rsidRDefault="0013489B" w:rsidP="004A465A">
            <w:pPr>
              <w:snapToGrid w:val="0"/>
              <w:spacing w:line="300" w:lineRule="exact"/>
              <w:jc w:val="both"/>
              <w:rPr>
                <w:rFonts w:ascii="Times New Roman" w:eastAsia="微軟正黑體" w:hAnsi="Times New Roman" w:cs="Times New Roman"/>
                <w:sz w:val="22"/>
              </w:rPr>
            </w:pPr>
          </w:p>
        </w:tc>
        <w:tc>
          <w:tcPr>
            <w:tcW w:w="1717" w:type="dxa"/>
            <w:vAlign w:val="center"/>
          </w:tcPr>
          <w:p w14:paraId="566F1F7C" w14:textId="77777777" w:rsidR="0013489B" w:rsidRPr="00096090" w:rsidRDefault="0013489B" w:rsidP="004A465A">
            <w:pPr>
              <w:snapToGrid w:val="0"/>
              <w:spacing w:line="300" w:lineRule="exact"/>
              <w:jc w:val="both"/>
              <w:rPr>
                <w:rFonts w:ascii="Times New Roman" w:eastAsia="微軟正黑體" w:hAnsi="Times New Roman" w:cs="Times New Roman"/>
                <w:color w:val="000000"/>
                <w:sz w:val="22"/>
              </w:rPr>
            </w:pPr>
            <w:r w:rsidRPr="00096090">
              <w:rPr>
                <w:rFonts w:ascii="Times New Roman" w:eastAsia="微軟正黑體" w:hAnsi="Times New Roman" w:cs="Times New Roman"/>
                <w:color w:val="000000"/>
                <w:sz w:val="22"/>
              </w:rPr>
              <w:t>國際學生華語專班教學滿意度</w:t>
            </w:r>
          </w:p>
        </w:tc>
        <w:tc>
          <w:tcPr>
            <w:tcW w:w="696" w:type="dxa"/>
            <w:vAlign w:val="center"/>
          </w:tcPr>
          <w:p w14:paraId="0017B0B1" w14:textId="77777777" w:rsidR="0013489B" w:rsidRPr="00096090" w:rsidRDefault="0013489B" w:rsidP="004A465A">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80%</w:t>
            </w:r>
          </w:p>
        </w:tc>
        <w:tc>
          <w:tcPr>
            <w:tcW w:w="697" w:type="dxa"/>
            <w:vAlign w:val="center"/>
          </w:tcPr>
          <w:p w14:paraId="27E22535" w14:textId="77777777" w:rsidR="0013489B" w:rsidRPr="00096090" w:rsidRDefault="0013489B" w:rsidP="004A465A">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90%</w:t>
            </w:r>
          </w:p>
        </w:tc>
        <w:tc>
          <w:tcPr>
            <w:tcW w:w="697" w:type="dxa"/>
            <w:vAlign w:val="center"/>
          </w:tcPr>
          <w:p w14:paraId="29BA30DB" w14:textId="77777777" w:rsidR="0013489B" w:rsidRPr="00096090" w:rsidRDefault="0013489B" w:rsidP="004A465A">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90%</w:t>
            </w:r>
          </w:p>
        </w:tc>
        <w:tc>
          <w:tcPr>
            <w:tcW w:w="832" w:type="dxa"/>
            <w:vMerge/>
            <w:vAlign w:val="center"/>
          </w:tcPr>
          <w:p w14:paraId="66F1176D" w14:textId="77777777" w:rsidR="0013489B" w:rsidRPr="00096090" w:rsidRDefault="0013489B" w:rsidP="00C44075">
            <w:pPr>
              <w:snapToGrid w:val="0"/>
              <w:spacing w:line="300" w:lineRule="exact"/>
              <w:jc w:val="center"/>
              <w:rPr>
                <w:rFonts w:ascii="Times New Roman" w:eastAsia="微軟正黑體" w:hAnsi="Times New Roman" w:cs="Times New Roman"/>
                <w:sz w:val="22"/>
              </w:rPr>
            </w:pPr>
          </w:p>
        </w:tc>
        <w:tc>
          <w:tcPr>
            <w:tcW w:w="832" w:type="dxa"/>
            <w:vMerge/>
            <w:vAlign w:val="center"/>
          </w:tcPr>
          <w:p w14:paraId="4A1C9095" w14:textId="77777777" w:rsidR="0013489B" w:rsidRPr="00096090" w:rsidRDefault="0013489B" w:rsidP="00C44075">
            <w:pPr>
              <w:snapToGrid w:val="0"/>
              <w:spacing w:line="300" w:lineRule="exact"/>
              <w:jc w:val="center"/>
              <w:rPr>
                <w:rFonts w:ascii="Times New Roman" w:eastAsia="微軟正黑體" w:hAnsi="Times New Roman" w:cs="Times New Roman"/>
                <w:sz w:val="22"/>
              </w:rPr>
            </w:pPr>
          </w:p>
        </w:tc>
        <w:tc>
          <w:tcPr>
            <w:tcW w:w="832" w:type="dxa"/>
            <w:vMerge/>
            <w:vAlign w:val="center"/>
          </w:tcPr>
          <w:p w14:paraId="44E371C1" w14:textId="77777777" w:rsidR="0013489B" w:rsidRPr="00096090" w:rsidRDefault="0013489B" w:rsidP="00C44075">
            <w:pPr>
              <w:snapToGrid w:val="0"/>
              <w:spacing w:line="300" w:lineRule="exact"/>
              <w:jc w:val="center"/>
              <w:rPr>
                <w:rFonts w:ascii="Times New Roman" w:eastAsia="微軟正黑體" w:hAnsi="Times New Roman" w:cs="Times New Roman"/>
                <w:sz w:val="22"/>
              </w:rPr>
            </w:pPr>
          </w:p>
        </w:tc>
      </w:tr>
      <w:tr w:rsidR="00C203DA" w:rsidRPr="00096090" w14:paraId="15652B7A" w14:textId="77777777" w:rsidTr="00FB2CCE">
        <w:trPr>
          <w:jc w:val="center"/>
        </w:trPr>
        <w:tc>
          <w:tcPr>
            <w:tcW w:w="674" w:type="dxa"/>
            <w:vMerge w:val="restart"/>
            <w:vAlign w:val="center"/>
          </w:tcPr>
          <w:p w14:paraId="7DA52069" w14:textId="77777777" w:rsidR="00C203DA" w:rsidRPr="00096090" w:rsidRDefault="00C203DA" w:rsidP="00B2532B">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lastRenderedPageBreak/>
              <w:t>研發處國際事務組</w:t>
            </w:r>
          </w:p>
        </w:tc>
        <w:tc>
          <w:tcPr>
            <w:tcW w:w="1096" w:type="dxa"/>
            <w:vMerge w:val="restart"/>
            <w:vAlign w:val="center"/>
          </w:tcPr>
          <w:p w14:paraId="42D96065" w14:textId="77777777" w:rsidR="00C203DA" w:rsidRPr="00096090" w:rsidRDefault="00C203DA" w:rsidP="004A465A">
            <w:pPr>
              <w:snapToGrid w:val="0"/>
              <w:spacing w:line="300" w:lineRule="exact"/>
              <w:jc w:val="both"/>
              <w:rPr>
                <w:rFonts w:ascii="Times New Roman" w:eastAsia="微軟正黑體" w:hAnsi="Times New Roman" w:cs="Times New Roman"/>
                <w:color w:val="000000"/>
                <w:sz w:val="22"/>
              </w:rPr>
            </w:pPr>
            <w:r w:rsidRPr="00096090">
              <w:rPr>
                <w:rFonts w:ascii="Times New Roman" w:eastAsia="微軟正黑體" w:hAnsi="Times New Roman" w:cs="Times New Roman"/>
                <w:color w:val="000000"/>
                <w:sz w:val="22"/>
              </w:rPr>
              <w:t>推動學伴制度</w:t>
            </w:r>
          </w:p>
        </w:tc>
        <w:tc>
          <w:tcPr>
            <w:tcW w:w="449" w:type="dxa"/>
            <w:vMerge w:val="restart"/>
            <w:vAlign w:val="center"/>
          </w:tcPr>
          <w:p w14:paraId="2853CD19" w14:textId="77777777" w:rsidR="00C203DA" w:rsidRPr="00096090" w:rsidRDefault="00C203DA" w:rsidP="004A465A">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量化</w:t>
            </w:r>
          </w:p>
        </w:tc>
        <w:tc>
          <w:tcPr>
            <w:tcW w:w="1717" w:type="dxa"/>
            <w:vAlign w:val="center"/>
          </w:tcPr>
          <w:p w14:paraId="31EFF9B8" w14:textId="77777777" w:rsidR="00C203DA" w:rsidRPr="00096090" w:rsidRDefault="00C203DA" w:rsidP="004A465A">
            <w:pPr>
              <w:snapToGrid w:val="0"/>
              <w:spacing w:line="300" w:lineRule="exact"/>
              <w:jc w:val="both"/>
              <w:rPr>
                <w:rFonts w:ascii="Times New Roman" w:eastAsia="微軟正黑體" w:hAnsi="Times New Roman" w:cs="Times New Roman"/>
                <w:color w:val="000000"/>
                <w:sz w:val="22"/>
              </w:rPr>
            </w:pPr>
            <w:r w:rsidRPr="00096090">
              <w:rPr>
                <w:rFonts w:ascii="Times New Roman" w:eastAsia="微軟正黑體" w:hAnsi="Times New Roman" w:cs="Times New Roman"/>
                <w:color w:val="000000"/>
                <w:sz w:val="22"/>
              </w:rPr>
              <w:t>境外生使用學伴人數</w:t>
            </w:r>
          </w:p>
        </w:tc>
        <w:tc>
          <w:tcPr>
            <w:tcW w:w="696" w:type="dxa"/>
            <w:vAlign w:val="center"/>
          </w:tcPr>
          <w:p w14:paraId="3C5D949E" w14:textId="77777777" w:rsidR="00C203DA" w:rsidRDefault="00C203DA" w:rsidP="009D21AD">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50</w:t>
            </w:r>
          </w:p>
          <w:p w14:paraId="5E4BE62D" w14:textId="6D1B379B" w:rsidR="00C203DA" w:rsidRPr="00096090" w:rsidRDefault="00C203DA" w:rsidP="009D21AD">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人</w:t>
            </w:r>
          </w:p>
        </w:tc>
        <w:tc>
          <w:tcPr>
            <w:tcW w:w="697" w:type="dxa"/>
            <w:vAlign w:val="center"/>
          </w:tcPr>
          <w:p w14:paraId="20CA407D" w14:textId="5D080112" w:rsidR="00C203DA" w:rsidRPr="00096090" w:rsidRDefault="00C203DA" w:rsidP="009D21AD">
            <w:pPr>
              <w:snapToGrid w:val="0"/>
              <w:spacing w:line="300" w:lineRule="exact"/>
              <w:jc w:val="center"/>
              <w:rPr>
                <w:rFonts w:ascii="Times New Roman" w:eastAsia="微軟正黑體" w:hAnsi="Times New Roman" w:cs="Times New Roman"/>
                <w:sz w:val="22"/>
              </w:rPr>
            </w:pPr>
            <w:r>
              <w:rPr>
                <w:rFonts w:ascii="Times New Roman" w:eastAsia="微軟正黑體" w:hAnsi="Times New Roman" w:cs="Times New Roman"/>
                <w:sz w:val="22"/>
              </w:rPr>
              <w:t>12</w:t>
            </w:r>
            <w:r w:rsidRPr="00096090">
              <w:rPr>
                <w:rFonts w:ascii="Times New Roman" w:eastAsia="微軟正黑體" w:hAnsi="Times New Roman" w:cs="Times New Roman"/>
                <w:sz w:val="22"/>
              </w:rPr>
              <w:t>0</w:t>
            </w:r>
            <w:r w:rsidRPr="00096090">
              <w:rPr>
                <w:rFonts w:ascii="Times New Roman" w:eastAsia="微軟正黑體" w:hAnsi="Times New Roman" w:cs="Times New Roman"/>
                <w:sz w:val="22"/>
              </w:rPr>
              <w:t>人</w:t>
            </w:r>
          </w:p>
        </w:tc>
        <w:tc>
          <w:tcPr>
            <w:tcW w:w="697" w:type="dxa"/>
            <w:vAlign w:val="center"/>
          </w:tcPr>
          <w:p w14:paraId="0A18C3B8" w14:textId="1ABC9698" w:rsidR="00C203DA" w:rsidRPr="00096090" w:rsidRDefault="00C203DA" w:rsidP="009D21AD">
            <w:pPr>
              <w:snapToGrid w:val="0"/>
              <w:spacing w:line="300" w:lineRule="exact"/>
              <w:jc w:val="center"/>
              <w:rPr>
                <w:rFonts w:ascii="Times New Roman" w:eastAsia="微軟正黑體" w:hAnsi="Times New Roman" w:cs="Times New Roman"/>
                <w:sz w:val="22"/>
              </w:rPr>
            </w:pPr>
            <w:r>
              <w:rPr>
                <w:rFonts w:ascii="Times New Roman" w:eastAsia="微軟正黑體" w:hAnsi="Times New Roman" w:cs="Times New Roman" w:hint="eastAsia"/>
                <w:sz w:val="22"/>
              </w:rPr>
              <w:t>120</w:t>
            </w:r>
            <w:r w:rsidRPr="00096090">
              <w:rPr>
                <w:rFonts w:ascii="Times New Roman" w:eastAsia="微軟正黑體" w:hAnsi="Times New Roman" w:cs="Times New Roman"/>
                <w:sz w:val="22"/>
              </w:rPr>
              <w:t>人</w:t>
            </w:r>
          </w:p>
        </w:tc>
        <w:tc>
          <w:tcPr>
            <w:tcW w:w="832" w:type="dxa"/>
            <w:vMerge w:val="restart"/>
            <w:shd w:val="clear" w:color="auto" w:fill="auto"/>
            <w:vAlign w:val="center"/>
          </w:tcPr>
          <w:p w14:paraId="7319282E" w14:textId="55D61B37" w:rsidR="00C203DA" w:rsidRPr="00096090" w:rsidRDefault="00C203DA" w:rsidP="00C44075">
            <w:pPr>
              <w:snapToGrid w:val="0"/>
              <w:spacing w:line="300" w:lineRule="exact"/>
              <w:jc w:val="center"/>
              <w:rPr>
                <w:rFonts w:ascii="Times New Roman" w:eastAsia="微軟正黑體" w:hAnsi="Times New Roman" w:cs="Times New Roman"/>
                <w:sz w:val="22"/>
              </w:rPr>
            </w:pPr>
            <w:r w:rsidRPr="007164EF">
              <w:rPr>
                <w:rFonts w:ascii="Times New Roman" w:eastAsia="微軟正黑體" w:hAnsi="Times New Roman" w:hint="eastAsia"/>
                <w:sz w:val="22"/>
              </w:rPr>
              <w:t>教學卓越計畫編列</w:t>
            </w:r>
            <w:r w:rsidRPr="007164EF">
              <w:rPr>
                <w:rFonts w:ascii="Times New Roman" w:eastAsia="微軟正黑體" w:hAnsi="Times New Roman" w:hint="eastAsia"/>
                <w:sz w:val="22"/>
              </w:rPr>
              <w:t>12</w:t>
            </w:r>
            <w:r w:rsidRPr="007164EF">
              <w:rPr>
                <w:rFonts w:ascii="Times New Roman" w:eastAsia="微軟正黑體" w:hAnsi="Times New Roman" w:hint="eastAsia"/>
                <w:sz w:val="22"/>
              </w:rPr>
              <w:t>萬</w:t>
            </w:r>
            <w:r w:rsidRPr="007164EF">
              <w:rPr>
                <w:rFonts w:ascii="Times New Roman" w:eastAsia="微軟正黑體" w:hAnsi="Times New Roman" w:hint="eastAsia"/>
                <w:sz w:val="22"/>
              </w:rPr>
              <w:t>/</w:t>
            </w:r>
            <w:r w:rsidRPr="007164EF">
              <w:rPr>
                <w:rFonts w:ascii="Times New Roman" w:eastAsia="微軟正黑體" w:hAnsi="Times New Roman" w:hint="eastAsia"/>
                <w:sz w:val="22"/>
              </w:rPr>
              <w:t>年</w:t>
            </w:r>
          </w:p>
        </w:tc>
        <w:tc>
          <w:tcPr>
            <w:tcW w:w="832" w:type="dxa"/>
            <w:vMerge w:val="restart"/>
            <w:shd w:val="clear" w:color="auto" w:fill="auto"/>
            <w:vAlign w:val="center"/>
          </w:tcPr>
          <w:p w14:paraId="272771B6" w14:textId="312CC23C" w:rsidR="00C203DA" w:rsidRPr="00096090" w:rsidRDefault="00C203DA" w:rsidP="00C44075">
            <w:pPr>
              <w:snapToGrid w:val="0"/>
              <w:spacing w:line="300" w:lineRule="exact"/>
              <w:jc w:val="center"/>
              <w:rPr>
                <w:rFonts w:ascii="Times New Roman" w:eastAsia="微軟正黑體" w:hAnsi="Times New Roman" w:cs="Times New Roman"/>
                <w:sz w:val="22"/>
              </w:rPr>
            </w:pPr>
            <w:r w:rsidRPr="007164EF">
              <w:rPr>
                <w:rFonts w:ascii="Times New Roman" w:eastAsia="微軟正黑體" w:hAnsi="Times New Roman"/>
                <w:sz w:val="22"/>
              </w:rPr>
              <w:t>國際事務組編列</w:t>
            </w:r>
            <w:r w:rsidRPr="007164EF">
              <w:rPr>
                <w:rFonts w:ascii="Times New Roman" w:eastAsia="微軟正黑體" w:hAnsi="Times New Roman" w:hint="eastAsia"/>
                <w:sz w:val="22"/>
              </w:rPr>
              <w:t>30</w:t>
            </w:r>
            <w:r w:rsidRPr="007164EF">
              <w:rPr>
                <w:rFonts w:ascii="Times New Roman" w:eastAsia="微軟正黑體" w:hAnsi="Times New Roman"/>
                <w:sz w:val="22"/>
              </w:rPr>
              <w:t>萬</w:t>
            </w:r>
            <w:r w:rsidRPr="007164EF">
              <w:rPr>
                <w:rFonts w:ascii="Times New Roman" w:eastAsia="微軟正黑體" w:hAnsi="Times New Roman"/>
                <w:sz w:val="22"/>
              </w:rPr>
              <w:t>/</w:t>
            </w:r>
            <w:r w:rsidRPr="007164EF">
              <w:rPr>
                <w:rFonts w:ascii="Times New Roman" w:eastAsia="微軟正黑體" w:hAnsi="Times New Roman"/>
                <w:sz w:val="22"/>
              </w:rPr>
              <w:t>年</w:t>
            </w:r>
          </w:p>
        </w:tc>
        <w:tc>
          <w:tcPr>
            <w:tcW w:w="832" w:type="dxa"/>
            <w:vMerge w:val="restart"/>
            <w:shd w:val="clear" w:color="auto" w:fill="auto"/>
            <w:vAlign w:val="center"/>
          </w:tcPr>
          <w:p w14:paraId="2F42167B" w14:textId="15066FC5" w:rsidR="00C203DA" w:rsidRPr="00096090" w:rsidRDefault="00C203DA" w:rsidP="00C44075">
            <w:pPr>
              <w:snapToGrid w:val="0"/>
              <w:spacing w:line="300" w:lineRule="exact"/>
              <w:jc w:val="center"/>
              <w:rPr>
                <w:rFonts w:ascii="Times New Roman" w:eastAsia="微軟正黑體" w:hAnsi="Times New Roman" w:cs="Times New Roman"/>
                <w:sz w:val="22"/>
              </w:rPr>
            </w:pPr>
            <w:r w:rsidRPr="007164EF">
              <w:rPr>
                <w:rFonts w:ascii="Times New Roman" w:eastAsia="微軟正黑體" w:hAnsi="Times New Roman"/>
                <w:sz w:val="22"/>
              </w:rPr>
              <w:t>國際事務組編列</w:t>
            </w:r>
            <w:r w:rsidRPr="007164EF">
              <w:rPr>
                <w:rFonts w:ascii="Times New Roman" w:eastAsia="微軟正黑體" w:hAnsi="Times New Roman" w:hint="eastAsia"/>
                <w:sz w:val="22"/>
              </w:rPr>
              <w:t>30</w:t>
            </w:r>
            <w:r w:rsidRPr="007164EF">
              <w:rPr>
                <w:rFonts w:ascii="Times New Roman" w:eastAsia="微軟正黑體" w:hAnsi="Times New Roman"/>
                <w:sz w:val="22"/>
              </w:rPr>
              <w:t>萬</w:t>
            </w:r>
            <w:r w:rsidRPr="007164EF">
              <w:rPr>
                <w:rFonts w:ascii="Times New Roman" w:eastAsia="微軟正黑體" w:hAnsi="Times New Roman"/>
                <w:sz w:val="22"/>
              </w:rPr>
              <w:t>/</w:t>
            </w:r>
            <w:r w:rsidRPr="007164EF">
              <w:rPr>
                <w:rFonts w:ascii="Times New Roman" w:eastAsia="微軟正黑體" w:hAnsi="Times New Roman"/>
                <w:sz w:val="22"/>
              </w:rPr>
              <w:t>年</w:t>
            </w:r>
          </w:p>
        </w:tc>
      </w:tr>
      <w:tr w:rsidR="00C203DA" w:rsidRPr="00096090" w14:paraId="3FABAB2F" w14:textId="77777777" w:rsidTr="00FB2CCE">
        <w:trPr>
          <w:jc w:val="center"/>
        </w:trPr>
        <w:tc>
          <w:tcPr>
            <w:tcW w:w="674" w:type="dxa"/>
            <w:vMerge/>
            <w:vAlign w:val="center"/>
          </w:tcPr>
          <w:p w14:paraId="6541A309" w14:textId="77777777" w:rsidR="00C203DA" w:rsidRPr="00096090" w:rsidRDefault="00C203DA" w:rsidP="00B2532B">
            <w:pPr>
              <w:snapToGrid w:val="0"/>
              <w:spacing w:line="300" w:lineRule="exact"/>
              <w:jc w:val="both"/>
              <w:rPr>
                <w:rFonts w:ascii="Times New Roman" w:eastAsia="微軟正黑體" w:hAnsi="Times New Roman" w:cs="Times New Roman"/>
                <w:sz w:val="22"/>
              </w:rPr>
            </w:pPr>
          </w:p>
        </w:tc>
        <w:tc>
          <w:tcPr>
            <w:tcW w:w="1096" w:type="dxa"/>
            <w:vMerge/>
            <w:vAlign w:val="center"/>
          </w:tcPr>
          <w:p w14:paraId="2218878F" w14:textId="77777777" w:rsidR="00C203DA" w:rsidRPr="00096090" w:rsidRDefault="00C203DA" w:rsidP="004A465A">
            <w:pPr>
              <w:snapToGrid w:val="0"/>
              <w:spacing w:line="300" w:lineRule="exact"/>
              <w:jc w:val="both"/>
              <w:rPr>
                <w:rFonts w:ascii="Times New Roman" w:eastAsia="微軟正黑體" w:hAnsi="Times New Roman" w:cs="Times New Roman"/>
                <w:color w:val="000000"/>
                <w:sz w:val="22"/>
              </w:rPr>
            </w:pPr>
          </w:p>
        </w:tc>
        <w:tc>
          <w:tcPr>
            <w:tcW w:w="449" w:type="dxa"/>
            <w:vMerge/>
            <w:vAlign w:val="center"/>
          </w:tcPr>
          <w:p w14:paraId="22153305" w14:textId="77777777" w:rsidR="00C203DA" w:rsidRPr="00096090" w:rsidRDefault="00C203DA" w:rsidP="004A465A">
            <w:pPr>
              <w:snapToGrid w:val="0"/>
              <w:spacing w:line="300" w:lineRule="exact"/>
              <w:jc w:val="both"/>
              <w:rPr>
                <w:rFonts w:ascii="Times New Roman" w:eastAsia="微軟正黑體" w:hAnsi="Times New Roman" w:cs="Times New Roman"/>
                <w:sz w:val="22"/>
              </w:rPr>
            </w:pPr>
          </w:p>
        </w:tc>
        <w:tc>
          <w:tcPr>
            <w:tcW w:w="1717" w:type="dxa"/>
            <w:vAlign w:val="center"/>
          </w:tcPr>
          <w:p w14:paraId="225317E4" w14:textId="1ABA2DF1" w:rsidR="00C203DA" w:rsidRPr="00096090" w:rsidRDefault="00C203DA" w:rsidP="007F5B2A">
            <w:pPr>
              <w:snapToGrid w:val="0"/>
              <w:spacing w:line="300" w:lineRule="exact"/>
              <w:jc w:val="both"/>
              <w:rPr>
                <w:rFonts w:ascii="Times New Roman" w:eastAsia="微軟正黑體" w:hAnsi="Times New Roman" w:cs="Times New Roman"/>
                <w:color w:val="000000"/>
                <w:sz w:val="22"/>
              </w:rPr>
            </w:pPr>
            <w:r w:rsidRPr="00096090">
              <w:rPr>
                <w:rFonts w:ascii="Times New Roman" w:eastAsia="微軟正黑體" w:hAnsi="Times New Roman" w:cs="Times New Roman"/>
                <w:color w:val="000000"/>
                <w:sz w:val="22"/>
              </w:rPr>
              <w:t>境外生對學伴制度滿意程度</w:t>
            </w:r>
          </w:p>
        </w:tc>
        <w:tc>
          <w:tcPr>
            <w:tcW w:w="696" w:type="dxa"/>
            <w:vAlign w:val="center"/>
          </w:tcPr>
          <w:p w14:paraId="68C84DD5" w14:textId="77777777" w:rsidR="00C203DA" w:rsidRPr="00096090" w:rsidRDefault="00C203DA" w:rsidP="004A465A">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80%</w:t>
            </w:r>
          </w:p>
        </w:tc>
        <w:tc>
          <w:tcPr>
            <w:tcW w:w="697" w:type="dxa"/>
            <w:vAlign w:val="center"/>
          </w:tcPr>
          <w:p w14:paraId="675ED392" w14:textId="77777777" w:rsidR="00C203DA" w:rsidRPr="00096090" w:rsidRDefault="00C203DA" w:rsidP="004A465A">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90%</w:t>
            </w:r>
          </w:p>
        </w:tc>
        <w:tc>
          <w:tcPr>
            <w:tcW w:w="697" w:type="dxa"/>
            <w:vAlign w:val="center"/>
          </w:tcPr>
          <w:p w14:paraId="3BE77729" w14:textId="77777777" w:rsidR="00C203DA" w:rsidRPr="0053411A" w:rsidRDefault="00C203DA" w:rsidP="004A465A">
            <w:pPr>
              <w:snapToGrid w:val="0"/>
              <w:spacing w:line="300" w:lineRule="exact"/>
              <w:jc w:val="center"/>
              <w:rPr>
                <w:rFonts w:ascii="Times New Roman" w:eastAsia="微軟正黑體" w:hAnsi="Times New Roman" w:cs="Times New Roman"/>
                <w:spacing w:val="-20"/>
                <w:sz w:val="22"/>
              </w:rPr>
            </w:pPr>
            <w:r w:rsidRPr="0053411A">
              <w:rPr>
                <w:rFonts w:ascii="Times New Roman" w:eastAsia="微軟正黑體" w:hAnsi="Times New Roman" w:cs="Times New Roman"/>
                <w:spacing w:val="-20"/>
                <w:sz w:val="22"/>
              </w:rPr>
              <w:t>100%</w:t>
            </w:r>
          </w:p>
        </w:tc>
        <w:tc>
          <w:tcPr>
            <w:tcW w:w="832" w:type="dxa"/>
            <w:vMerge/>
            <w:shd w:val="clear" w:color="auto" w:fill="auto"/>
            <w:vAlign w:val="center"/>
          </w:tcPr>
          <w:p w14:paraId="39D321AF" w14:textId="77777777" w:rsidR="00C203DA" w:rsidRPr="00096090" w:rsidRDefault="00C203DA" w:rsidP="00C44075">
            <w:pPr>
              <w:snapToGrid w:val="0"/>
              <w:spacing w:line="300" w:lineRule="exact"/>
              <w:jc w:val="center"/>
              <w:rPr>
                <w:rFonts w:ascii="Times New Roman" w:eastAsia="微軟正黑體" w:hAnsi="Times New Roman" w:cs="Times New Roman"/>
                <w:sz w:val="22"/>
              </w:rPr>
            </w:pPr>
          </w:p>
        </w:tc>
        <w:tc>
          <w:tcPr>
            <w:tcW w:w="832" w:type="dxa"/>
            <w:vMerge/>
            <w:shd w:val="clear" w:color="auto" w:fill="auto"/>
            <w:vAlign w:val="center"/>
          </w:tcPr>
          <w:p w14:paraId="73BFFC7B" w14:textId="77777777" w:rsidR="00C203DA" w:rsidRPr="00096090" w:rsidRDefault="00C203DA" w:rsidP="00C44075">
            <w:pPr>
              <w:snapToGrid w:val="0"/>
              <w:spacing w:line="300" w:lineRule="exact"/>
              <w:jc w:val="center"/>
              <w:rPr>
                <w:rFonts w:ascii="Times New Roman" w:eastAsia="微軟正黑體" w:hAnsi="Times New Roman" w:cs="Times New Roman"/>
                <w:sz w:val="22"/>
              </w:rPr>
            </w:pPr>
          </w:p>
        </w:tc>
        <w:tc>
          <w:tcPr>
            <w:tcW w:w="832" w:type="dxa"/>
            <w:vMerge/>
            <w:shd w:val="clear" w:color="auto" w:fill="auto"/>
            <w:vAlign w:val="center"/>
          </w:tcPr>
          <w:p w14:paraId="2745E695" w14:textId="77777777" w:rsidR="00C203DA" w:rsidRPr="00096090" w:rsidRDefault="00C203DA" w:rsidP="00C44075">
            <w:pPr>
              <w:snapToGrid w:val="0"/>
              <w:spacing w:line="300" w:lineRule="exact"/>
              <w:jc w:val="center"/>
              <w:rPr>
                <w:rFonts w:ascii="Times New Roman" w:eastAsia="微軟正黑體" w:hAnsi="Times New Roman" w:cs="Times New Roman"/>
                <w:sz w:val="22"/>
              </w:rPr>
            </w:pPr>
          </w:p>
        </w:tc>
      </w:tr>
      <w:tr w:rsidR="00C203DA" w:rsidRPr="00096090" w14:paraId="35859B6E" w14:textId="77777777" w:rsidTr="00FB2CCE">
        <w:trPr>
          <w:jc w:val="center"/>
        </w:trPr>
        <w:tc>
          <w:tcPr>
            <w:tcW w:w="674" w:type="dxa"/>
            <w:vMerge w:val="restart"/>
            <w:vAlign w:val="center"/>
          </w:tcPr>
          <w:p w14:paraId="37D307BC" w14:textId="77777777" w:rsidR="00C203DA" w:rsidRPr="00096090" w:rsidRDefault="00C203DA" w:rsidP="00B2532B">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研發處國際事務組</w:t>
            </w:r>
          </w:p>
        </w:tc>
        <w:tc>
          <w:tcPr>
            <w:tcW w:w="1096" w:type="dxa"/>
            <w:vMerge w:val="restart"/>
            <w:vAlign w:val="center"/>
          </w:tcPr>
          <w:p w14:paraId="35DC9316" w14:textId="77777777" w:rsidR="00C203DA" w:rsidRPr="00096090" w:rsidRDefault="00C203DA" w:rsidP="004A465A">
            <w:pPr>
              <w:snapToGrid w:val="0"/>
              <w:spacing w:line="300" w:lineRule="exact"/>
              <w:jc w:val="both"/>
              <w:rPr>
                <w:rFonts w:ascii="Times New Roman" w:eastAsia="微軟正黑體" w:hAnsi="Times New Roman" w:cs="Times New Roman"/>
                <w:color w:val="000000"/>
                <w:sz w:val="22"/>
              </w:rPr>
            </w:pPr>
            <w:r w:rsidRPr="00096090">
              <w:rPr>
                <w:rFonts w:ascii="Times New Roman" w:eastAsia="微軟正黑體" w:hAnsi="Times New Roman" w:cs="Times New Roman"/>
                <w:color w:val="000000"/>
                <w:sz w:val="22"/>
              </w:rPr>
              <w:t>文化交流社團</w:t>
            </w:r>
          </w:p>
        </w:tc>
        <w:tc>
          <w:tcPr>
            <w:tcW w:w="449" w:type="dxa"/>
            <w:vMerge w:val="restart"/>
            <w:vAlign w:val="center"/>
          </w:tcPr>
          <w:p w14:paraId="6A037A06" w14:textId="77777777" w:rsidR="00C203DA" w:rsidRPr="00096090" w:rsidRDefault="00C203DA" w:rsidP="004A465A">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量化</w:t>
            </w:r>
          </w:p>
        </w:tc>
        <w:tc>
          <w:tcPr>
            <w:tcW w:w="1717" w:type="dxa"/>
            <w:vAlign w:val="center"/>
          </w:tcPr>
          <w:p w14:paraId="226D1983" w14:textId="77777777" w:rsidR="00C203DA" w:rsidRPr="00096090" w:rsidRDefault="00C203DA" w:rsidP="004A465A">
            <w:pPr>
              <w:snapToGrid w:val="0"/>
              <w:spacing w:line="300" w:lineRule="exact"/>
              <w:jc w:val="both"/>
              <w:rPr>
                <w:rFonts w:ascii="Times New Roman" w:eastAsia="微軟正黑體" w:hAnsi="Times New Roman" w:cs="Times New Roman"/>
                <w:color w:val="000000"/>
                <w:sz w:val="22"/>
              </w:rPr>
            </w:pPr>
            <w:r w:rsidRPr="00096090">
              <w:rPr>
                <w:rFonts w:ascii="Times New Roman" w:eastAsia="微軟正黑體" w:hAnsi="Times New Roman" w:cs="Times New Roman"/>
                <w:color w:val="000000"/>
                <w:sz w:val="22"/>
              </w:rPr>
              <w:t>境外生加入文化交流社團人數</w:t>
            </w:r>
          </w:p>
        </w:tc>
        <w:tc>
          <w:tcPr>
            <w:tcW w:w="696" w:type="dxa"/>
            <w:vAlign w:val="center"/>
          </w:tcPr>
          <w:p w14:paraId="4E788E8E" w14:textId="171DE5B6" w:rsidR="00C203DA" w:rsidRPr="00096090" w:rsidRDefault="00C203DA" w:rsidP="009D21AD">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15</w:t>
            </w:r>
            <w:r w:rsidRPr="00096090">
              <w:rPr>
                <w:rFonts w:ascii="Times New Roman" w:eastAsia="微軟正黑體" w:hAnsi="Times New Roman" w:cs="Times New Roman"/>
                <w:sz w:val="22"/>
              </w:rPr>
              <w:t>人</w:t>
            </w:r>
          </w:p>
        </w:tc>
        <w:tc>
          <w:tcPr>
            <w:tcW w:w="697" w:type="dxa"/>
            <w:vAlign w:val="center"/>
          </w:tcPr>
          <w:p w14:paraId="0201C0DF" w14:textId="261324EA" w:rsidR="00C203DA" w:rsidRPr="00096090" w:rsidRDefault="00C203DA" w:rsidP="009D21AD">
            <w:pPr>
              <w:snapToGrid w:val="0"/>
              <w:spacing w:line="300" w:lineRule="exact"/>
              <w:jc w:val="center"/>
              <w:rPr>
                <w:rFonts w:ascii="Times New Roman" w:eastAsia="微軟正黑體" w:hAnsi="Times New Roman" w:cs="Times New Roman"/>
                <w:sz w:val="22"/>
              </w:rPr>
            </w:pPr>
            <w:r>
              <w:rPr>
                <w:rFonts w:ascii="Times New Roman" w:eastAsia="微軟正黑體" w:hAnsi="Times New Roman" w:cs="Times New Roman"/>
                <w:sz w:val="22"/>
              </w:rPr>
              <w:t>4</w:t>
            </w:r>
            <w:r w:rsidRPr="00096090">
              <w:rPr>
                <w:rFonts w:ascii="Times New Roman" w:eastAsia="微軟正黑體" w:hAnsi="Times New Roman" w:cs="Times New Roman"/>
                <w:sz w:val="22"/>
              </w:rPr>
              <w:t>0</w:t>
            </w:r>
            <w:r w:rsidRPr="00096090">
              <w:rPr>
                <w:rFonts w:ascii="Times New Roman" w:eastAsia="微軟正黑體" w:hAnsi="Times New Roman" w:cs="Times New Roman"/>
                <w:sz w:val="22"/>
              </w:rPr>
              <w:t>人</w:t>
            </w:r>
          </w:p>
        </w:tc>
        <w:tc>
          <w:tcPr>
            <w:tcW w:w="697" w:type="dxa"/>
            <w:vAlign w:val="center"/>
          </w:tcPr>
          <w:p w14:paraId="1850D1FA" w14:textId="387CA4E2" w:rsidR="00C203DA" w:rsidRPr="00096090" w:rsidRDefault="00C203DA" w:rsidP="009D21AD">
            <w:pPr>
              <w:snapToGrid w:val="0"/>
              <w:spacing w:line="300" w:lineRule="exact"/>
              <w:jc w:val="center"/>
              <w:rPr>
                <w:rFonts w:ascii="Times New Roman" w:eastAsia="微軟正黑體" w:hAnsi="Times New Roman" w:cs="Times New Roman"/>
                <w:sz w:val="22"/>
              </w:rPr>
            </w:pPr>
            <w:r>
              <w:rPr>
                <w:rFonts w:ascii="Times New Roman" w:eastAsia="微軟正黑體" w:hAnsi="Times New Roman" w:cs="Times New Roman"/>
                <w:sz w:val="22"/>
              </w:rPr>
              <w:t>4</w:t>
            </w:r>
            <w:r w:rsidRPr="00096090">
              <w:rPr>
                <w:rFonts w:ascii="Times New Roman" w:eastAsia="微軟正黑體" w:hAnsi="Times New Roman" w:cs="Times New Roman"/>
                <w:sz w:val="22"/>
              </w:rPr>
              <w:t>0</w:t>
            </w:r>
            <w:r w:rsidRPr="00096090">
              <w:rPr>
                <w:rFonts w:ascii="Times New Roman" w:eastAsia="微軟正黑體" w:hAnsi="Times New Roman" w:cs="Times New Roman"/>
                <w:sz w:val="22"/>
              </w:rPr>
              <w:t>人</w:t>
            </w:r>
          </w:p>
        </w:tc>
        <w:tc>
          <w:tcPr>
            <w:tcW w:w="832" w:type="dxa"/>
            <w:vMerge w:val="restart"/>
            <w:shd w:val="clear" w:color="auto" w:fill="auto"/>
            <w:vAlign w:val="center"/>
          </w:tcPr>
          <w:p w14:paraId="5211C5B3" w14:textId="24F519E0" w:rsidR="00C203DA" w:rsidRPr="007164EF" w:rsidRDefault="00C203DA" w:rsidP="00542A3C">
            <w:pPr>
              <w:snapToGrid w:val="0"/>
              <w:spacing w:line="300" w:lineRule="exact"/>
              <w:jc w:val="center"/>
              <w:rPr>
                <w:rFonts w:ascii="Times New Roman" w:eastAsia="微軟正黑體" w:hAnsi="Times New Roman"/>
                <w:sz w:val="22"/>
              </w:rPr>
            </w:pPr>
            <w:r w:rsidRPr="007164EF">
              <w:rPr>
                <w:rFonts w:ascii="Times New Roman" w:eastAsia="微軟正黑體" w:hAnsi="Times New Roman" w:hint="eastAsia"/>
                <w:sz w:val="22"/>
              </w:rPr>
              <w:t>由</w:t>
            </w:r>
            <w:r w:rsidR="007F5B2A">
              <w:rPr>
                <w:rFonts w:ascii="Times New Roman" w:eastAsia="微軟正黑體" w:hAnsi="Times New Roman" w:hint="eastAsia"/>
                <w:sz w:val="22"/>
              </w:rPr>
              <w:t>研發處</w:t>
            </w:r>
            <w:r w:rsidRPr="007164EF">
              <w:rPr>
                <w:rFonts w:ascii="Times New Roman" w:eastAsia="微軟正黑體" w:hAnsi="Times New Roman"/>
                <w:sz w:val="22"/>
              </w:rPr>
              <w:t>國際事務組編列</w:t>
            </w:r>
            <w:r w:rsidRPr="007164EF">
              <w:rPr>
                <w:rFonts w:ascii="Times New Roman" w:eastAsia="微軟正黑體" w:hAnsi="Times New Roman" w:hint="eastAsia"/>
                <w:sz w:val="22"/>
              </w:rPr>
              <w:t>之國際交流費用中支用</w:t>
            </w:r>
          </w:p>
          <w:p w14:paraId="6F9428AE" w14:textId="0EDA4CB5" w:rsidR="00C203DA" w:rsidRPr="00096090" w:rsidRDefault="00C203DA" w:rsidP="00C44075">
            <w:pPr>
              <w:snapToGrid w:val="0"/>
              <w:spacing w:line="300" w:lineRule="exact"/>
              <w:jc w:val="center"/>
              <w:rPr>
                <w:rFonts w:ascii="Times New Roman" w:eastAsia="微軟正黑體" w:hAnsi="Times New Roman" w:cs="Times New Roman"/>
                <w:sz w:val="22"/>
              </w:rPr>
            </w:pPr>
            <w:r w:rsidRPr="007164EF">
              <w:rPr>
                <w:rFonts w:ascii="Times New Roman" w:eastAsia="微軟正黑體" w:hAnsi="Times New Roman" w:hint="eastAsia"/>
                <w:sz w:val="22"/>
              </w:rPr>
              <w:t>約</w:t>
            </w:r>
            <w:r w:rsidRPr="007164EF">
              <w:rPr>
                <w:rFonts w:ascii="Times New Roman" w:eastAsia="微軟正黑體" w:hAnsi="Times New Roman" w:hint="eastAsia"/>
                <w:sz w:val="22"/>
              </w:rPr>
              <w:t>10</w:t>
            </w:r>
            <w:r w:rsidRPr="007164EF">
              <w:rPr>
                <w:rFonts w:ascii="Times New Roman" w:eastAsia="微軟正黑體" w:hAnsi="Times New Roman" w:hint="eastAsia"/>
                <w:sz w:val="22"/>
              </w:rPr>
              <w:t>萬</w:t>
            </w:r>
            <w:r w:rsidRPr="007164EF">
              <w:rPr>
                <w:rFonts w:ascii="Times New Roman" w:eastAsia="微軟正黑體" w:hAnsi="Times New Roman" w:hint="eastAsia"/>
                <w:sz w:val="22"/>
              </w:rPr>
              <w:t>/</w:t>
            </w:r>
            <w:r w:rsidRPr="007164EF">
              <w:rPr>
                <w:rFonts w:ascii="Times New Roman" w:eastAsia="微軟正黑體" w:hAnsi="Times New Roman" w:hint="eastAsia"/>
                <w:sz w:val="22"/>
              </w:rPr>
              <w:t>年</w:t>
            </w:r>
          </w:p>
        </w:tc>
        <w:tc>
          <w:tcPr>
            <w:tcW w:w="832" w:type="dxa"/>
            <w:vMerge w:val="restart"/>
            <w:shd w:val="clear" w:color="auto" w:fill="auto"/>
          </w:tcPr>
          <w:p w14:paraId="21E98948" w14:textId="4C7F6CC0" w:rsidR="00C203DA" w:rsidRPr="00096090" w:rsidRDefault="00C203DA" w:rsidP="00C44075">
            <w:pPr>
              <w:snapToGrid w:val="0"/>
              <w:spacing w:line="300" w:lineRule="exact"/>
              <w:jc w:val="center"/>
              <w:rPr>
                <w:rFonts w:ascii="Times New Roman" w:eastAsia="微軟正黑體" w:hAnsi="Times New Roman" w:cs="Times New Roman"/>
                <w:sz w:val="22"/>
              </w:rPr>
            </w:pPr>
            <w:r w:rsidRPr="007164EF">
              <w:rPr>
                <w:rFonts w:ascii="Times New Roman" w:eastAsia="微軟正黑體" w:hAnsi="Times New Roman" w:hint="eastAsia"/>
                <w:sz w:val="22"/>
              </w:rPr>
              <w:t>由</w:t>
            </w:r>
            <w:r w:rsidR="007F5B2A">
              <w:rPr>
                <w:rFonts w:ascii="Times New Roman" w:eastAsia="微軟正黑體" w:hAnsi="Times New Roman" w:hint="eastAsia"/>
                <w:sz w:val="22"/>
              </w:rPr>
              <w:t>研發處</w:t>
            </w:r>
            <w:r w:rsidRPr="007164EF">
              <w:rPr>
                <w:rFonts w:ascii="Times New Roman" w:eastAsia="微軟正黑體" w:hAnsi="Times New Roman"/>
                <w:sz w:val="22"/>
              </w:rPr>
              <w:t>國際事務組編列</w:t>
            </w:r>
            <w:r w:rsidRPr="007164EF">
              <w:rPr>
                <w:rFonts w:ascii="Times New Roman" w:eastAsia="微軟正黑體" w:hAnsi="Times New Roman" w:hint="eastAsia"/>
                <w:sz w:val="22"/>
              </w:rPr>
              <w:t>之國際交流費用中支用約</w:t>
            </w:r>
            <w:r w:rsidRPr="007164EF">
              <w:rPr>
                <w:rFonts w:ascii="Times New Roman" w:eastAsia="微軟正黑體" w:hAnsi="Times New Roman" w:hint="eastAsia"/>
                <w:sz w:val="22"/>
              </w:rPr>
              <w:t>10</w:t>
            </w:r>
            <w:r w:rsidRPr="007164EF">
              <w:rPr>
                <w:rFonts w:ascii="Times New Roman" w:eastAsia="微軟正黑體" w:hAnsi="Times New Roman" w:hint="eastAsia"/>
                <w:sz w:val="22"/>
              </w:rPr>
              <w:t>萬</w:t>
            </w:r>
            <w:r w:rsidRPr="007164EF">
              <w:rPr>
                <w:rFonts w:ascii="Times New Roman" w:eastAsia="微軟正黑體" w:hAnsi="Times New Roman" w:hint="eastAsia"/>
                <w:sz w:val="22"/>
              </w:rPr>
              <w:t>/</w:t>
            </w:r>
            <w:r w:rsidRPr="007164EF">
              <w:rPr>
                <w:rFonts w:ascii="Times New Roman" w:eastAsia="微軟正黑體" w:hAnsi="Times New Roman" w:hint="eastAsia"/>
                <w:sz w:val="22"/>
              </w:rPr>
              <w:t>年</w:t>
            </w:r>
          </w:p>
        </w:tc>
        <w:tc>
          <w:tcPr>
            <w:tcW w:w="832" w:type="dxa"/>
            <w:vMerge w:val="restart"/>
            <w:shd w:val="clear" w:color="auto" w:fill="auto"/>
          </w:tcPr>
          <w:p w14:paraId="1744628E" w14:textId="69DEDF10" w:rsidR="00C203DA" w:rsidRPr="00096090" w:rsidRDefault="00C203DA" w:rsidP="00C44075">
            <w:pPr>
              <w:snapToGrid w:val="0"/>
              <w:spacing w:line="300" w:lineRule="exact"/>
              <w:jc w:val="center"/>
              <w:rPr>
                <w:rFonts w:ascii="Times New Roman" w:eastAsia="微軟正黑體" w:hAnsi="Times New Roman" w:cs="Times New Roman"/>
                <w:sz w:val="22"/>
              </w:rPr>
            </w:pPr>
            <w:r w:rsidRPr="007164EF">
              <w:rPr>
                <w:rFonts w:ascii="Times New Roman" w:eastAsia="微軟正黑體" w:hAnsi="Times New Roman" w:hint="eastAsia"/>
                <w:sz w:val="22"/>
              </w:rPr>
              <w:t>由</w:t>
            </w:r>
            <w:r w:rsidR="007F5B2A">
              <w:rPr>
                <w:rFonts w:ascii="Times New Roman" w:eastAsia="微軟正黑體" w:hAnsi="Times New Roman" w:hint="eastAsia"/>
                <w:sz w:val="22"/>
              </w:rPr>
              <w:t>研發處</w:t>
            </w:r>
            <w:r w:rsidRPr="007164EF">
              <w:rPr>
                <w:rFonts w:ascii="Times New Roman" w:eastAsia="微軟正黑體" w:hAnsi="Times New Roman"/>
                <w:sz w:val="22"/>
              </w:rPr>
              <w:t>國際事務組編列</w:t>
            </w:r>
            <w:r w:rsidRPr="007164EF">
              <w:rPr>
                <w:rFonts w:ascii="Times New Roman" w:eastAsia="微軟正黑體" w:hAnsi="Times New Roman" w:hint="eastAsia"/>
                <w:sz w:val="22"/>
              </w:rPr>
              <w:t>之國際交流費用中支用約</w:t>
            </w:r>
            <w:r w:rsidRPr="007164EF">
              <w:rPr>
                <w:rFonts w:ascii="Times New Roman" w:eastAsia="微軟正黑體" w:hAnsi="Times New Roman" w:hint="eastAsia"/>
                <w:sz w:val="22"/>
              </w:rPr>
              <w:t>10</w:t>
            </w:r>
            <w:r w:rsidRPr="007164EF">
              <w:rPr>
                <w:rFonts w:ascii="Times New Roman" w:eastAsia="微軟正黑體" w:hAnsi="Times New Roman" w:hint="eastAsia"/>
                <w:sz w:val="22"/>
              </w:rPr>
              <w:t>萬</w:t>
            </w:r>
            <w:r w:rsidRPr="007164EF">
              <w:rPr>
                <w:rFonts w:ascii="Times New Roman" w:eastAsia="微軟正黑體" w:hAnsi="Times New Roman" w:hint="eastAsia"/>
                <w:sz w:val="22"/>
              </w:rPr>
              <w:t>/</w:t>
            </w:r>
            <w:r w:rsidRPr="007164EF">
              <w:rPr>
                <w:rFonts w:ascii="Times New Roman" w:eastAsia="微軟正黑體" w:hAnsi="Times New Roman" w:hint="eastAsia"/>
                <w:sz w:val="22"/>
              </w:rPr>
              <w:t>年</w:t>
            </w:r>
          </w:p>
        </w:tc>
      </w:tr>
      <w:tr w:rsidR="00B2532B" w:rsidRPr="00096090" w14:paraId="67D3A2FF" w14:textId="77777777" w:rsidTr="00FB2CCE">
        <w:trPr>
          <w:jc w:val="center"/>
        </w:trPr>
        <w:tc>
          <w:tcPr>
            <w:tcW w:w="674" w:type="dxa"/>
            <w:vMerge/>
            <w:vAlign w:val="center"/>
          </w:tcPr>
          <w:p w14:paraId="61A8AD7D" w14:textId="77777777" w:rsidR="0013489B" w:rsidRPr="00096090" w:rsidRDefault="0013489B" w:rsidP="00B2532B">
            <w:pPr>
              <w:snapToGrid w:val="0"/>
              <w:spacing w:line="300" w:lineRule="exact"/>
              <w:jc w:val="both"/>
              <w:rPr>
                <w:rFonts w:ascii="Times New Roman" w:eastAsia="微軟正黑體" w:hAnsi="Times New Roman" w:cs="Times New Roman"/>
                <w:sz w:val="22"/>
              </w:rPr>
            </w:pPr>
          </w:p>
        </w:tc>
        <w:tc>
          <w:tcPr>
            <w:tcW w:w="1096" w:type="dxa"/>
            <w:vMerge/>
            <w:vAlign w:val="center"/>
          </w:tcPr>
          <w:p w14:paraId="1F148F25" w14:textId="77777777" w:rsidR="0013489B" w:rsidRPr="00096090" w:rsidRDefault="0013489B" w:rsidP="004A465A">
            <w:pPr>
              <w:snapToGrid w:val="0"/>
              <w:spacing w:line="300" w:lineRule="exact"/>
              <w:jc w:val="both"/>
              <w:rPr>
                <w:rFonts w:ascii="Times New Roman" w:eastAsia="微軟正黑體" w:hAnsi="Times New Roman" w:cs="Times New Roman"/>
                <w:sz w:val="22"/>
              </w:rPr>
            </w:pPr>
          </w:p>
        </w:tc>
        <w:tc>
          <w:tcPr>
            <w:tcW w:w="449" w:type="dxa"/>
            <w:vMerge/>
            <w:vAlign w:val="center"/>
          </w:tcPr>
          <w:p w14:paraId="72C44625" w14:textId="77777777" w:rsidR="0013489B" w:rsidRPr="00096090" w:rsidRDefault="0013489B" w:rsidP="004A465A">
            <w:pPr>
              <w:snapToGrid w:val="0"/>
              <w:spacing w:line="300" w:lineRule="exact"/>
              <w:jc w:val="both"/>
              <w:rPr>
                <w:rFonts w:ascii="Times New Roman" w:eastAsia="微軟正黑體" w:hAnsi="Times New Roman" w:cs="Times New Roman"/>
                <w:sz w:val="22"/>
              </w:rPr>
            </w:pPr>
          </w:p>
        </w:tc>
        <w:tc>
          <w:tcPr>
            <w:tcW w:w="1717" w:type="dxa"/>
            <w:vAlign w:val="center"/>
          </w:tcPr>
          <w:p w14:paraId="6EC3F31F" w14:textId="77777777" w:rsidR="0013489B" w:rsidRPr="00096090" w:rsidRDefault="0013489B" w:rsidP="004A465A">
            <w:pPr>
              <w:snapToGrid w:val="0"/>
              <w:spacing w:line="300" w:lineRule="exact"/>
              <w:jc w:val="both"/>
              <w:rPr>
                <w:rFonts w:ascii="Times New Roman" w:eastAsia="微軟正黑體" w:hAnsi="Times New Roman" w:cs="Times New Roman"/>
                <w:color w:val="000000"/>
                <w:sz w:val="22"/>
              </w:rPr>
            </w:pPr>
            <w:r w:rsidRPr="00096090">
              <w:rPr>
                <w:rFonts w:ascii="Times New Roman" w:eastAsia="微軟正黑體" w:hAnsi="Times New Roman" w:cs="Times New Roman"/>
                <w:color w:val="000000"/>
                <w:sz w:val="22"/>
              </w:rPr>
              <w:t>境外生對文化交流社活動滿意程度</w:t>
            </w:r>
          </w:p>
        </w:tc>
        <w:tc>
          <w:tcPr>
            <w:tcW w:w="696" w:type="dxa"/>
            <w:vAlign w:val="center"/>
          </w:tcPr>
          <w:p w14:paraId="6E52EBDD" w14:textId="77777777" w:rsidR="0013489B" w:rsidRPr="00096090" w:rsidRDefault="0013489B" w:rsidP="004A465A">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80%</w:t>
            </w:r>
          </w:p>
        </w:tc>
        <w:tc>
          <w:tcPr>
            <w:tcW w:w="697" w:type="dxa"/>
            <w:vAlign w:val="center"/>
          </w:tcPr>
          <w:p w14:paraId="7E2F6402" w14:textId="77777777" w:rsidR="0013489B" w:rsidRPr="00096090" w:rsidRDefault="0013489B" w:rsidP="004A465A">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90%</w:t>
            </w:r>
          </w:p>
        </w:tc>
        <w:tc>
          <w:tcPr>
            <w:tcW w:w="697" w:type="dxa"/>
            <w:vAlign w:val="center"/>
          </w:tcPr>
          <w:p w14:paraId="7B1CA220" w14:textId="77777777" w:rsidR="0013489B" w:rsidRPr="0053411A" w:rsidRDefault="0013489B" w:rsidP="004A465A">
            <w:pPr>
              <w:snapToGrid w:val="0"/>
              <w:spacing w:line="300" w:lineRule="exact"/>
              <w:jc w:val="center"/>
              <w:rPr>
                <w:rFonts w:ascii="Times New Roman" w:eastAsia="微軟正黑體" w:hAnsi="Times New Roman" w:cs="Times New Roman"/>
                <w:spacing w:val="-20"/>
                <w:sz w:val="22"/>
              </w:rPr>
            </w:pPr>
            <w:r w:rsidRPr="0053411A">
              <w:rPr>
                <w:rFonts w:ascii="Times New Roman" w:eastAsia="微軟正黑體" w:hAnsi="Times New Roman" w:cs="Times New Roman"/>
                <w:spacing w:val="-20"/>
                <w:sz w:val="22"/>
              </w:rPr>
              <w:t>100%</w:t>
            </w:r>
          </w:p>
        </w:tc>
        <w:tc>
          <w:tcPr>
            <w:tcW w:w="832" w:type="dxa"/>
            <w:vMerge/>
            <w:shd w:val="clear" w:color="auto" w:fill="auto"/>
            <w:vAlign w:val="center"/>
          </w:tcPr>
          <w:p w14:paraId="14849A24" w14:textId="77777777" w:rsidR="0013489B" w:rsidRPr="00096090" w:rsidRDefault="0013489B" w:rsidP="00C44075">
            <w:pPr>
              <w:snapToGrid w:val="0"/>
              <w:spacing w:line="300" w:lineRule="exact"/>
              <w:jc w:val="center"/>
              <w:rPr>
                <w:rFonts w:ascii="Times New Roman" w:eastAsia="微軟正黑體" w:hAnsi="Times New Roman" w:cs="Times New Roman"/>
                <w:sz w:val="22"/>
              </w:rPr>
            </w:pPr>
          </w:p>
        </w:tc>
        <w:tc>
          <w:tcPr>
            <w:tcW w:w="832" w:type="dxa"/>
            <w:vMerge/>
            <w:shd w:val="clear" w:color="auto" w:fill="auto"/>
            <w:vAlign w:val="center"/>
          </w:tcPr>
          <w:p w14:paraId="3E1A1BF0" w14:textId="77777777" w:rsidR="0013489B" w:rsidRPr="00096090" w:rsidRDefault="0013489B" w:rsidP="00C44075">
            <w:pPr>
              <w:snapToGrid w:val="0"/>
              <w:spacing w:line="300" w:lineRule="exact"/>
              <w:jc w:val="center"/>
              <w:rPr>
                <w:rFonts w:ascii="Times New Roman" w:eastAsia="微軟正黑體" w:hAnsi="Times New Roman" w:cs="Times New Roman"/>
                <w:sz w:val="22"/>
              </w:rPr>
            </w:pPr>
          </w:p>
        </w:tc>
        <w:tc>
          <w:tcPr>
            <w:tcW w:w="832" w:type="dxa"/>
            <w:vMerge/>
            <w:shd w:val="clear" w:color="auto" w:fill="auto"/>
            <w:vAlign w:val="center"/>
          </w:tcPr>
          <w:p w14:paraId="0AAE9D42" w14:textId="77777777" w:rsidR="0013489B" w:rsidRPr="00096090" w:rsidRDefault="0013489B" w:rsidP="00C44075">
            <w:pPr>
              <w:snapToGrid w:val="0"/>
              <w:spacing w:line="300" w:lineRule="exact"/>
              <w:jc w:val="center"/>
              <w:rPr>
                <w:rFonts w:ascii="Times New Roman" w:eastAsia="微軟正黑體" w:hAnsi="Times New Roman" w:cs="Times New Roman"/>
                <w:sz w:val="22"/>
              </w:rPr>
            </w:pPr>
          </w:p>
        </w:tc>
      </w:tr>
      <w:tr w:rsidR="00B2532B" w:rsidRPr="00096090" w14:paraId="36CD4E9A" w14:textId="77777777" w:rsidTr="00B2532B">
        <w:trPr>
          <w:jc w:val="center"/>
        </w:trPr>
        <w:tc>
          <w:tcPr>
            <w:tcW w:w="674" w:type="dxa"/>
            <w:vMerge w:val="restart"/>
            <w:vAlign w:val="center"/>
          </w:tcPr>
          <w:p w14:paraId="3D210F6A" w14:textId="77777777" w:rsidR="0013489B" w:rsidRPr="00096090" w:rsidRDefault="0013489B" w:rsidP="00B2532B">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研發處</w:t>
            </w:r>
            <w:r w:rsidR="0086012F">
              <w:rPr>
                <w:rFonts w:ascii="Times New Roman" w:eastAsia="微軟正黑體" w:hAnsi="Times New Roman" w:cs="Times New Roman" w:hint="eastAsia"/>
                <w:sz w:val="22"/>
              </w:rPr>
              <w:t>、</w:t>
            </w:r>
          </w:p>
          <w:p w14:paraId="38593C3C" w14:textId="77777777" w:rsidR="0013489B" w:rsidRPr="00096090" w:rsidRDefault="0013489B" w:rsidP="00B2532B">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各院系所</w:t>
            </w:r>
          </w:p>
        </w:tc>
        <w:tc>
          <w:tcPr>
            <w:tcW w:w="1096" w:type="dxa"/>
            <w:vMerge w:val="restart"/>
            <w:vAlign w:val="center"/>
          </w:tcPr>
          <w:p w14:paraId="5268A4C2" w14:textId="77777777" w:rsidR="0013489B" w:rsidRPr="00096090" w:rsidRDefault="0013489B" w:rsidP="004A465A">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bCs/>
                <w:sz w:val="22"/>
              </w:rPr>
              <w:t>推動學生國際交流</w:t>
            </w:r>
          </w:p>
        </w:tc>
        <w:tc>
          <w:tcPr>
            <w:tcW w:w="449" w:type="dxa"/>
            <w:vMerge w:val="restart"/>
            <w:vAlign w:val="center"/>
          </w:tcPr>
          <w:p w14:paraId="138593F3" w14:textId="77777777" w:rsidR="0013489B" w:rsidRPr="00096090" w:rsidRDefault="0013489B" w:rsidP="004A465A">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量化</w:t>
            </w:r>
          </w:p>
        </w:tc>
        <w:tc>
          <w:tcPr>
            <w:tcW w:w="1717" w:type="dxa"/>
            <w:vAlign w:val="center"/>
          </w:tcPr>
          <w:p w14:paraId="06899338" w14:textId="77777777" w:rsidR="0013489B" w:rsidRPr="00096090" w:rsidRDefault="0013489B" w:rsidP="004A465A">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擴大推動各系所海外實地學習課程</w:t>
            </w:r>
          </w:p>
        </w:tc>
        <w:tc>
          <w:tcPr>
            <w:tcW w:w="696" w:type="dxa"/>
            <w:vAlign w:val="center"/>
          </w:tcPr>
          <w:p w14:paraId="66E178D3" w14:textId="477BE239" w:rsidR="0013489B" w:rsidRPr="00096090" w:rsidRDefault="0013489B" w:rsidP="009D21AD">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120</w:t>
            </w:r>
            <w:r w:rsidRPr="00096090">
              <w:rPr>
                <w:rFonts w:ascii="Times New Roman" w:eastAsia="微軟正黑體" w:hAnsi="Times New Roman" w:cs="Times New Roman"/>
                <w:sz w:val="22"/>
              </w:rPr>
              <w:t>位</w:t>
            </w:r>
          </w:p>
        </w:tc>
        <w:tc>
          <w:tcPr>
            <w:tcW w:w="697" w:type="dxa"/>
            <w:vAlign w:val="center"/>
          </w:tcPr>
          <w:p w14:paraId="72E51A4E" w14:textId="429792DA" w:rsidR="0013489B" w:rsidRPr="00096090" w:rsidRDefault="0031735A" w:rsidP="009D21AD">
            <w:pPr>
              <w:snapToGrid w:val="0"/>
              <w:spacing w:line="300" w:lineRule="exact"/>
              <w:jc w:val="center"/>
              <w:rPr>
                <w:rFonts w:ascii="Times New Roman" w:eastAsia="微軟正黑體" w:hAnsi="Times New Roman" w:cs="Times New Roman"/>
                <w:sz w:val="22"/>
              </w:rPr>
            </w:pPr>
            <w:r>
              <w:rPr>
                <w:rFonts w:ascii="Times New Roman" w:eastAsia="微軟正黑體" w:hAnsi="Times New Roman" w:cs="Times New Roman"/>
                <w:sz w:val="22"/>
              </w:rPr>
              <w:t>3</w:t>
            </w:r>
            <w:r>
              <w:rPr>
                <w:rFonts w:ascii="Times New Roman" w:eastAsia="微軟正黑體" w:hAnsi="Times New Roman" w:cs="Times New Roman" w:hint="eastAsia"/>
                <w:sz w:val="22"/>
              </w:rPr>
              <w:t>0</w:t>
            </w:r>
            <w:r w:rsidR="0013489B" w:rsidRPr="00096090">
              <w:rPr>
                <w:rFonts w:ascii="Times New Roman" w:eastAsia="微軟正黑體" w:hAnsi="Times New Roman" w:cs="Times New Roman"/>
                <w:sz w:val="22"/>
              </w:rPr>
              <w:t>0</w:t>
            </w:r>
            <w:r w:rsidR="0013489B" w:rsidRPr="00096090">
              <w:rPr>
                <w:rFonts w:ascii="Times New Roman" w:eastAsia="微軟正黑體" w:hAnsi="Times New Roman" w:cs="Times New Roman"/>
                <w:sz w:val="22"/>
              </w:rPr>
              <w:t>位</w:t>
            </w:r>
          </w:p>
        </w:tc>
        <w:tc>
          <w:tcPr>
            <w:tcW w:w="697" w:type="dxa"/>
            <w:vAlign w:val="center"/>
          </w:tcPr>
          <w:p w14:paraId="5A2F1281" w14:textId="1BBA2DC6" w:rsidR="0013489B" w:rsidRPr="00096090" w:rsidRDefault="009D21AD" w:rsidP="009D21AD">
            <w:pPr>
              <w:snapToGrid w:val="0"/>
              <w:spacing w:line="300" w:lineRule="exact"/>
              <w:jc w:val="center"/>
              <w:rPr>
                <w:rFonts w:ascii="Times New Roman" w:eastAsia="微軟正黑體" w:hAnsi="Times New Roman" w:cs="Times New Roman"/>
                <w:sz w:val="22"/>
              </w:rPr>
            </w:pPr>
            <w:r>
              <w:rPr>
                <w:rFonts w:ascii="Times New Roman" w:eastAsia="微軟正黑體" w:hAnsi="Times New Roman" w:cs="Times New Roman"/>
                <w:sz w:val="22"/>
              </w:rPr>
              <w:t>36</w:t>
            </w:r>
            <w:r w:rsidR="0013489B" w:rsidRPr="00096090">
              <w:rPr>
                <w:rFonts w:ascii="Times New Roman" w:eastAsia="微軟正黑體" w:hAnsi="Times New Roman" w:cs="Times New Roman"/>
                <w:sz w:val="22"/>
              </w:rPr>
              <w:t>0</w:t>
            </w:r>
            <w:r w:rsidR="0013489B" w:rsidRPr="00096090">
              <w:rPr>
                <w:rFonts w:ascii="Times New Roman" w:eastAsia="微軟正黑體" w:hAnsi="Times New Roman" w:cs="Times New Roman"/>
                <w:sz w:val="22"/>
              </w:rPr>
              <w:t>位</w:t>
            </w:r>
          </w:p>
        </w:tc>
        <w:tc>
          <w:tcPr>
            <w:tcW w:w="832" w:type="dxa"/>
            <w:vMerge w:val="restart"/>
            <w:vAlign w:val="center"/>
          </w:tcPr>
          <w:p w14:paraId="5AE5B58E" w14:textId="3F824F82" w:rsidR="0013489B" w:rsidRPr="00096090" w:rsidRDefault="00695063" w:rsidP="00C44075">
            <w:pPr>
              <w:snapToGrid w:val="0"/>
              <w:spacing w:line="300" w:lineRule="exact"/>
              <w:jc w:val="center"/>
              <w:rPr>
                <w:rFonts w:ascii="Times New Roman" w:eastAsia="微軟正黑體" w:hAnsi="Times New Roman" w:cs="Times New Roman"/>
                <w:sz w:val="22"/>
              </w:rPr>
            </w:pPr>
            <w:r>
              <w:rPr>
                <w:rFonts w:ascii="Times New Roman" w:eastAsia="微軟正黑體" w:hAnsi="Times New Roman" w:cs="Times New Roman" w:hint="eastAsia"/>
                <w:sz w:val="22"/>
              </w:rPr>
              <w:t>研發處</w:t>
            </w:r>
            <w:r w:rsidR="0013489B" w:rsidRPr="00096090">
              <w:rPr>
                <w:rFonts w:ascii="Times New Roman" w:eastAsia="微軟正黑體" w:hAnsi="Times New Roman" w:cs="Times New Roman"/>
                <w:sz w:val="22"/>
              </w:rPr>
              <w:t>國際事務組編列</w:t>
            </w:r>
            <w:r w:rsidR="0013489B" w:rsidRPr="00096090">
              <w:rPr>
                <w:rFonts w:ascii="Times New Roman" w:eastAsia="微軟正黑體" w:hAnsi="Times New Roman" w:cs="Times New Roman"/>
                <w:sz w:val="22"/>
              </w:rPr>
              <w:t>120</w:t>
            </w:r>
            <w:r w:rsidR="0013489B" w:rsidRPr="00096090">
              <w:rPr>
                <w:rFonts w:ascii="Times New Roman" w:eastAsia="微軟正黑體" w:hAnsi="Times New Roman" w:cs="Times New Roman"/>
                <w:sz w:val="22"/>
              </w:rPr>
              <w:t>萬</w:t>
            </w:r>
            <w:r w:rsidR="0013489B" w:rsidRPr="00096090">
              <w:rPr>
                <w:rFonts w:ascii="Times New Roman" w:eastAsia="微軟正黑體" w:hAnsi="Times New Roman" w:cs="Times New Roman"/>
                <w:sz w:val="22"/>
              </w:rPr>
              <w:t>/</w:t>
            </w:r>
            <w:r w:rsidR="0013489B" w:rsidRPr="00096090">
              <w:rPr>
                <w:rFonts w:ascii="Times New Roman" w:eastAsia="微軟正黑體" w:hAnsi="Times New Roman" w:cs="Times New Roman"/>
                <w:sz w:val="22"/>
              </w:rPr>
              <w:t>年</w:t>
            </w:r>
          </w:p>
        </w:tc>
        <w:tc>
          <w:tcPr>
            <w:tcW w:w="832" w:type="dxa"/>
            <w:vMerge w:val="restart"/>
            <w:vAlign w:val="center"/>
          </w:tcPr>
          <w:p w14:paraId="3972E87F" w14:textId="41AE0CC6" w:rsidR="0013489B" w:rsidRPr="00096090" w:rsidRDefault="00695063" w:rsidP="00C44075">
            <w:pPr>
              <w:snapToGrid w:val="0"/>
              <w:spacing w:line="300" w:lineRule="exact"/>
              <w:jc w:val="center"/>
              <w:rPr>
                <w:rFonts w:ascii="Times New Roman" w:eastAsia="微軟正黑體" w:hAnsi="Times New Roman" w:cs="Times New Roman"/>
                <w:sz w:val="22"/>
              </w:rPr>
            </w:pPr>
            <w:r>
              <w:rPr>
                <w:rFonts w:ascii="Times New Roman" w:eastAsia="微軟正黑體" w:hAnsi="Times New Roman" w:cs="Times New Roman" w:hint="eastAsia"/>
                <w:sz w:val="22"/>
              </w:rPr>
              <w:t>研發處</w:t>
            </w:r>
            <w:r w:rsidR="0013489B" w:rsidRPr="00096090">
              <w:rPr>
                <w:rFonts w:ascii="Times New Roman" w:eastAsia="微軟正黑體" w:hAnsi="Times New Roman" w:cs="Times New Roman"/>
                <w:sz w:val="22"/>
              </w:rPr>
              <w:t>國際事務組編列</w:t>
            </w:r>
            <w:r w:rsidR="0013489B" w:rsidRPr="00096090">
              <w:rPr>
                <w:rFonts w:ascii="Times New Roman" w:eastAsia="微軟正黑體" w:hAnsi="Times New Roman" w:cs="Times New Roman"/>
                <w:sz w:val="22"/>
              </w:rPr>
              <w:t>180</w:t>
            </w:r>
            <w:r w:rsidR="0013489B" w:rsidRPr="00096090">
              <w:rPr>
                <w:rFonts w:ascii="Times New Roman" w:eastAsia="微軟正黑體" w:hAnsi="Times New Roman" w:cs="Times New Roman"/>
                <w:sz w:val="22"/>
              </w:rPr>
              <w:t>萬</w:t>
            </w:r>
            <w:r w:rsidR="0013489B" w:rsidRPr="00096090">
              <w:rPr>
                <w:rFonts w:ascii="Times New Roman" w:eastAsia="微軟正黑體" w:hAnsi="Times New Roman" w:cs="Times New Roman"/>
                <w:sz w:val="22"/>
              </w:rPr>
              <w:t>/</w:t>
            </w:r>
            <w:r w:rsidR="0013489B" w:rsidRPr="00096090">
              <w:rPr>
                <w:rFonts w:ascii="Times New Roman" w:eastAsia="微軟正黑體" w:hAnsi="Times New Roman" w:cs="Times New Roman"/>
                <w:sz w:val="22"/>
              </w:rPr>
              <w:t>年</w:t>
            </w:r>
          </w:p>
        </w:tc>
        <w:tc>
          <w:tcPr>
            <w:tcW w:w="832" w:type="dxa"/>
            <w:vMerge w:val="restart"/>
            <w:vAlign w:val="center"/>
          </w:tcPr>
          <w:p w14:paraId="084E16CC" w14:textId="4D2CEE22" w:rsidR="0013489B" w:rsidRPr="00096090" w:rsidRDefault="00695063" w:rsidP="00C44075">
            <w:pPr>
              <w:snapToGrid w:val="0"/>
              <w:spacing w:line="300" w:lineRule="exact"/>
              <w:jc w:val="center"/>
              <w:rPr>
                <w:rFonts w:ascii="Times New Roman" w:eastAsia="微軟正黑體" w:hAnsi="Times New Roman" w:cs="Times New Roman"/>
                <w:sz w:val="22"/>
              </w:rPr>
            </w:pPr>
            <w:r>
              <w:rPr>
                <w:rFonts w:ascii="Times New Roman" w:eastAsia="微軟正黑體" w:hAnsi="Times New Roman" w:cs="Times New Roman" w:hint="eastAsia"/>
                <w:sz w:val="22"/>
              </w:rPr>
              <w:t>研發處</w:t>
            </w:r>
            <w:r w:rsidR="0013489B" w:rsidRPr="00096090">
              <w:rPr>
                <w:rFonts w:ascii="Times New Roman" w:eastAsia="微軟正黑體" w:hAnsi="Times New Roman" w:cs="Times New Roman"/>
                <w:sz w:val="22"/>
              </w:rPr>
              <w:t>國際事務組編列</w:t>
            </w:r>
            <w:r w:rsidR="0013489B" w:rsidRPr="00096090">
              <w:rPr>
                <w:rFonts w:ascii="Times New Roman" w:eastAsia="微軟正黑體" w:hAnsi="Times New Roman" w:cs="Times New Roman"/>
                <w:sz w:val="22"/>
              </w:rPr>
              <w:t>180</w:t>
            </w:r>
            <w:r w:rsidR="0013489B" w:rsidRPr="00096090">
              <w:rPr>
                <w:rFonts w:ascii="Times New Roman" w:eastAsia="微軟正黑體" w:hAnsi="Times New Roman" w:cs="Times New Roman"/>
                <w:sz w:val="22"/>
              </w:rPr>
              <w:t>萬</w:t>
            </w:r>
            <w:r w:rsidR="0013489B" w:rsidRPr="00096090">
              <w:rPr>
                <w:rFonts w:ascii="Times New Roman" w:eastAsia="微軟正黑體" w:hAnsi="Times New Roman" w:cs="Times New Roman"/>
                <w:sz w:val="22"/>
              </w:rPr>
              <w:t>/</w:t>
            </w:r>
            <w:r w:rsidR="0013489B" w:rsidRPr="00096090">
              <w:rPr>
                <w:rFonts w:ascii="Times New Roman" w:eastAsia="微軟正黑體" w:hAnsi="Times New Roman" w:cs="Times New Roman"/>
                <w:sz w:val="22"/>
              </w:rPr>
              <w:t>年</w:t>
            </w:r>
          </w:p>
        </w:tc>
      </w:tr>
      <w:tr w:rsidR="00B2532B" w:rsidRPr="00096090" w14:paraId="6876CBAB" w14:textId="77777777" w:rsidTr="00B2532B">
        <w:trPr>
          <w:jc w:val="center"/>
        </w:trPr>
        <w:tc>
          <w:tcPr>
            <w:tcW w:w="674" w:type="dxa"/>
            <w:vMerge/>
            <w:vAlign w:val="center"/>
          </w:tcPr>
          <w:p w14:paraId="7D4D3026" w14:textId="77777777" w:rsidR="0013489B" w:rsidRPr="00096090" w:rsidRDefault="0013489B" w:rsidP="00B2532B">
            <w:pPr>
              <w:snapToGrid w:val="0"/>
              <w:spacing w:line="300" w:lineRule="exact"/>
              <w:jc w:val="both"/>
              <w:rPr>
                <w:rFonts w:ascii="Times New Roman" w:eastAsia="微軟正黑體" w:hAnsi="Times New Roman" w:cs="Times New Roman"/>
                <w:sz w:val="22"/>
              </w:rPr>
            </w:pPr>
          </w:p>
        </w:tc>
        <w:tc>
          <w:tcPr>
            <w:tcW w:w="1096" w:type="dxa"/>
            <w:vMerge/>
            <w:vAlign w:val="center"/>
          </w:tcPr>
          <w:p w14:paraId="153D2994" w14:textId="77777777" w:rsidR="0013489B" w:rsidRPr="00096090" w:rsidRDefault="0013489B" w:rsidP="004A465A">
            <w:pPr>
              <w:snapToGrid w:val="0"/>
              <w:spacing w:line="300" w:lineRule="exact"/>
              <w:jc w:val="both"/>
              <w:rPr>
                <w:rFonts w:ascii="Times New Roman" w:eastAsia="微軟正黑體" w:hAnsi="Times New Roman" w:cs="Times New Roman"/>
                <w:bCs/>
                <w:sz w:val="22"/>
              </w:rPr>
            </w:pPr>
          </w:p>
        </w:tc>
        <w:tc>
          <w:tcPr>
            <w:tcW w:w="449" w:type="dxa"/>
            <w:vMerge/>
            <w:vAlign w:val="center"/>
          </w:tcPr>
          <w:p w14:paraId="6670CB56" w14:textId="77777777" w:rsidR="0013489B" w:rsidRPr="00096090" w:rsidRDefault="0013489B" w:rsidP="004A465A">
            <w:pPr>
              <w:snapToGrid w:val="0"/>
              <w:spacing w:line="300" w:lineRule="exact"/>
              <w:jc w:val="both"/>
              <w:rPr>
                <w:rFonts w:ascii="Times New Roman" w:eastAsia="微軟正黑體" w:hAnsi="Times New Roman" w:cs="Times New Roman"/>
                <w:sz w:val="22"/>
              </w:rPr>
            </w:pPr>
          </w:p>
        </w:tc>
        <w:tc>
          <w:tcPr>
            <w:tcW w:w="1717" w:type="dxa"/>
            <w:vAlign w:val="center"/>
          </w:tcPr>
          <w:p w14:paraId="10358168" w14:textId="77777777" w:rsidR="0013489B" w:rsidRPr="00096090" w:rsidRDefault="0013489B" w:rsidP="004A465A">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海外實地學習課程各科學生參與度</w:t>
            </w:r>
          </w:p>
        </w:tc>
        <w:tc>
          <w:tcPr>
            <w:tcW w:w="696" w:type="dxa"/>
            <w:vAlign w:val="center"/>
          </w:tcPr>
          <w:p w14:paraId="6FB21A1E" w14:textId="77777777" w:rsidR="0013489B" w:rsidRPr="00096090" w:rsidRDefault="0013489B" w:rsidP="004A465A">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70%</w:t>
            </w:r>
          </w:p>
        </w:tc>
        <w:tc>
          <w:tcPr>
            <w:tcW w:w="697" w:type="dxa"/>
            <w:vAlign w:val="center"/>
          </w:tcPr>
          <w:p w14:paraId="1EA0D89A" w14:textId="77777777" w:rsidR="0013489B" w:rsidRPr="00096090" w:rsidRDefault="0013489B" w:rsidP="004A465A">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80%</w:t>
            </w:r>
          </w:p>
        </w:tc>
        <w:tc>
          <w:tcPr>
            <w:tcW w:w="697" w:type="dxa"/>
            <w:vAlign w:val="center"/>
          </w:tcPr>
          <w:p w14:paraId="1BA24E69" w14:textId="77777777" w:rsidR="0013489B" w:rsidRPr="00096090" w:rsidRDefault="0013489B" w:rsidP="004A465A">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80%</w:t>
            </w:r>
          </w:p>
        </w:tc>
        <w:tc>
          <w:tcPr>
            <w:tcW w:w="832" w:type="dxa"/>
            <w:vMerge/>
            <w:vAlign w:val="center"/>
          </w:tcPr>
          <w:p w14:paraId="3CA6CA0B" w14:textId="77777777" w:rsidR="0013489B" w:rsidRPr="00096090" w:rsidRDefault="0013489B" w:rsidP="00C44075">
            <w:pPr>
              <w:snapToGrid w:val="0"/>
              <w:spacing w:line="300" w:lineRule="exact"/>
              <w:jc w:val="center"/>
              <w:rPr>
                <w:rFonts w:ascii="Times New Roman" w:eastAsia="微軟正黑體" w:hAnsi="Times New Roman" w:cs="Times New Roman"/>
                <w:sz w:val="22"/>
              </w:rPr>
            </w:pPr>
          </w:p>
        </w:tc>
        <w:tc>
          <w:tcPr>
            <w:tcW w:w="832" w:type="dxa"/>
            <w:vMerge/>
            <w:vAlign w:val="center"/>
          </w:tcPr>
          <w:p w14:paraId="65A1CECD" w14:textId="77777777" w:rsidR="0013489B" w:rsidRPr="00096090" w:rsidRDefault="0013489B" w:rsidP="00C44075">
            <w:pPr>
              <w:snapToGrid w:val="0"/>
              <w:spacing w:line="300" w:lineRule="exact"/>
              <w:jc w:val="center"/>
              <w:rPr>
                <w:rFonts w:ascii="Times New Roman" w:eastAsia="微軟正黑體" w:hAnsi="Times New Roman" w:cs="Times New Roman"/>
                <w:sz w:val="22"/>
              </w:rPr>
            </w:pPr>
          </w:p>
        </w:tc>
        <w:tc>
          <w:tcPr>
            <w:tcW w:w="832" w:type="dxa"/>
            <w:vMerge/>
            <w:vAlign w:val="center"/>
          </w:tcPr>
          <w:p w14:paraId="0B878144" w14:textId="77777777" w:rsidR="0013489B" w:rsidRPr="00096090" w:rsidRDefault="0013489B" w:rsidP="00C44075">
            <w:pPr>
              <w:snapToGrid w:val="0"/>
              <w:spacing w:line="300" w:lineRule="exact"/>
              <w:jc w:val="center"/>
              <w:rPr>
                <w:rFonts w:ascii="Times New Roman" w:eastAsia="微軟正黑體" w:hAnsi="Times New Roman" w:cs="Times New Roman"/>
                <w:sz w:val="22"/>
              </w:rPr>
            </w:pPr>
          </w:p>
        </w:tc>
      </w:tr>
      <w:tr w:rsidR="00B2532B" w:rsidRPr="00096090" w14:paraId="6C0FC16A" w14:textId="77777777" w:rsidTr="00B2532B">
        <w:trPr>
          <w:jc w:val="center"/>
        </w:trPr>
        <w:tc>
          <w:tcPr>
            <w:tcW w:w="674" w:type="dxa"/>
            <w:vMerge/>
            <w:vAlign w:val="center"/>
          </w:tcPr>
          <w:p w14:paraId="30704147" w14:textId="77777777" w:rsidR="0013489B" w:rsidRPr="00096090" w:rsidRDefault="0013489B" w:rsidP="00B2532B">
            <w:pPr>
              <w:snapToGrid w:val="0"/>
              <w:spacing w:line="300" w:lineRule="exact"/>
              <w:jc w:val="both"/>
              <w:rPr>
                <w:rFonts w:ascii="Times New Roman" w:eastAsia="微軟正黑體" w:hAnsi="Times New Roman" w:cs="Times New Roman"/>
                <w:sz w:val="22"/>
              </w:rPr>
            </w:pPr>
          </w:p>
        </w:tc>
        <w:tc>
          <w:tcPr>
            <w:tcW w:w="1096" w:type="dxa"/>
            <w:vMerge/>
            <w:vAlign w:val="center"/>
          </w:tcPr>
          <w:p w14:paraId="5D8518AF" w14:textId="77777777" w:rsidR="0013489B" w:rsidRPr="00096090" w:rsidRDefault="0013489B" w:rsidP="004A465A">
            <w:pPr>
              <w:snapToGrid w:val="0"/>
              <w:spacing w:line="300" w:lineRule="exact"/>
              <w:jc w:val="both"/>
              <w:rPr>
                <w:rFonts w:ascii="Times New Roman" w:eastAsia="微軟正黑體" w:hAnsi="Times New Roman" w:cs="Times New Roman"/>
                <w:bCs/>
                <w:sz w:val="22"/>
              </w:rPr>
            </w:pPr>
          </w:p>
        </w:tc>
        <w:tc>
          <w:tcPr>
            <w:tcW w:w="449" w:type="dxa"/>
            <w:vMerge/>
            <w:vAlign w:val="center"/>
          </w:tcPr>
          <w:p w14:paraId="5610CDE3" w14:textId="77777777" w:rsidR="0013489B" w:rsidRPr="00096090" w:rsidRDefault="0013489B" w:rsidP="004A465A">
            <w:pPr>
              <w:snapToGrid w:val="0"/>
              <w:spacing w:line="300" w:lineRule="exact"/>
              <w:jc w:val="both"/>
              <w:rPr>
                <w:rFonts w:ascii="Times New Roman" w:eastAsia="微軟正黑體" w:hAnsi="Times New Roman" w:cs="Times New Roman"/>
                <w:sz w:val="22"/>
              </w:rPr>
            </w:pPr>
          </w:p>
        </w:tc>
        <w:tc>
          <w:tcPr>
            <w:tcW w:w="1717" w:type="dxa"/>
            <w:vAlign w:val="center"/>
          </w:tcPr>
          <w:p w14:paraId="5DB74EE9" w14:textId="77777777" w:rsidR="0013489B" w:rsidRPr="00096090" w:rsidRDefault="0013489B" w:rsidP="004A465A">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教師對於海外實地學習課程支援度之認同</w:t>
            </w:r>
          </w:p>
        </w:tc>
        <w:tc>
          <w:tcPr>
            <w:tcW w:w="696" w:type="dxa"/>
            <w:vAlign w:val="center"/>
          </w:tcPr>
          <w:p w14:paraId="5C5B2B7E" w14:textId="77777777" w:rsidR="0013489B" w:rsidRPr="00096090" w:rsidRDefault="0013489B" w:rsidP="004A465A">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60%</w:t>
            </w:r>
          </w:p>
        </w:tc>
        <w:tc>
          <w:tcPr>
            <w:tcW w:w="697" w:type="dxa"/>
            <w:vAlign w:val="center"/>
          </w:tcPr>
          <w:p w14:paraId="30A05B5D" w14:textId="77777777" w:rsidR="0013489B" w:rsidRPr="00096090" w:rsidRDefault="0013489B" w:rsidP="004A465A">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70%</w:t>
            </w:r>
          </w:p>
        </w:tc>
        <w:tc>
          <w:tcPr>
            <w:tcW w:w="697" w:type="dxa"/>
            <w:vAlign w:val="center"/>
          </w:tcPr>
          <w:p w14:paraId="12DDC96B" w14:textId="77777777" w:rsidR="0013489B" w:rsidRPr="00096090" w:rsidRDefault="0013489B" w:rsidP="004A465A">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80%</w:t>
            </w:r>
          </w:p>
        </w:tc>
        <w:tc>
          <w:tcPr>
            <w:tcW w:w="832" w:type="dxa"/>
            <w:vMerge/>
            <w:vAlign w:val="center"/>
          </w:tcPr>
          <w:p w14:paraId="6184BE0C" w14:textId="77777777" w:rsidR="0013489B" w:rsidRPr="00096090" w:rsidRDefault="0013489B" w:rsidP="00C44075">
            <w:pPr>
              <w:snapToGrid w:val="0"/>
              <w:spacing w:line="300" w:lineRule="exact"/>
              <w:jc w:val="center"/>
              <w:rPr>
                <w:rFonts w:ascii="Times New Roman" w:eastAsia="微軟正黑體" w:hAnsi="Times New Roman" w:cs="Times New Roman"/>
                <w:sz w:val="22"/>
              </w:rPr>
            </w:pPr>
          </w:p>
        </w:tc>
        <w:tc>
          <w:tcPr>
            <w:tcW w:w="832" w:type="dxa"/>
            <w:vMerge/>
            <w:vAlign w:val="center"/>
          </w:tcPr>
          <w:p w14:paraId="3C7BCAB2" w14:textId="77777777" w:rsidR="0013489B" w:rsidRPr="00096090" w:rsidRDefault="0013489B" w:rsidP="00C44075">
            <w:pPr>
              <w:snapToGrid w:val="0"/>
              <w:spacing w:line="300" w:lineRule="exact"/>
              <w:jc w:val="center"/>
              <w:rPr>
                <w:rFonts w:ascii="Times New Roman" w:eastAsia="微軟正黑體" w:hAnsi="Times New Roman" w:cs="Times New Roman"/>
                <w:sz w:val="22"/>
              </w:rPr>
            </w:pPr>
          </w:p>
        </w:tc>
        <w:tc>
          <w:tcPr>
            <w:tcW w:w="832" w:type="dxa"/>
            <w:vMerge/>
            <w:vAlign w:val="center"/>
          </w:tcPr>
          <w:p w14:paraId="741BDD90" w14:textId="77777777" w:rsidR="0013489B" w:rsidRPr="00096090" w:rsidRDefault="0013489B" w:rsidP="00C44075">
            <w:pPr>
              <w:snapToGrid w:val="0"/>
              <w:spacing w:line="300" w:lineRule="exact"/>
              <w:jc w:val="center"/>
              <w:rPr>
                <w:rFonts w:ascii="Times New Roman" w:eastAsia="微軟正黑體" w:hAnsi="Times New Roman" w:cs="Times New Roman"/>
                <w:sz w:val="22"/>
              </w:rPr>
            </w:pPr>
          </w:p>
        </w:tc>
      </w:tr>
      <w:tr w:rsidR="00B2532B" w:rsidRPr="00096090" w14:paraId="067251EF" w14:textId="77777777" w:rsidTr="00B2532B">
        <w:trPr>
          <w:jc w:val="center"/>
        </w:trPr>
        <w:tc>
          <w:tcPr>
            <w:tcW w:w="674" w:type="dxa"/>
            <w:vMerge/>
            <w:vAlign w:val="center"/>
          </w:tcPr>
          <w:p w14:paraId="337BF320" w14:textId="77777777" w:rsidR="0013489B" w:rsidRPr="00096090" w:rsidRDefault="0013489B" w:rsidP="00B2532B">
            <w:pPr>
              <w:snapToGrid w:val="0"/>
              <w:spacing w:line="300" w:lineRule="exact"/>
              <w:jc w:val="both"/>
              <w:rPr>
                <w:rFonts w:ascii="Times New Roman" w:eastAsia="微軟正黑體" w:hAnsi="Times New Roman" w:cs="Times New Roman"/>
                <w:sz w:val="22"/>
              </w:rPr>
            </w:pPr>
          </w:p>
        </w:tc>
        <w:tc>
          <w:tcPr>
            <w:tcW w:w="1096" w:type="dxa"/>
            <w:vMerge/>
            <w:vAlign w:val="center"/>
          </w:tcPr>
          <w:p w14:paraId="352AD097" w14:textId="77777777" w:rsidR="0013489B" w:rsidRPr="00096090" w:rsidRDefault="0013489B" w:rsidP="004A465A">
            <w:pPr>
              <w:snapToGrid w:val="0"/>
              <w:spacing w:line="300" w:lineRule="exact"/>
              <w:jc w:val="both"/>
              <w:rPr>
                <w:rFonts w:ascii="Times New Roman" w:eastAsia="微軟正黑體" w:hAnsi="Times New Roman" w:cs="Times New Roman"/>
                <w:bCs/>
                <w:sz w:val="22"/>
              </w:rPr>
            </w:pPr>
          </w:p>
        </w:tc>
        <w:tc>
          <w:tcPr>
            <w:tcW w:w="449" w:type="dxa"/>
            <w:vMerge/>
            <w:vAlign w:val="center"/>
          </w:tcPr>
          <w:p w14:paraId="46911303" w14:textId="77777777" w:rsidR="0013489B" w:rsidRPr="00096090" w:rsidRDefault="0013489B" w:rsidP="004A465A">
            <w:pPr>
              <w:snapToGrid w:val="0"/>
              <w:spacing w:line="300" w:lineRule="exact"/>
              <w:jc w:val="both"/>
              <w:rPr>
                <w:rFonts w:ascii="Times New Roman" w:eastAsia="微軟正黑體" w:hAnsi="Times New Roman" w:cs="Times New Roman"/>
                <w:sz w:val="22"/>
              </w:rPr>
            </w:pPr>
          </w:p>
        </w:tc>
        <w:tc>
          <w:tcPr>
            <w:tcW w:w="1717" w:type="dxa"/>
            <w:vAlign w:val="center"/>
          </w:tcPr>
          <w:p w14:paraId="469331FB" w14:textId="77777777" w:rsidR="0013489B" w:rsidRPr="00096090" w:rsidRDefault="0013489B" w:rsidP="004A465A">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鼓勵教育部學海系列申請</w:t>
            </w:r>
          </w:p>
        </w:tc>
        <w:tc>
          <w:tcPr>
            <w:tcW w:w="696" w:type="dxa"/>
            <w:vAlign w:val="center"/>
          </w:tcPr>
          <w:p w14:paraId="17F1467F" w14:textId="2D7DDAF4" w:rsidR="0013489B" w:rsidRPr="00096090" w:rsidRDefault="0013489B" w:rsidP="009D21AD">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30</w:t>
            </w:r>
            <w:r w:rsidRPr="00096090">
              <w:rPr>
                <w:rFonts w:ascii="Times New Roman" w:eastAsia="微軟正黑體" w:hAnsi="Times New Roman" w:cs="Times New Roman"/>
                <w:sz w:val="22"/>
              </w:rPr>
              <w:t>人</w:t>
            </w:r>
          </w:p>
        </w:tc>
        <w:tc>
          <w:tcPr>
            <w:tcW w:w="697" w:type="dxa"/>
            <w:vAlign w:val="center"/>
          </w:tcPr>
          <w:p w14:paraId="1E2A4796" w14:textId="7CEC557E" w:rsidR="0013489B" w:rsidRPr="00096090" w:rsidRDefault="009D21AD" w:rsidP="009D21AD">
            <w:pPr>
              <w:snapToGrid w:val="0"/>
              <w:spacing w:line="300" w:lineRule="exact"/>
              <w:jc w:val="center"/>
              <w:rPr>
                <w:rFonts w:ascii="Times New Roman" w:eastAsia="微軟正黑體" w:hAnsi="Times New Roman" w:cs="Times New Roman"/>
                <w:sz w:val="22"/>
              </w:rPr>
            </w:pPr>
            <w:r>
              <w:rPr>
                <w:rFonts w:ascii="Times New Roman" w:eastAsia="微軟正黑體" w:hAnsi="Times New Roman" w:cs="Times New Roman"/>
                <w:sz w:val="22"/>
              </w:rPr>
              <w:t>80</w:t>
            </w:r>
            <w:r w:rsidR="0013489B" w:rsidRPr="00096090">
              <w:rPr>
                <w:rFonts w:ascii="Times New Roman" w:eastAsia="微軟正黑體" w:hAnsi="Times New Roman" w:cs="Times New Roman"/>
                <w:sz w:val="22"/>
              </w:rPr>
              <w:t>人</w:t>
            </w:r>
          </w:p>
        </w:tc>
        <w:tc>
          <w:tcPr>
            <w:tcW w:w="697" w:type="dxa"/>
            <w:vAlign w:val="center"/>
          </w:tcPr>
          <w:p w14:paraId="570909FA" w14:textId="5313EC1A" w:rsidR="0013489B" w:rsidRPr="0053411A" w:rsidRDefault="009D21AD" w:rsidP="009D21AD">
            <w:pPr>
              <w:snapToGrid w:val="0"/>
              <w:spacing w:line="300" w:lineRule="exact"/>
              <w:jc w:val="center"/>
              <w:rPr>
                <w:rFonts w:ascii="Times New Roman" w:eastAsia="微軟正黑體" w:hAnsi="Times New Roman" w:cs="Times New Roman"/>
                <w:spacing w:val="-20"/>
                <w:sz w:val="22"/>
              </w:rPr>
            </w:pPr>
            <w:r w:rsidRPr="0053411A">
              <w:rPr>
                <w:rFonts w:ascii="Times New Roman" w:eastAsia="微軟正黑體" w:hAnsi="Times New Roman" w:cs="Times New Roman"/>
                <w:spacing w:val="-20"/>
                <w:sz w:val="22"/>
              </w:rPr>
              <w:t>100</w:t>
            </w:r>
            <w:r w:rsidR="0013489B" w:rsidRPr="0053411A">
              <w:rPr>
                <w:rFonts w:ascii="Times New Roman" w:eastAsia="微軟正黑體" w:hAnsi="Times New Roman" w:cs="Times New Roman"/>
                <w:spacing w:val="-20"/>
                <w:sz w:val="22"/>
              </w:rPr>
              <w:t>人</w:t>
            </w:r>
          </w:p>
        </w:tc>
        <w:tc>
          <w:tcPr>
            <w:tcW w:w="832" w:type="dxa"/>
            <w:vMerge/>
            <w:vAlign w:val="center"/>
          </w:tcPr>
          <w:p w14:paraId="10D09669" w14:textId="77777777" w:rsidR="0013489B" w:rsidRPr="00096090" w:rsidRDefault="0013489B" w:rsidP="00C44075">
            <w:pPr>
              <w:snapToGrid w:val="0"/>
              <w:spacing w:line="300" w:lineRule="exact"/>
              <w:jc w:val="center"/>
              <w:rPr>
                <w:rFonts w:ascii="Times New Roman" w:eastAsia="微軟正黑體" w:hAnsi="Times New Roman" w:cs="Times New Roman"/>
                <w:sz w:val="22"/>
              </w:rPr>
            </w:pPr>
          </w:p>
        </w:tc>
        <w:tc>
          <w:tcPr>
            <w:tcW w:w="832" w:type="dxa"/>
            <w:vMerge/>
            <w:vAlign w:val="center"/>
          </w:tcPr>
          <w:p w14:paraId="2D2704C6" w14:textId="77777777" w:rsidR="0013489B" w:rsidRPr="00096090" w:rsidRDefault="0013489B" w:rsidP="00C44075">
            <w:pPr>
              <w:snapToGrid w:val="0"/>
              <w:spacing w:line="300" w:lineRule="exact"/>
              <w:jc w:val="center"/>
              <w:rPr>
                <w:rFonts w:ascii="Times New Roman" w:eastAsia="微軟正黑體" w:hAnsi="Times New Roman" w:cs="Times New Roman"/>
                <w:sz w:val="22"/>
              </w:rPr>
            </w:pPr>
          </w:p>
        </w:tc>
        <w:tc>
          <w:tcPr>
            <w:tcW w:w="832" w:type="dxa"/>
            <w:vMerge/>
            <w:vAlign w:val="center"/>
          </w:tcPr>
          <w:p w14:paraId="4CEEF679" w14:textId="77777777" w:rsidR="0013489B" w:rsidRPr="00096090" w:rsidRDefault="0013489B" w:rsidP="00C44075">
            <w:pPr>
              <w:snapToGrid w:val="0"/>
              <w:spacing w:line="300" w:lineRule="exact"/>
              <w:jc w:val="center"/>
              <w:rPr>
                <w:rFonts w:ascii="Times New Roman" w:eastAsia="微軟正黑體" w:hAnsi="Times New Roman" w:cs="Times New Roman"/>
                <w:sz w:val="22"/>
              </w:rPr>
            </w:pPr>
          </w:p>
        </w:tc>
      </w:tr>
      <w:tr w:rsidR="00B2532B" w:rsidRPr="00096090" w14:paraId="26A06BE5" w14:textId="77777777" w:rsidTr="00B2532B">
        <w:trPr>
          <w:jc w:val="center"/>
        </w:trPr>
        <w:tc>
          <w:tcPr>
            <w:tcW w:w="674" w:type="dxa"/>
            <w:vMerge/>
            <w:vAlign w:val="center"/>
          </w:tcPr>
          <w:p w14:paraId="6ABDE65C" w14:textId="77777777" w:rsidR="0013489B" w:rsidRPr="00096090" w:rsidRDefault="0013489B" w:rsidP="00B2532B">
            <w:pPr>
              <w:snapToGrid w:val="0"/>
              <w:spacing w:line="300" w:lineRule="exact"/>
              <w:jc w:val="both"/>
              <w:rPr>
                <w:rFonts w:ascii="Times New Roman" w:eastAsia="微軟正黑體" w:hAnsi="Times New Roman" w:cs="Times New Roman"/>
                <w:sz w:val="22"/>
              </w:rPr>
            </w:pPr>
          </w:p>
        </w:tc>
        <w:tc>
          <w:tcPr>
            <w:tcW w:w="1096" w:type="dxa"/>
            <w:vMerge/>
            <w:vAlign w:val="center"/>
          </w:tcPr>
          <w:p w14:paraId="123B3B87" w14:textId="77777777" w:rsidR="0013489B" w:rsidRPr="00096090" w:rsidRDefault="0013489B" w:rsidP="004A465A">
            <w:pPr>
              <w:snapToGrid w:val="0"/>
              <w:spacing w:line="300" w:lineRule="exact"/>
              <w:jc w:val="both"/>
              <w:rPr>
                <w:rFonts w:ascii="Times New Roman" w:eastAsia="微軟正黑體" w:hAnsi="Times New Roman" w:cs="Times New Roman"/>
                <w:bCs/>
                <w:sz w:val="22"/>
              </w:rPr>
            </w:pPr>
          </w:p>
        </w:tc>
        <w:tc>
          <w:tcPr>
            <w:tcW w:w="449" w:type="dxa"/>
            <w:vMerge/>
            <w:vAlign w:val="center"/>
          </w:tcPr>
          <w:p w14:paraId="0567774C" w14:textId="77777777" w:rsidR="0013489B" w:rsidRPr="00096090" w:rsidRDefault="0013489B" w:rsidP="004A465A">
            <w:pPr>
              <w:snapToGrid w:val="0"/>
              <w:spacing w:line="300" w:lineRule="exact"/>
              <w:jc w:val="both"/>
              <w:rPr>
                <w:rFonts w:ascii="Times New Roman" w:eastAsia="微軟正黑體" w:hAnsi="Times New Roman" w:cs="Times New Roman"/>
                <w:sz w:val="22"/>
              </w:rPr>
            </w:pPr>
          </w:p>
        </w:tc>
        <w:tc>
          <w:tcPr>
            <w:tcW w:w="1717" w:type="dxa"/>
            <w:vAlign w:val="center"/>
          </w:tcPr>
          <w:p w14:paraId="6D585C7F" w14:textId="77777777" w:rsidR="0013489B" w:rsidRPr="00096090" w:rsidRDefault="0013489B" w:rsidP="004A465A">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增加海外交換生名額</w:t>
            </w:r>
          </w:p>
        </w:tc>
        <w:tc>
          <w:tcPr>
            <w:tcW w:w="696" w:type="dxa"/>
            <w:vAlign w:val="center"/>
          </w:tcPr>
          <w:p w14:paraId="71E175AF" w14:textId="1198CFB7" w:rsidR="0013489B" w:rsidRPr="00096090" w:rsidRDefault="0013489B" w:rsidP="009D21AD">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40</w:t>
            </w:r>
            <w:r w:rsidRPr="00096090">
              <w:rPr>
                <w:rFonts w:ascii="Times New Roman" w:eastAsia="微軟正黑體" w:hAnsi="Times New Roman" w:cs="Times New Roman"/>
                <w:sz w:val="22"/>
              </w:rPr>
              <w:t>人</w:t>
            </w:r>
          </w:p>
        </w:tc>
        <w:tc>
          <w:tcPr>
            <w:tcW w:w="697" w:type="dxa"/>
            <w:vAlign w:val="center"/>
          </w:tcPr>
          <w:p w14:paraId="716CBD06" w14:textId="4A20E6FF" w:rsidR="0013489B" w:rsidRPr="0053411A" w:rsidRDefault="009D21AD" w:rsidP="009D21AD">
            <w:pPr>
              <w:snapToGrid w:val="0"/>
              <w:spacing w:line="300" w:lineRule="exact"/>
              <w:jc w:val="center"/>
              <w:rPr>
                <w:rFonts w:ascii="Times New Roman" w:eastAsia="微軟正黑體" w:hAnsi="Times New Roman" w:cs="Times New Roman"/>
                <w:spacing w:val="-20"/>
                <w:sz w:val="22"/>
              </w:rPr>
            </w:pPr>
            <w:r w:rsidRPr="0053411A">
              <w:rPr>
                <w:rFonts w:ascii="Times New Roman" w:eastAsia="微軟正黑體" w:hAnsi="Times New Roman" w:cs="Times New Roman"/>
                <w:spacing w:val="-20"/>
                <w:sz w:val="22"/>
              </w:rPr>
              <w:t>10</w:t>
            </w:r>
            <w:r w:rsidR="0013489B" w:rsidRPr="0053411A">
              <w:rPr>
                <w:rFonts w:ascii="Times New Roman" w:eastAsia="微軟正黑體" w:hAnsi="Times New Roman" w:cs="Times New Roman"/>
                <w:spacing w:val="-20"/>
                <w:sz w:val="22"/>
              </w:rPr>
              <w:t>0</w:t>
            </w:r>
            <w:r w:rsidR="0013489B" w:rsidRPr="0053411A">
              <w:rPr>
                <w:rFonts w:ascii="Times New Roman" w:eastAsia="微軟正黑體" w:hAnsi="Times New Roman" w:cs="Times New Roman"/>
                <w:spacing w:val="-20"/>
                <w:sz w:val="22"/>
              </w:rPr>
              <w:t>人</w:t>
            </w:r>
          </w:p>
        </w:tc>
        <w:tc>
          <w:tcPr>
            <w:tcW w:w="697" w:type="dxa"/>
            <w:vAlign w:val="center"/>
          </w:tcPr>
          <w:p w14:paraId="739C7228" w14:textId="716D53E9" w:rsidR="0013489B" w:rsidRPr="0053411A" w:rsidRDefault="009D21AD" w:rsidP="009D21AD">
            <w:pPr>
              <w:snapToGrid w:val="0"/>
              <w:spacing w:line="300" w:lineRule="exact"/>
              <w:jc w:val="center"/>
              <w:rPr>
                <w:rFonts w:ascii="Times New Roman" w:eastAsia="微軟正黑體" w:hAnsi="Times New Roman" w:cs="Times New Roman"/>
                <w:spacing w:val="-20"/>
                <w:sz w:val="22"/>
              </w:rPr>
            </w:pPr>
            <w:r w:rsidRPr="0053411A">
              <w:rPr>
                <w:rFonts w:ascii="Times New Roman" w:eastAsia="微軟正黑體" w:hAnsi="Times New Roman" w:cs="Times New Roman" w:hint="eastAsia"/>
                <w:spacing w:val="-20"/>
                <w:sz w:val="22"/>
              </w:rPr>
              <w:t>120</w:t>
            </w:r>
            <w:r w:rsidR="0013489B" w:rsidRPr="0053411A">
              <w:rPr>
                <w:rFonts w:ascii="Times New Roman" w:eastAsia="微軟正黑體" w:hAnsi="Times New Roman" w:cs="Times New Roman"/>
                <w:spacing w:val="-20"/>
                <w:sz w:val="22"/>
              </w:rPr>
              <w:t>人</w:t>
            </w:r>
          </w:p>
        </w:tc>
        <w:tc>
          <w:tcPr>
            <w:tcW w:w="832" w:type="dxa"/>
            <w:vMerge/>
            <w:vAlign w:val="center"/>
          </w:tcPr>
          <w:p w14:paraId="53D466C9" w14:textId="77777777" w:rsidR="0013489B" w:rsidRPr="00096090" w:rsidRDefault="0013489B" w:rsidP="00C44075">
            <w:pPr>
              <w:snapToGrid w:val="0"/>
              <w:spacing w:line="300" w:lineRule="exact"/>
              <w:jc w:val="center"/>
              <w:rPr>
                <w:rFonts w:ascii="Times New Roman" w:eastAsia="微軟正黑體" w:hAnsi="Times New Roman" w:cs="Times New Roman"/>
                <w:sz w:val="22"/>
              </w:rPr>
            </w:pPr>
          </w:p>
        </w:tc>
        <w:tc>
          <w:tcPr>
            <w:tcW w:w="832" w:type="dxa"/>
            <w:vMerge/>
            <w:vAlign w:val="center"/>
          </w:tcPr>
          <w:p w14:paraId="16780969" w14:textId="77777777" w:rsidR="0013489B" w:rsidRPr="00096090" w:rsidRDefault="0013489B" w:rsidP="00C44075">
            <w:pPr>
              <w:snapToGrid w:val="0"/>
              <w:spacing w:line="300" w:lineRule="exact"/>
              <w:jc w:val="center"/>
              <w:rPr>
                <w:rFonts w:ascii="Times New Roman" w:eastAsia="微軟正黑體" w:hAnsi="Times New Roman" w:cs="Times New Roman"/>
                <w:sz w:val="22"/>
              </w:rPr>
            </w:pPr>
          </w:p>
        </w:tc>
        <w:tc>
          <w:tcPr>
            <w:tcW w:w="832" w:type="dxa"/>
            <w:vMerge/>
            <w:vAlign w:val="center"/>
          </w:tcPr>
          <w:p w14:paraId="160DB333" w14:textId="77777777" w:rsidR="0013489B" w:rsidRPr="00096090" w:rsidRDefault="0013489B" w:rsidP="00C44075">
            <w:pPr>
              <w:snapToGrid w:val="0"/>
              <w:spacing w:line="300" w:lineRule="exact"/>
              <w:jc w:val="center"/>
              <w:rPr>
                <w:rFonts w:ascii="Times New Roman" w:eastAsia="微軟正黑體" w:hAnsi="Times New Roman" w:cs="Times New Roman"/>
                <w:sz w:val="22"/>
              </w:rPr>
            </w:pPr>
          </w:p>
        </w:tc>
      </w:tr>
      <w:tr w:rsidR="00B2532B" w:rsidRPr="00096090" w14:paraId="67B219DC" w14:textId="77777777" w:rsidTr="00B2532B">
        <w:trPr>
          <w:jc w:val="center"/>
        </w:trPr>
        <w:tc>
          <w:tcPr>
            <w:tcW w:w="674" w:type="dxa"/>
            <w:vMerge w:val="restart"/>
            <w:vAlign w:val="center"/>
          </w:tcPr>
          <w:p w14:paraId="7357E4CA" w14:textId="77777777" w:rsidR="0013489B" w:rsidRPr="00096090" w:rsidRDefault="0013489B" w:rsidP="00B2532B">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研發處國際事務組</w:t>
            </w:r>
          </w:p>
        </w:tc>
        <w:tc>
          <w:tcPr>
            <w:tcW w:w="1096" w:type="dxa"/>
            <w:vMerge w:val="restart"/>
            <w:vAlign w:val="center"/>
          </w:tcPr>
          <w:p w14:paraId="0DF106DB" w14:textId="77777777" w:rsidR="0013489B" w:rsidRPr="00096090" w:rsidRDefault="0013489B" w:rsidP="004A465A">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與姊妹校辦理師生參訪交流</w:t>
            </w:r>
          </w:p>
        </w:tc>
        <w:tc>
          <w:tcPr>
            <w:tcW w:w="449" w:type="dxa"/>
            <w:vMerge w:val="restart"/>
            <w:vAlign w:val="center"/>
          </w:tcPr>
          <w:p w14:paraId="72A0C191" w14:textId="77777777" w:rsidR="0013489B" w:rsidRPr="00096090" w:rsidRDefault="0013489B" w:rsidP="004A465A">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量化</w:t>
            </w:r>
          </w:p>
        </w:tc>
        <w:tc>
          <w:tcPr>
            <w:tcW w:w="1717" w:type="dxa"/>
            <w:vAlign w:val="center"/>
          </w:tcPr>
          <w:p w14:paraId="1C2ED8DB" w14:textId="77777777" w:rsidR="0013489B" w:rsidRPr="00096090" w:rsidRDefault="0013489B" w:rsidP="004A465A">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辦理姊妹校師生參訪交流</w:t>
            </w:r>
          </w:p>
        </w:tc>
        <w:tc>
          <w:tcPr>
            <w:tcW w:w="696" w:type="dxa"/>
            <w:vAlign w:val="center"/>
          </w:tcPr>
          <w:p w14:paraId="4C4202BA" w14:textId="77777777" w:rsidR="0013489B" w:rsidRPr="00096090" w:rsidRDefault="0013489B" w:rsidP="004A465A">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來訪</w:t>
            </w:r>
            <w:r w:rsidRPr="00096090">
              <w:rPr>
                <w:rFonts w:ascii="Times New Roman" w:eastAsia="微軟正黑體" w:hAnsi="Times New Roman" w:cs="Times New Roman"/>
                <w:sz w:val="22"/>
              </w:rPr>
              <w:t>2</w:t>
            </w:r>
            <w:r w:rsidRPr="00096090">
              <w:rPr>
                <w:rFonts w:ascii="Times New Roman" w:eastAsia="微軟正黑體" w:hAnsi="Times New Roman" w:cs="Times New Roman"/>
                <w:sz w:val="22"/>
              </w:rPr>
              <w:t>團</w:t>
            </w:r>
            <w:r w:rsidRPr="00096090">
              <w:rPr>
                <w:rFonts w:ascii="Times New Roman" w:eastAsia="微軟正黑體" w:hAnsi="Times New Roman" w:cs="Times New Roman"/>
                <w:sz w:val="22"/>
              </w:rPr>
              <w:t>/</w:t>
            </w:r>
            <w:r w:rsidRPr="00096090">
              <w:rPr>
                <w:rFonts w:ascii="Times New Roman" w:eastAsia="微軟正黑體" w:hAnsi="Times New Roman" w:cs="Times New Roman"/>
                <w:sz w:val="22"/>
              </w:rPr>
              <w:t>出訪</w:t>
            </w:r>
            <w:r w:rsidRPr="00096090">
              <w:rPr>
                <w:rFonts w:ascii="Times New Roman" w:eastAsia="微軟正黑體" w:hAnsi="Times New Roman" w:cs="Times New Roman"/>
                <w:sz w:val="22"/>
              </w:rPr>
              <w:t>1</w:t>
            </w:r>
            <w:r w:rsidRPr="00096090">
              <w:rPr>
                <w:rFonts w:ascii="Times New Roman" w:eastAsia="微軟正黑體" w:hAnsi="Times New Roman" w:cs="Times New Roman"/>
                <w:sz w:val="22"/>
              </w:rPr>
              <w:t>團</w:t>
            </w:r>
          </w:p>
        </w:tc>
        <w:tc>
          <w:tcPr>
            <w:tcW w:w="697" w:type="dxa"/>
            <w:vAlign w:val="center"/>
          </w:tcPr>
          <w:p w14:paraId="1B6F8A1D" w14:textId="5504A84C" w:rsidR="0013489B" w:rsidRPr="00096090" w:rsidRDefault="0013489B" w:rsidP="009D21AD">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來訪</w:t>
            </w:r>
            <w:r w:rsidR="009D21AD">
              <w:rPr>
                <w:rFonts w:ascii="Times New Roman" w:eastAsia="微軟正黑體" w:hAnsi="Times New Roman" w:cs="Times New Roman"/>
                <w:sz w:val="22"/>
              </w:rPr>
              <w:t>4</w:t>
            </w:r>
            <w:r w:rsidRPr="00096090">
              <w:rPr>
                <w:rFonts w:ascii="Times New Roman" w:eastAsia="微軟正黑體" w:hAnsi="Times New Roman" w:cs="Times New Roman"/>
                <w:sz w:val="22"/>
              </w:rPr>
              <w:t>團</w:t>
            </w:r>
            <w:r w:rsidRPr="00096090">
              <w:rPr>
                <w:rFonts w:ascii="Times New Roman" w:eastAsia="微軟正黑體" w:hAnsi="Times New Roman" w:cs="Times New Roman"/>
                <w:sz w:val="22"/>
              </w:rPr>
              <w:t>/</w:t>
            </w:r>
            <w:r w:rsidRPr="00096090">
              <w:rPr>
                <w:rFonts w:ascii="Times New Roman" w:eastAsia="微軟正黑體" w:hAnsi="Times New Roman" w:cs="Times New Roman"/>
                <w:sz w:val="22"/>
              </w:rPr>
              <w:t>出訪</w:t>
            </w:r>
            <w:r w:rsidR="009D21AD">
              <w:rPr>
                <w:rFonts w:ascii="Times New Roman" w:eastAsia="微軟正黑體" w:hAnsi="Times New Roman" w:cs="Times New Roman"/>
                <w:sz w:val="22"/>
              </w:rPr>
              <w:t>4</w:t>
            </w:r>
            <w:r w:rsidRPr="00096090">
              <w:rPr>
                <w:rFonts w:ascii="Times New Roman" w:eastAsia="微軟正黑體" w:hAnsi="Times New Roman" w:cs="Times New Roman"/>
                <w:sz w:val="22"/>
              </w:rPr>
              <w:t>團</w:t>
            </w:r>
          </w:p>
        </w:tc>
        <w:tc>
          <w:tcPr>
            <w:tcW w:w="697" w:type="dxa"/>
            <w:vAlign w:val="center"/>
          </w:tcPr>
          <w:p w14:paraId="21124DA2" w14:textId="06DF95B5" w:rsidR="0013489B" w:rsidRPr="00096090" w:rsidRDefault="0013489B" w:rsidP="009D21AD">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來訪</w:t>
            </w:r>
            <w:r w:rsidR="009D21AD">
              <w:rPr>
                <w:rFonts w:ascii="Times New Roman" w:eastAsia="微軟正黑體" w:hAnsi="Times New Roman" w:cs="Times New Roman"/>
                <w:sz w:val="22"/>
              </w:rPr>
              <w:t>4</w:t>
            </w:r>
            <w:r w:rsidRPr="00096090">
              <w:rPr>
                <w:rFonts w:ascii="Times New Roman" w:eastAsia="微軟正黑體" w:hAnsi="Times New Roman" w:cs="Times New Roman"/>
                <w:sz w:val="22"/>
              </w:rPr>
              <w:t>團</w:t>
            </w:r>
            <w:r w:rsidRPr="00096090">
              <w:rPr>
                <w:rFonts w:ascii="Times New Roman" w:eastAsia="微軟正黑體" w:hAnsi="Times New Roman" w:cs="Times New Roman"/>
                <w:sz w:val="22"/>
              </w:rPr>
              <w:t>/</w:t>
            </w:r>
            <w:r w:rsidRPr="00096090">
              <w:rPr>
                <w:rFonts w:ascii="Times New Roman" w:eastAsia="微軟正黑體" w:hAnsi="Times New Roman" w:cs="Times New Roman"/>
                <w:sz w:val="22"/>
              </w:rPr>
              <w:t>出訪</w:t>
            </w:r>
            <w:r w:rsidR="009D21AD">
              <w:rPr>
                <w:rFonts w:ascii="Times New Roman" w:eastAsia="微軟正黑體" w:hAnsi="Times New Roman" w:cs="Times New Roman"/>
                <w:sz w:val="22"/>
              </w:rPr>
              <w:t>4</w:t>
            </w:r>
            <w:r w:rsidRPr="00096090">
              <w:rPr>
                <w:rFonts w:ascii="Times New Roman" w:eastAsia="微軟正黑體" w:hAnsi="Times New Roman" w:cs="Times New Roman"/>
                <w:sz w:val="22"/>
              </w:rPr>
              <w:t>團</w:t>
            </w:r>
          </w:p>
        </w:tc>
        <w:tc>
          <w:tcPr>
            <w:tcW w:w="832" w:type="dxa"/>
            <w:vMerge w:val="restart"/>
            <w:vAlign w:val="center"/>
          </w:tcPr>
          <w:p w14:paraId="5639042F" w14:textId="77777777" w:rsidR="0013489B" w:rsidRPr="00096090" w:rsidRDefault="0013489B" w:rsidP="00C44075">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研發處國際事務組編列交流費用</w:t>
            </w:r>
            <w:r w:rsidRPr="00096090">
              <w:rPr>
                <w:rFonts w:ascii="Times New Roman" w:eastAsia="微軟正黑體" w:hAnsi="Times New Roman" w:cs="Times New Roman"/>
                <w:sz w:val="22"/>
              </w:rPr>
              <w:t>60</w:t>
            </w:r>
            <w:r w:rsidRPr="00096090">
              <w:rPr>
                <w:rFonts w:ascii="Times New Roman" w:eastAsia="微軟正黑體" w:hAnsi="Times New Roman" w:cs="Times New Roman"/>
                <w:sz w:val="22"/>
              </w:rPr>
              <w:t>萬元</w:t>
            </w:r>
            <w:r w:rsidRPr="00096090">
              <w:rPr>
                <w:rFonts w:ascii="Times New Roman" w:eastAsia="微軟正黑體" w:hAnsi="Times New Roman" w:cs="Times New Roman"/>
                <w:sz w:val="22"/>
              </w:rPr>
              <w:t>/</w:t>
            </w:r>
            <w:r w:rsidRPr="00096090">
              <w:rPr>
                <w:rFonts w:ascii="Times New Roman" w:eastAsia="微軟正黑體" w:hAnsi="Times New Roman" w:cs="Times New Roman"/>
                <w:sz w:val="22"/>
              </w:rPr>
              <w:t>年</w:t>
            </w:r>
          </w:p>
        </w:tc>
        <w:tc>
          <w:tcPr>
            <w:tcW w:w="832" w:type="dxa"/>
            <w:vMerge w:val="restart"/>
            <w:vAlign w:val="center"/>
          </w:tcPr>
          <w:p w14:paraId="64627216" w14:textId="77777777" w:rsidR="0013489B" w:rsidRPr="00096090" w:rsidRDefault="0013489B" w:rsidP="00C44075">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研發處國際事務組編列交流費用</w:t>
            </w:r>
            <w:r w:rsidRPr="00096090">
              <w:rPr>
                <w:rFonts w:ascii="Times New Roman" w:eastAsia="微軟正黑體" w:hAnsi="Times New Roman" w:cs="Times New Roman"/>
                <w:sz w:val="22"/>
              </w:rPr>
              <w:t>60</w:t>
            </w:r>
            <w:r w:rsidRPr="00096090">
              <w:rPr>
                <w:rFonts w:ascii="Times New Roman" w:eastAsia="微軟正黑體" w:hAnsi="Times New Roman" w:cs="Times New Roman"/>
                <w:sz w:val="22"/>
              </w:rPr>
              <w:t>萬元</w:t>
            </w:r>
            <w:r w:rsidRPr="00096090">
              <w:rPr>
                <w:rFonts w:ascii="Times New Roman" w:eastAsia="微軟正黑體" w:hAnsi="Times New Roman" w:cs="Times New Roman"/>
                <w:sz w:val="22"/>
              </w:rPr>
              <w:t>/</w:t>
            </w:r>
            <w:r w:rsidRPr="00096090">
              <w:rPr>
                <w:rFonts w:ascii="Times New Roman" w:eastAsia="微軟正黑體" w:hAnsi="Times New Roman" w:cs="Times New Roman"/>
                <w:sz w:val="22"/>
              </w:rPr>
              <w:t>年</w:t>
            </w:r>
          </w:p>
        </w:tc>
        <w:tc>
          <w:tcPr>
            <w:tcW w:w="832" w:type="dxa"/>
            <w:vMerge w:val="restart"/>
            <w:vAlign w:val="center"/>
          </w:tcPr>
          <w:p w14:paraId="2FBFAF3A" w14:textId="77777777" w:rsidR="0013489B" w:rsidRPr="00096090" w:rsidRDefault="0013489B" w:rsidP="00C44075">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研發處國際事務組編列交流費用</w:t>
            </w:r>
            <w:r w:rsidRPr="00096090">
              <w:rPr>
                <w:rFonts w:ascii="Times New Roman" w:eastAsia="微軟正黑體" w:hAnsi="Times New Roman" w:cs="Times New Roman"/>
                <w:sz w:val="22"/>
              </w:rPr>
              <w:t>60</w:t>
            </w:r>
            <w:r w:rsidRPr="00096090">
              <w:rPr>
                <w:rFonts w:ascii="Times New Roman" w:eastAsia="微軟正黑體" w:hAnsi="Times New Roman" w:cs="Times New Roman"/>
                <w:sz w:val="22"/>
              </w:rPr>
              <w:t>萬元</w:t>
            </w:r>
            <w:r w:rsidRPr="00096090">
              <w:rPr>
                <w:rFonts w:ascii="Times New Roman" w:eastAsia="微軟正黑體" w:hAnsi="Times New Roman" w:cs="Times New Roman"/>
                <w:sz w:val="22"/>
              </w:rPr>
              <w:t>/</w:t>
            </w:r>
            <w:r w:rsidRPr="00096090">
              <w:rPr>
                <w:rFonts w:ascii="Times New Roman" w:eastAsia="微軟正黑體" w:hAnsi="Times New Roman" w:cs="Times New Roman"/>
                <w:sz w:val="22"/>
              </w:rPr>
              <w:t>年</w:t>
            </w:r>
          </w:p>
        </w:tc>
      </w:tr>
      <w:tr w:rsidR="00B2532B" w:rsidRPr="00096090" w14:paraId="1DD839E5" w14:textId="77777777" w:rsidTr="00B2532B">
        <w:trPr>
          <w:jc w:val="center"/>
        </w:trPr>
        <w:tc>
          <w:tcPr>
            <w:tcW w:w="674" w:type="dxa"/>
            <w:vMerge/>
            <w:vAlign w:val="center"/>
          </w:tcPr>
          <w:p w14:paraId="36970C4D" w14:textId="77777777" w:rsidR="0013489B" w:rsidRPr="00096090" w:rsidRDefault="0013489B" w:rsidP="004A465A">
            <w:pPr>
              <w:snapToGrid w:val="0"/>
              <w:spacing w:line="300" w:lineRule="exact"/>
              <w:jc w:val="center"/>
              <w:rPr>
                <w:rFonts w:ascii="Times New Roman" w:eastAsia="微軟正黑體" w:hAnsi="Times New Roman" w:cs="Times New Roman"/>
                <w:sz w:val="22"/>
              </w:rPr>
            </w:pPr>
          </w:p>
        </w:tc>
        <w:tc>
          <w:tcPr>
            <w:tcW w:w="1096" w:type="dxa"/>
            <w:vMerge/>
            <w:vAlign w:val="center"/>
          </w:tcPr>
          <w:p w14:paraId="5BBFB7B8" w14:textId="77777777" w:rsidR="0013489B" w:rsidRPr="00096090" w:rsidRDefault="0013489B" w:rsidP="004A465A">
            <w:pPr>
              <w:snapToGrid w:val="0"/>
              <w:spacing w:line="300" w:lineRule="exact"/>
              <w:jc w:val="both"/>
              <w:rPr>
                <w:rFonts w:ascii="Times New Roman" w:eastAsia="微軟正黑體" w:hAnsi="Times New Roman" w:cs="Times New Roman"/>
                <w:sz w:val="22"/>
              </w:rPr>
            </w:pPr>
          </w:p>
        </w:tc>
        <w:tc>
          <w:tcPr>
            <w:tcW w:w="449" w:type="dxa"/>
            <w:vMerge/>
            <w:vAlign w:val="center"/>
          </w:tcPr>
          <w:p w14:paraId="64F7EE33" w14:textId="77777777" w:rsidR="0013489B" w:rsidRPr="00096090" w:rsidRDefault="0013489B" w:rsidP="004A465A">
            <w:pPr>
              <w:snapToGrid w:val="0"/>
              <w:spacing w:line="300" w:lineRule="exact"/>
              <w:jc w:val="both"/>
              <w:rPr>
                <w:rFonts w:ascii="Times New Roman" w:eastAsia="微軟正黑體" w:hAnsi="Times New Roman" w:cs="Times New Roman"/>
                <w:sz w:val="22"/>
              </w:rPr>
            </w:pPr>
          </w:p>
        </w:tc>
        <w:tc>
          <w:tcPr>
            <w:tcW w:w="1717" w:type="dxa"/>
            <w:vAlign w:val="center"/>
          </w:tcPr>
          <w:p w14:paraId="167A0AFF" w14:textId="77777777" w:rsidR="0013489B" w:rsidRPr="00096090" w:rsidRDefault="0013489B" w:rsidP="004A465A">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辦理姊妹校師生參訪交流滿意度</w:t>
            </w:r>
          </w:p>
        </w:tc>
        <w:tc>
          <w:tcPr>
            <w:tcW w:w="696" w:type="dxa"/>
            <w:vAlign w:val="center"/>
          </w:tcPr>
          <w:p w14:paraId="6304A4C3" w14:textId="77777777" w:rsidR="0013489B" w:rsidRPr="00096090" w:rsidRDefault="0013489B" w:rsidP="004A465A">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80%</w:t>
            </w:r>
          </w:p>
        </w:tc>
        <w:tc>
          <w:tcPr>
            <w:tcW w:w="697" w:type="dxa"/>
            <w:vAlign w:val="center"/>
          </w:tcPr>
          <w:p w14:paraId="4431BBA9" w14:textId="77777777" w:rsidR="0013489B" w:rsidRPr="00096090" w:rsidRDefault="0013489B" w:rsidP="004A465A">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90%</w:t>
            </w:r>
          </w:p>
        </w:tc>
        <w:tc>
          <w:tcPr>
            <w:tcW w:w="697" w:type="dxa"/>
            <w:vAlign w:val="center"/>
          </w:tcPr>
          <w:p w14:paraId="42F90EAC" w14:textId="77777777" w:rsidR="0013489B" w:rsidRPr="00096090" w:rsidRDefault="0013489B" w:rsidP="004A465A">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90%</w:t>
            </w:r>
          </w:p>
        </w:tc>
        <w:tc>
          <w:tcPr>
            <w:tcW w:w="832" w:type="dxa"/>
            <w:vMerge/>
            <w:vAlign w:val="center"/>
          </w:tcPr>
          <w:p w14:paraId="67B4B2E0" w14:textId="77777777" w:rsidR="0013489B" w:rsidRPr="00096090" w:rsidRDefault="0013489B" w:rsidP="00C44075">
            <w:pPr>
              <w:snapToGrid w:val="0"/>
              <w:spacing w:line="300" w:lineRule="exact"/>
              <w:jc w:val="center"/>
              <w:rPr>
                <w:rFonts w:ascii="Times New Roman" w:eastAsia="微軟正黑體" w:hAnsi="Times New Roman" w:cs="Times New Roman"/>
                <w:sz w:val="22"/>
              </w:rPr>
            </w:pPr>
          </w:p>
        </w:tc>
        <w:tc>
          <w:tcPr>
            <w:tcW w:w="832" w:type="dxa"/>
            <w:vMerge/>
            <w:vAlign w:val="center"/>
          </w:tcPr>
          <w:p w14:paraId="1A3F25C7" w14:textId="77777777" w:rsidR="0013489B" w:rsidRPr="00096090" w:rsidRDefault="0013489B" w:rsidP="00C44075">
            <w:pPr>
              <w:snapToGrid w:val="0"/>
              <w:spacing w:line="300" w:lineRule="exact"/>
              <w:jc w:val="center"/>
              <w:rPr>
                <w:rFonts w:ascii="Times New Roman" w:eastAsia="微軟正黑體" w:hAnsi="Times New Roman" w:cs="Times New Roman"/>
                <w:sz w:val="22"/>
              </w:rPr>
            </w:pPr>
          </w:p>
        </w:tc>
        <w:tc>
          <w:tcPr>
            <w:tcW w:w="832" w:type="dxa"/>
            <w:vMerge/>
            <w:vAlign w:val="center"/>
          </w:tcPr>
          <w:p w14:paraId="0398F413" w14:textId="77777777" w:rsidR="0013489B" w:rsidRPr="00096090" w:rsidRDefault="0013489B" w:rsidP="00C44075">
            <w:pPr>
              <w:snapToGrid w:val="0"/>
              <w:spacing w:line="300" w:lineRule="exact"/>
              <w:jc w:val="center"/>
              <w:rPr>
                <w:rFonts w:ascii="Times New Roman" w:eastAsia="微軟正黑體" w:hAnsi="Times New Roman" w:cs="Times New Roman"/>
                <w:sz w:val="22"/>
              </w:rPr>
            </w:pPr>
          </w:p>
        </w:tc>
      </w:tr>
    </w:tbl>
    <w:p w14:paraId="6000BF3F" w14:textId="528149F5" w:rsidR="00442076" w:rsidRPr="00096090" w:rsidRDefault="004F529E" w:rsidP="00FB2CCE">
      <w:pPr>
        <w:pStyle w:val="a"/>
        <w:spacing w:before="108" w:after="108"/>
        <w:ind w:left="482" w:hanging="482"/>
        <w:rPr>
          <w:rFonts w:hAnsi="Times New Roman"/>
        </w:rPr>
      </w:pPr>
      <w:bookmarkStart w:id="227" w:name="_Toc434834365"/>
      <w:r w:rsidRPr="00096090">
        <w:rPr>
          <w:rFonts w:hAnsi="Times New Roman"/>
        </w:rPr>
        <w:lastRenderedPageBreak/>
        <w:t>教師發展、專業分軌－提升實務研究之專業發展</w:t>
      </w:r>
      <w:bookmarkEnd w:id="227"/>
    </w:p>
    <w:p w14:paraId="17B5ACC1" w14:textId="77777777" w:rsidR="0096099E" w:rsidRPr="00096090" w:rsidRDefault="004D519E" w:rsidP="000B017F">
      <w:pPr>
        <w:spacing w:beforeLines="30" w:before="108" w:afterLines="30" w:after="108" w:line="440" w:lineRule="exact"/>
        <w:jc w:val="both"/>
        <w:rPr>
          <w:rFonts w:ascii="Times New Roman" w:eastAsia="微軟正黑體" w:hAnsi="Times New Roman" w:cs="Times New Roman"/>
        </w:rPr>
      </w:pPr>
      <w:r w:rsidRPr="00096090">
        <w:rPr>
          <w:rFonts w:ascii="Times New Roman" w:eastAsia="微軟正黑體" w:hAnsi="Times New Roman" w:cs="Times New Roman"/>
        </w:rPr>
        <w:t xml:space="preserve">    </w:t>
      </w:r>
      <w:r w:rsidR="00EA5DFB" w:rsidRPr="00096090">
        <w:rPr>
          <w:rFonts w:ascii="Times New Roman" w:eastAsia="微軟正黑體" w:hAnsi="Times New Roman" w:cs="Times New Roman"/>
        </w:rPr>
        <w:t>依據本校修訂通過之教師聘任及升等辦法與評鑑辦法，並延續</w:t>
      </w:r>
      <w:r w:rsidR="00EA5DFB" w:rsidRPr="00096090">
        <w:rPr>
          <w:rFonts w:ascii="Times New Roman" w:eastAsia="微軟正黑體" w:hAnsi="Times New Roman" w:cs="Times New Roman"/>
        </w:rPr>
        <w:t>102</w:t>
      </w:r>
      <w:r w:rsidR="00EA5DFB" w:rsidRPr="00096090">
        <w:rPr>
          <w:rFonts w:ascii="Times New Roman" w:eastAsia="微軟正黑體" w:hAnsi="Times New Roman" w:cs="Times New Roman"/>
        </w:rPr>
        <w:t>學年度「擬定多元升等新制」、「建置溝通回饋機制」，以及「完備專業支持系統」三項推動策略，</w:t>
      </w:r>
      <w:r w:rsidR="00EA5DFB" w:rsidRPr="00096090">
        <w:rPr>
          <w:rFonts w:ascii="Times New Roman" w:eastAsia="微軟正黑體" w:hAnsi="Times New Roman" w:cs="Times New Roman"/>
        </w:rPr>
        <w:t>103</w:t>
      </w:r>
      <w:r w:rsidR="00EA5DFB" w:rsidRPr="00096090">
        <w:rPr>
          <w:rFonts w:ascii="Times New Roman" w:eastAsia="微軟正黑體" w:hAnsi="Times New Roman" w:cs="Times New Roman"/>
        </w:rPr>
        <w:t>學年度計畫將從｢完善相關法規｣、｢完善審查作業機制｣、｢完善並推動客製化教師支持系統｣、｢持續溝通、宣導與成功經驗分享｣、｢建置教師多元升等專家諮詢系統｣五大目標，以健全教師多元升等制度，並落實執行，以達人盡其才，各適其所之計畫初衷。</w:t>
      </w:r>
    </w:p>
    <w:p w14:paraId="2FB12BED" w14:textId="77777777" w:rsidR="00956C3D" w:rsidRPr="00096090" w:rsidRDefault="00956C3D" w:rsidP="00170832">
      <w:pPr>
        <w:pStyle w:val="a9"/>
        <w:numPr>
          <w:ilvl w:val="0"/>
          <w:numId w:val="10"/>
        </w:numPr>
        <w:spacing w:before="108" w:after="108"/>
        <w:ind w:left="960"/>
        <w:jc w:val="both"/>
        <w:rPr>
          <w:rFonts w:ascii="Times New Roman" w:hAnsi="Times New Roman"/>
        </w:rPr>
      </w:pPr>
      <w:bookmarkStart w:id="228" w:name="_Toc403987569"/>
      <w:bookmarkStart w:id="229" w:name="_Toc404517882"/>
      <w:bookmarkStart w:id="230" w:name="_Toc407356082"/>
      <w:bookmarkStart w:id="231" w:name="_Toc407375488"/>
      <w:bookmarkStart w:id="232" w:name="_Toc407433885"/>
      <w:bookmarkStart w:id="233" w:name="_Toc407607621"/>
      <w:r w:rsidRPr="00096090">
        <w:rPr>
          <w:rFonts w:ascii="Times New Roman" w:hAnsi="Times New Roman"/>
        </w:rPr>
        <w:t>目標</w:t>
      </w:r>
      <w:bookmarkEnd w:id="228"/>
      <w:bookmarkEnd w:id="229"/>
      <w:bookmarkEnd w:id="230"/>
      <w:bookmarkEnd w:id="231"/>
      <w:bookmarkEnd w:id="232"/>
      <w:bookmarkEnd w:id="233"/>
    </w:p>
    <w:p w14:paraId="3AEEE556" w14:textId="77777777" w:rsidR="00EA5DFB" w:rsidRPr="00096090" w:rsidRDefault="00EA5DFB" w:rsidP="007F5B2A">
      <w:pPr>
        <w:pStyle w:val="ab"/>
        <w:numPr>
          <w:ilvl w:val="0"/>
          <w:numId w:val="56"/>
        </w:numPr>
        <w:spacing w:beforeLines="30" w:before="108" w:afterLines="30" w:after="108" w:line="440" w:lineRule="exact"/>
        <w:ind w:leftChars="400" w:left="1200" w:hangingChars="100" w:hanging="240"/>
        <w:jc w:val="both"/>
        <w:rPr>
          <w:rFonts w:ascii="Times New Roman" w:eastAsia="微軟正黑體" w:hAnsi="Times New Roman" w:cs="Times New Roman"/>
          <w:b/>
          <w:szCs w:val="23"/>
        </w:rPr>
      </w:pPr>
      <w:r w:rsidRPr="00096090">
        <w:rPr>
          <w:rFonts w:ascii="Times New Roman" w:eastAsia="微軟正黑體" w:hAnsi="Times New Roman" w:cs="Times New Roman"/>
          <w:b/>
          <w:szCs w:val="23"/>
        </w:rPr>
        <w:t>預計於</w:t>
      </w:r>
      <w:r w:rsidRPr="00096090">
        <w:rPr>
          <w:rFonts w:ascii="Times New Roman" w:eastAsia="微軟正黑體" w:hAnsi="Times New Roman" w:cs="Times New Roman"/>
          <w:b/>
          <w:szCs w:val="23"/>
        </w:rPr>
        <w:t>104</w:t>
      </w:r>
      <w:r w:rsidRPr="00096090">
        <w:rPr>
          <w:rFonts w:ascii="Times New Roman" w:eastAsia="微軟正黑體" w:hAnsi="Times New Roman" w:cs="Times New Roman"/>
          <w:b/>
          <w:szCs w:val="23"/>
        </w:rPr>
        <w:t>年完善相關審查作業機制，並協助各院法規修訂完成率</w:t>
      </w:r>
      <w:r w:rsidRPr="00096090">
        <w:rPr>
          <w:rFonts w:ascii="Times New Roman" w:eastAsia="微軟正黑體" w:hAnsi="Times New Roman" w:cs="Times New Roman"/>
          <w:b/>
          <w:szCs w:val="23"/>
        </w:rPr>
        <w:t>100%</w:t>
      </w:r>
    </w:p>
    <w:p w14:paraId="79E0DD98" w14:textId="77777777" w:rsidR="00EA5DFB" w:rsidRPr="00096090" w:rsidRDefault="00EA5DFB" w:rsidP="007F5B2A">
      <w:pPr>
        <w:spacing w:beforeLines="30" w:before="108" w:afterLines="30" w:after="108" w:line="440" w:lineRule="exact"/>
        <w:ind w:leftChars="400" w:left="960"/>
        <w:jc w:val="both"/>
        <w:rPr>
          <w:rFonts w:ascii="Times New Roman" w:eastAsia="微軟正黑體" w:hAnsi="Times New Roman" w:cs="Times New Roman"/>
        </w:rPr>
      </w:pPr>
      <w:r w:rsidRPr="00096090">
        <w:rPr>
          <w:rFonts w:ascii="Times New Roman" w:eastAsia="微軟正黑體" w:hAnsi="Times New Roman" w:cs="Times New Roman"/>
        </w:rPr>
        <w:t xml:space="preserve">    102</w:t>
      </w:r>
      <w:r w:rsidRPr="00096090">
        <w:rPr>
          <w:rFonts w:ascii="Times New Roman" w:eastAsia="微軟正黑體" w:hAnsi="Times New Roman" w:cs="Times New Roman"/>
        </w:rPr>
        <w:t>學年度本校已完成修訂「教師聘任及升等辦法」和「教師評鑑辦法」，增設了「教學實務」、「技術應用」兩類教師升等途徑</w:t>
      </w:r>
      <w:r w:rsidRPr="00096090">
        <w:rPr>
          <w:rFonts w:ascii="Times New Roman" w:eastAsia="微軟正黑體" w:hAnsi="Times New Roman" w:cs="Times New Roman"/>
        </w:rPr>
        <w:t>/</w:t>
      </w:r>
      <w:r w:rsidRPr="00096090">
        <w:rPr>
          <w:rFonts w:ascii="Times New Roman" w:eastAsia="微軟正黑體" w:hAnsi="Times New Roman" w:cs="Times New Roman"/>
        </w:rPr>
        <w:t>軌道。</w:t>
      </w:r>
      <w:r w:rsidRPr="00096090">
        <w:rPr>
          <w:rFonts w:ascii="Times New Roman" w:eastAsia="微軟正黑體" w:hAnsi="Times New Roman" w:cs="Times New Roman"/>
        </w:rPr>
        <w:t>103</w:t>
      </w:r>
      <w:r w:rsidRPr="00096090">
        <w:rPr>
          <w:rFonts w:ascii="Times New Roman" w:eastAsia="微軟正黑體" w:hAnsi="Times New Roman" w:cs="Times New Roman"/>
        </w:rPr>
        <w:t>學年度將進一步協助各學院制訂｢教學實務｣及｢技術應用｣之升等申請資格，並將多元升等內涵與申請資格修訂於各學院「教師聘任與升等準則」和「教師評鑑準則」。</w:t>
      </w:r>
    </w:p>
    <w:p w14:paraId="42A209C1" w14:textId="77777777" w:rsidR="00EA5DFB" w:rsidRPr="00096090" w:rsidRDefault="00EA5DFB" w:rsidP="007F5B2A">
      <w:pPr>
        <w:spacing w:beforeLines="30" w:before="108" w:afterLines="30" w:after="108" w:line="440" w:lineRule="exact"/>
        <w:ind w:leftChars="400" w:left="960" w:firstLine="482"/>
        <w:jc w:val="both"/>
        <w:rPr>
          <w:rFonts w:ascii="Times New Roman" w:eastAsia="微軟正黑體" w:hAnsi="Times New Roman" w:cs="Times New Roman"/>
        </w:rPr>
      </w:pPr>
      <w:r w:rsidRPr="00096090">
        <w:rPr>
          <w:rFonts w:ascii="Times New Roman" w:eastAsia="微軟正黑體" w:hAnsi="Times New Roman" w:cs="Times New Roman"/>
        </w:rPr>
        <w:t>本校針對新增的兩類升等途徑，將持續完善審查作業機制，教學實務升等與技術升等資格門檻、審查項目與成績配分比重，讓各系所符合此資格之教師能順利升等。</w:t>
      </w:r>
      <w:r w:rsidRPr="00096090">
        <w:rPr>
          <w:rFonts w:ascii="Times New Roman" w:eastAsia="微軟正黑體" w:hAnsi="Times New Roman" w:cs="Times New Roman"/>
        </w:rPr>
        <w:t xml:space="preserve"> </w:t>
      </w:r>
    </w:p>
    <w:p w14:paraId="5D5CFC91" w14:textId="77777777" w:rsidR="00EA5DFB" w:rsidRPr="00096090" w:rsidRDefault="00EA5DFB" w:rsidP="007F5B2A">
      <w:pPr>
        <w:spacing w:beforeLines="30" w:before="108" w:afterLines="30" w:after="108" w:line="440" w:lineRule="exact"/>
        <w:ind w:leftChars="400" w:left="960" w:firstLine="482"/>
        <w:jc w:val="both"/>
        <w:rPr>
          <w:rFonts w:ascii="Times New Roman" w:eastAsia="微軟正黑體" w:hAnsi="Times New Roman" w:cs="Times New Roman"/>
        </w:rPr>
      </w:pPr>
      <w:r w:rsidRPr="00096090">
        <w:rPr>
          <w:rFonts w:ascii="Times New Roman" w:eastAsia="微軟正黑體" w:hAnsi="Times New Roman" w:cs="Times New Roman"/>
        </w:rPr>
        <w:t>除了建置本校相關審查機制，也逐步建置教學實務外審委員人才資料庫，促使更加完善新制升等制度。</w:t>
      </w:r>
    </w:p>
    <w:p w14:paraId="53521D24" w14:textId="77777777" w:rsidR="00EA5DFB" w:rsidRPr="00096090" w:rsidRDefault="00EA5DFB" w:rsidP="007F5B2A">
      <w:pPr>
        <w:pStyle w:val="ab"/>
        <w:numPr>
          <w:ilvl w:val="0"/>
          <w:numId w:val="56"/>
        </w:numPr>
        <w:spacing w:beforeLines="30" w:before="108" w:afterLines="30" w:after="108" w:line="440" w:lineRule="exact"/>
        <w:ind w:leftChars="400" w:left="1200" w:hangingChars="100" w:hanging="240"/>
        <w:jc w:val="both"/>
        <w:rPr>
          <w:rFonts w:ascii="Times New Roman" w:eastAsia="微軟正黑體" w:hAnsi="Times New Roman" w:cs="Times New Roman"/>
          <w:b/>
        </w:rPr>
      </w:pPr>
      <w:r w:rsidRPr="00096090">
        <w:rPr>
          <w:rFonts w:ascii="Times New Roman" w:eastAsia="微軟正黑體" w:hAnsi="Times New Roman" w:cs="Times New Roman"/>
          <w:b/>
        </w:rPr>
        <w:t>預計</w:t>
      </w:r>
      <w:r w:rsidRPr="00096090">
        <w:rPr>
          <w:rFonts w:ascii="Times New Roman" w:eastAsia="微軟正黑體" w:hAnsi="Times New Roman" w:cs="Times New Roman"/>
          <w:b/>
        </w:rPr>
        <w:t>108</w:t>
      </w:r>
      <w:r w:rsidRPr="00096090">
        <w:rPr>
          <w:rFonts w:ascii="Times New Roman" w:eastAsia="微軟正黑體" w:hAnsi="Times New Roman" w:cs="Times New Roman"/>
          <w:b/>
        </w:rPr>
        <w:t>年提升本校有意願參與新制多元升等管道之教師人數達</w:t>
      </w:r>
      <w:r w:rsidRPr="00096090">
        <w:rPr>
          <w:rFonts w:ascii="Times New Roman" w:eastAsia="微軟正黑體" w:hAnsi="Times New Roman" w:cs="Times New Roman"/>
          <w:b/>
        </w:rPr>
        <w:t>5</w:t>
      </w:r>
      <w:r w:rsidRPr="00096090">
        <w:rPr>
          <w:rFonts w:ascii="Times New Roman" w:eastAsia="微軟正黑體" w:hAnsi="Times New Roman" w:cs="Times New Roman"/>
          <w:b/>
        </w:rPr>
        <w:t>位</w:t>
      </w:r>
    </w:p>
    <w:p w14:paraId="1034DF73" w14:textId="77777777" w:rsidR="00EA5DFB" w:rsidRPr="00096090" w:rsidRDefault="00EA5DFB" w:rsidP="007F5B2A">
      <w:pPr>
        <w:spacing w:beforeLines="30" w:before="108" w:afterLines="30" w:after="108" w:line="440" w:lineRule="exact"/>
        <w:ind w:leftChars="400" w:left="960"/>
        <w:jc w:val="both"/>
        <w:rPr>
          <w:rFonts w:ascii="Times New Roman" w:eastAsia="微軟正黑體" w:hAnsi="Times New Roman" w:cs="Times New Roman"/>
        </w:rPr>
      </w:pPr>
      <w:r w:rsidRPr="00096090">
        <w:rPr>
          <w:rFonts w:ascii="Times New Roman" w:eastAsia="微軟正黑體" w:hAnsi="Times New Roman" w:cs="Times New Roman"/>
        </w:rPr>
        <w:t xml:space="preserve">    </w:t>
      </w:r>
      <w:r w:rsidRPr="00096090">
        <w:rPr>
          <w:rFonts w:ascii="Times New Roman" w:eastAsia="微軟正黑體" w:hAnsi="Times New Roman" w:cs="Times New Roman"/>
        </w:rPr>
        <w:t>教育部希冀透過建立多元升等制度引導大學教師職涯發展與學校人才培育方向相結合，確保教師教學品質及學生學習成效（包括未來就業競爭力），協助學校提升競爭力及定位自我發展特色，爰推動大專校院教師多元升等制度。</w:t>
      </w:r>
    </w:p>
    <w:p w14:paraId="576CEB6F" w14:textId="787FFD3C" w:rsidR="00D4237C" w:rsidRPr="00096090" w:rsidRDefault="00EA5DFB" w:rsidP="007F5B2A">
      <w:pPr>
        <w:spacing w:beforeLines="30" w:before="108" w:afterLines="30" w:after="108" w:line="440" w:lineRule="exact"/>
        <w:ind w:leftChars="400" w:left="960"/>
        <w:jc w:val="both"/>
        <w:rPr>
          <w:rFonts w:ascii="Times New Roman" w:eastAsia="微軟正黑體" w:hAnsi="Times New Roman" w:cs="Times New Roman"/>
        </w:rPr>
      </w:pPr>
      <w:r w:rsidRPr="00096090">
        <w:rPr>
          <w:rFonts w:ascii="Times New Roman" w:eastAsia="微軟正黑體" w:hAnsi="Times New Roman" w:cs="Times New Roman"/>
        </w:rPr>
        <w:t xml:space="preserve">    </w:t>
      </w:r>
      <w:r w:rsidRPr="00096090">
        <w:rPr>
          <w:rFonts w:ascii="Times New Roman" w:eastAsia="微軟正黑體" w:hAnsi="Times New Roman" w:cs="Times New Roman"/>
        </w:rPr>
        <w:t>然而教學實務升等為新的制度，因此，將邀請有意願之教師，透過辦理說明會、講座、經驗分享等，促使教師對於教學實務升等更加了解，也讓有意願採取教學實務升等管道之教師能安心。</w:t>
      </w:r>
    </w:p>
    <w:p w14:paraId="39B01ADC" w14:textId="77777777" w:rsidR="00EA5DFB" w:rsidRPr="00096090" w:rsidRDefault="00EA5DFB" w:rsidP="007F5B2A">
      <w:pPr>
        <w:pStyle w:val="ab"/>
        <w:numPr>
          <w:ilvl w:val="0"/>
          <w:numId w:val="56"/>
        </w:numPr>
        <w:spacing w:beforeLines="30" w:before="108" w:afterLines="30" w:after="108" w:line="440" w:lineRule="exact"/>
        <w:ind w:leftChars="400" w:left="1200" w:hangingChars="100" w:hanging="240"/>
        <w:jc w:val="both"/>
        <w:rPr>
          <w:rFonts w:ascii="Times New Roman" w:eastAsia="微軟正黑體" w:hAnsi="Times New Roman" w:cs="Times New Roman"/>
          <w:b/>
        </w:rPr>
      </w:pPr>
      <w:r w:rsidRPr="00096090">
        <w:rPr>
          <w:rFonts w:ascii="Times New Roman" w:eastAsia="微軟正黑體" w:hAnsi="Times New Roman" w:cs="Times New Roman"/>
          <w:b/>
        </w:rPr>
        <w:lastRenderedPageBreak/>
        <w:t>預計</w:t>
      </w:r>
      <w:r w:rsidRPr="00096090">
        <w:rPr>
          <w:rFonts w:ascii="Times New Roman" w:eastAsia="微軟正黑體" w:hAnsi="Times New Roman" w:cs="Times New Roman"/>
          <w:b/>
        </w:rPr>
        <w:t>105</w:t>
      </w:r>
      <w:r w:rsidRPr="00096090">
        <w:rPr>
          <w:rFonts w:ascii="Times New Roman" w:eastAsia="微軟正黑體" w:hAnsi="Times New Roman" w:cs="Times New Roman"/>
          <w:b/>
        </w:rPr>
        <w:t>年全面落實客製化教師多元升等支持系統</w:t>
      </w:r>
    </w:p>
    <w:p w14:paraId="34033C6B" w14:textId="77777777" w:rsidR="00EA5DFB" w:rsidRPr="00096090" w:rsidRDefault="00EA5DFB" w:rsidP="007F5B2A">
      <w:pPr>
        <w:spacing w:beforeLines="30" w:before="108" w:afterLines="30" w:after="108" w:line="440" w:lineRule="exact"/>
        <w:ind w:leftChars="400" w:left="960"/>
        <w:jc w:val="both"/>
        <w:rPr>
          <w:rFonts w:ascii="Times New Roman" w:eastAsia="微軟正黑體" w:hAnsi="Times New Roman" w:cs="Times New Roman"/>
        </w:rPr>
      </w:pPr>
      <w:r w:rsidRPr="00096090">
        <w:rPr>
          <w:rFonts w:ascii="Times New Roman" w:eastAsia="微軟正黑體" w:hAnsi="Times New Roman" w:cs="Times New Roman"/>
        </w:rPr>
        <w:t xml:space="preserve">    </w:t>
      </w:r>
      <w:r w:rsidRPr="00096090">
        <w:rPr>
          <w:rFonts w:ascii="Times New Roman" w:eastAsia="微軟正黑體" w:hAnsi="Times New Roman" w:cs="Times New Roman"/>
        </w:rPr>
        <w:t>本校新增「教學實務」、「技術應用」兩類升等途徑</w:t>
      </w:r>
      <w:r w:rsidRPr="00096090">
        <w:rPr>
          <w:rFonts w:ascii="Times New Roman" w:eastAsia="微軟正黑體" w:hAnsi="Times New Roman" w:cs="Times New Roman"/>
        </w:rPr>
        <w:t>/</w:t>
      </w:r>
      <w:r w:rsidRPr="00096090">
        <w:rPr>
          <w:rFonts w:ascii="Times New Roman" w:eastAsia="微軟正黑體" w:hAnsi="Times New Roman" w:cs="Times New Roman"/>
        </w:rPr>
        <w:t>軌道，為協助與鼓勵教師採用多元管道升等，將主動提供客製化支持系統，讓補助辦法可以深化與落實。</w:t>
      </w:r>
    </w:p>
    <w:p w14:paraId="7B31AE2F" w14:textId="77777777" w:rsidR="00956C3D" w:rsidRPr="00096090" w:rsidRDefault="00956C3D" w:rsidP="00170832">
      <w:pPr>
        <w:pStyle w:val="a9"/>
        <w:numPr>
          <w:ilvl w:val="0"/>
          <w:numId w:val="10"/>
        </w:numPr>
        <w:spacing w:before="108" w:after="108"/>
        <w:ind w:left="960"/>
        <w:rPr>
          <w:rFonts w:ascii="Times New Roman" w:hAnsi="Times New Roman"/>
        </w:rPr>
      </w:pPr>
      <w:bookmarkStart w:id="234" w:name="_Toc403987570"/>
      <w:bookmarkStart w:id="235" w:name="_Toc404517883"/>
      <w:bookmarkStart w:id="236" w:name="_Toc407356083"/>
      <w:bookmarkStart w:id="237" w:name="_Toc407375489"/>
      <w:bookmarkStart w:id="238" w:name="_Toc407433886"/>
      <w:bookmarkStart w:id="239" w:name="_Toc407607622"/>
      <w:r w:rsidRPr="00096090">
        <w:rPr>
          <w:rFonts w:ascii="Times New Roman" w:hAnsi="Times New Roman"/>
        </w:rPr>
        <w:t>策略</w:t>
      </w:r>
      <w:bookmarkEnd w:id="234"/>
      <w:bookmarkEnd w:id="235"/>
      <w:bookmarkEnd w:id="236"/>
      <w:bookmarkEnd w:id="237"/>
      <w:bookmarkEnd w:id="238"/>
      <w:bookmarkEnd w:id="239"/>
    </w:p>
    <w:p w14:paraId="3BF42EB2" w14:textId="77777777" w:rsidR="004D6141" w:rsidRPr="00096090" w:rsidRDefault="004D6141" w:rsidP="00FE0F87">
      <w:pPr>
        <w:pStyle w:val="ab"/>
        <w:numPr>
          <w:ilvl w:val="0"/>
          <w:numId w:val="57"/>
        </w:numPr>
        <w:snapToGrid w:val="0"/>
        <w:spacing w:beforeLines="30" w:before="108" w:afterLines="30" w:after="108" w:line="440" w:lineRule="exact"/>
        <w:ind w:leftChars="400" w:left="1200" w:hangingChars="100" w:hanging="240"/>
        <w:jc w:val="both"/>
        <w:rPr>
          <w:rFonts w:ascii="Times New Roman" w:eastAsia="微軟正黑體" w:hAnsi="Times New Roman" w:cs="Times New Roman"/>
          <w:b/>
        </w:rPr>
      </w:pPr>
      <w:r w:rsidRPr="00096090">
        <w:rPr>
          <w:rFonts w:ascii="Times New Roman" w:eastAsia="微軟正黑體" w:hAnsi="Times New Roman" w:cs="Times New Roman"/>
          <w:b/>
        </w:rPr>
        <w:t>持續修訂校級審查規準機制並協助各院及系所制定申請新制多元升等之門檻</w:t>
      </w:r>
    </w:p>
    <w:p w14:paraId="21B0329D" w14:textId="77777777" w:rsidR="004D6141" w:rsidRPr="00096090" w:rsidRDefault="004D6141" w:rsidP="00FE0F87">
      <w:pPr>
        <w:pStyle w:val="a9"/>
        <w:snapToGrid w:val="0"/>
        <w:spacing w:before="108" w:after="108"/>
        <w:ind w:left="960"/>
        <w:jc w:val="both"/>
        <w:rPr>
          <w:rFonts w:ascii="Times New Roman" w:hAnsi="Times New Roman"/>
          <w:b w:val="0"/>
        </w:rPr>
      </w:pPr>
      <w:r w:rsidRPr="00096090">
        <w:rPr>
          <w:rFonts w:ascii="Times New Roman" w:hAnsi="Times New Roman"/>
          <w:b w:val="0"/>
        </w:rPr>
        <w:t xml:space="preserve">    103</w:t>
      </w:r>
      <w:r w:rsidRPr="00096090">
        <w:rPr>
          <w:rFonts w:ascii="Times New Roman" w:hAnsi="Times New Roman"/>
          <w:b w:val="0"/>
        </w:rPr>
        <w:t>學年度將據以持續修訂｢教學實務｣與｢技術應用｣兩大升等途徑</w:t>
      </w:r>
      <w:r w:rsidRPr="00096090">
        <w:rPr>
          <w:rFonts w:ascii="Times New Roman" w:hAnsi="Times New Roman"/>
          <w:b w:val="0"/>
        </w:rPr>
        <w:t>/</w:t>
      </w:r>
      <w:r w:rsidRPr="00096090">
        <w:rPr>
          <w:rFonts w:ascii="Times New Roman" w:hAnsi="Times New Roman"/>
          <w:b w:val="0"/>
        </w:rPr>
        <w:t>軌道之｢審查基準｣、｢審查項目｣、｢配分比重｣、｢審查評分表件｣等規範，以完備審查規準機制。</w:t>
      </w:r>
    </w:p>
    <w:p w14:paraId="7F92839A" w14:textId="77777777" w:rsidR="004D6141" w:rsidRPr="00096090" w:rsidRDefault="004D6141" w:rsidP="00FE0F87">
      <w:pPr>
        <w:pStyle w:val="a9"/>
        <w:snapToGrid w:val="0"/>
        <w:spacing w:before="108" w:after="108"/>
        <w:ind w:left="960"/>
        <w:jc w:val="both"/>
        <w:rPr>
          <w:rFonts w:ascii="Times New Roman" w:hAnsi="Times New Roman"/>
          <w:b w:val="0"/>
        </w:rPr>
      </w:pPr>
      <w:r w:rsidRPr="00096090">
        <w:rPr>
          <w:rFonts w:ascii="Times New Roman" w:hAnsi="Times New Roman"/>
          <w:b w:val="0"/>
        </w:rPr>
        <w:t xml:space="preserve">    </w:t>
      </w:r>
      <w:r w:rsidRPr="00096090">
        <w:rPr>
          <w:rFonts w:ascii="Times New Roman" w:hAnsi="Times New Roman"/>
          <w:b w:val="0"/>
        </w:rPr>
        <w:t>採取教學實務升等與技術升等之教師，除應先通過本校「教師評鑑」外，另須通過教學與服務成績，和系所與院級層級訂定之申請資格，方得以教學實務升等或技術升等之。</w:t>
      </w:r>
    </w:p>
    <w:p w14:paraId="32CFB198" w14:textId="77777777" w:rsidR="004D6141" w:rsidRPr="00096090" w:rsidRDefault="004D6141" w:rsidP="00FE0F87">
      <w:pPr>
        <w:pStyle w:val="a9"/>
        <w:snapToGrid w:val="0"/>
        <w:spacing w:before="108" w:after="108"/>
        <w:ind w:left="960"/>
        <w:jc w:val="both"/>
        <w:rPr>
          <w:rFonts w:ascii="Times New Roman" w:hAnsi="Times New Roman"/>
          <w:b w:val="0"/>
        </w:rPr>
      </w:pPr>
      <w:r w:rsidRPr="00096090">
        <w:rPr>
          <w:rFonts w:ascii="Times New Roman" w:hAnsi="Times New Roman"/>
          <w:b w:val="0"/>
        </w:rPr>
        <w:t xml:space="preserve">    </w:t>
      </w:r>
      <w:r w:rsidRPr="00096090">
        <w:rPr>
          <w:rFonts w:ascii="Times New Roman" w:hAnsi="Times New Roman"/>
          <w:b w:val="0"/>
        </w:rPr>
        <w:t>此外，將協助各學院依其發展特色訂出上述每一個向度所需之明確標準參照值，再修訂於教師</w:t>
      </w:r>
      <w:r w:rsidR="0086012F">
        <w:rPr>
          <w:rFonts w:ascii="Times New Roman" w:hAnsi="Times New Roman"/>
          <w:b w:val="0"/>
        </w:rPr>
        <w:t>聘任及升等審查準則、教師評鑑準則中，持續輔導教師參與多元制度。</w:t>
      </w:r>
    </w:p>
    <w:p w14:paraId="64DCD76D" w14:textId="77777777" w:rsidR="004D6141" w:rsidRPr="00096090" w:rsidRDefault="004D6141" w:rsidP="00FE0F87">
      <w:pPr>
        <w:pStyle w:val="ab"/>
        <w:numPr>
          <w:ilvl w:val="0"/>
          <w:numId w:val="57"/>
        </w:numPr>
        <w:snapToGrid w:val="0"/>
        <w:spacing w:beforeLines="30" w:before="108" w:afterLines="30" w:after="108" w:line="440" w:lineRule="exact"/>
        <w:ind w:leftChars="400" w:left="1200" w:hangingChars="100" w:hanging="240"/>
        <w:jc w:val="both"/>
        <w:rPr>
          <w:rFonts w:ascii="Times New Roman" w:eastAsia="微軟正黑體" w:hAnsi="Times New Roman" w:cs="Times New Roman"/>
          <w:b/>
        </w:rPr>
      </w:pPr>
      <w:r w:rsidRPr="00096090">
        <w:rPr>
          <w:rFonts w:ascii="Times New Roman" w:eastAsia="微軟正黑體" w:hAnsi="Times New Roman" w:cs="Times New Roman"/>
          <w:b/>
        </w:rPr>
        <w:t>完善規劃新制升等外審專家組成、功能與評分機制</w:t>
      </w:r>
    </w:p>
    <w:p w14:paraId="07416E2E" w14:textId="77777777" w:rsidR="004D6141" w:rsidRPr="00096090" w:rsidRDefault="004D6141" w:rsidP="00FE0F87">
      <w:pPr>
        <w:pStyle w:val="a9"/>
        <w:snapToGrid w:val="0"/>
        <w:spacing w:before="108" w:after="108"/>
        <w:ind w:left="960"/>
        <w:jc w:val="both"/>
        <w:rPr>
          <w:rFonts w:ascii="Times New Roman" w:hAnsi="Times New Roman"/>
          <w:b w:val="0"/>
        </w:rPr>
      </w:pPr>
      <w:r w:rsidRPr="00096090">
        <w:rPr>
          <w:rFonts w:ascii="Times New Roman" w:hAnsi="Times New Roman"/>
          <w:b w:val="0"/>
        </w:rPr>
        <w:t xml:space="preserve">    </w:t>
      </w:r>
      <w:r w:rsidRPr="00096090">
        <w:rPr>
          <w:rFonts w:ascii="Times New Roman" w:hAnsi="Times New Roman"/>
          <w:b w:val="0"/>
        </w:rPr>
        <w:t>在「教學實務」升等與「技術應用」升等外審委員組成上，本校於</w:t>
      </w:r>
      <w:r w:rsidRPr="00096090">
        <w:rPr>
          <w:rFonts w:ascii="Times New Roman" w:hAnsi="Times New Roman"/>
          <w:b w:val="0"/>
        </w:rPr>
        <w:t>102</w:t>
      </w:r>
      <w:r w:rsidRPr="00096090">
        <w:rPr>
          <w:rFonts w:ascii="Times New Roman" w:hAnsi="Times New Roman"/>
          <w:b w:val="0"/>
        </w:rPr>
        <w:t>學年度已建置</w:t>
      </w:r>
      <w:r w:rsidRPr="00096090">
        <w:rPr>
          <w:rFonts w:ascii="Times New Roman" w:hAnsi="Times New Roman"/>
          <w:b w:val="0"/>
        </w:rPr>
        <w:t>59</w:t>
      </w:r>
      <w:r w:rsidRPr="00096090">
        <w:rPr>
          <w:rFonts w:ascii="Times New Roman" w:hAnsi="Times New Roman"/>
          <w:b w:val="0"/>
        </w:rPr>
        <w:t>位校外教學實務面向專長之學者資料庫，在技術應用升等外審委員資料庫，則參照教育部所建立之外審委員名單，未來外審專家資料庫將逐步擴大。</w:t>
      </w:r>
    </w:p>
    <w:p w14:paraId="742C9EAB" w14:textId="77777777" w:rsidR="004D6141" w:rsidRPr="00096090" w:rsidRDefault="004D6141" w:rsidP="00FE0F87">
      <w:pPr>
        <w:pStyle w:val="ab"/>
        <w:numPr>
          <w:ilvl w:val="0"/>
          <w:numId w:val="57"/>
        </w:numPr>
        <w:snapToGrid w:val="0"/>
        <w:spacing w:beforeLines="30" w:before="108" w:afterLines="30" w:after="108" w:line="440" w:lineRule="exact"/>
        <w:ind w:leftChars="400" w:left="1200" w:hangingChars="100" w:hanging="240"/>
        <w:jc w:val="both"/>
        <w:rPr>
          <w:rFonts w:ascii="Times New Roman" w:eastAsia="微軟正黑體" w:hAnsi="Times New Roman" w:cs="Times New Roman"/>
          <w:b/>
        </w:rPr>
      </w:pPr>
      <w:r w:rsidRPr="00096090">
        <w:rPr>
          <w:rFonts w:ascii="Times New Roman" w:eastAsia="微軟正黑體" w:hAnsi="Times New Roman" w:cs="Times New Roman"/>
          <w:b/>
        </w:rPr>
        <w:t>提供各校推動教師多元升等制度相關資源使教師更加了解新制多元升等之內涵</w:t>
      </w:r>
    </w:p>
    <w:p w14:paraId="6ECFFCA8" w14:textId="77777777" w:rsidR="004D6141" w:rsidRPr="00096090" w:rsidRDefault="004D6141" w:rsidP="00FE0F87">
      <w:pPr>
        <w:pStyle w:val="a9"/>
        <w:snapToGrid w:val="0"/>
        <w:spacing w:before="108" w:after="108"/>
        <w:ind w:left="960"/>
        <w:rPr>
          <w:rFonts w:ascii="Times New Roman" w:hAnsi="Times New Roman"/>
          <w:b w:val="0"/>
        </w:rPr>
      </w:pPr>
      <w:r w:rsidRPr="00096090">
        <w:rPr>
          <w:rFonts w:ascii="Times New Roman" w:hAnsi="Times New Roman"/>
          <w:b w:val="0"/>
        </w:rPr>
        <w:t xml:space="preserve">    </w:t>
      </w:r>
      <w:r w:rsidRPr="00096090">
        <w:rPr>
          <w:rFonts w:ascii="Times New Roman" w:hAnsi="Times New Roman"/>
          <w:b w:val="0"/>
        </w:rPr>
        <w:t>本校積極參與夥伴學校辦理經驗分享會，並將相關資訊透過辦理活動方式，傳達新制多元升等資訊與精神。</w:t>
      </w:r>
    </w:p>
    <w:p w14:paraId="3C1CA0A8" w14:textId="77777777" w:rsidR="004D6141" w:rsidRPr="00096090" w:rsidRDefault="004D6141" w:rsidP="00FE0F87">
      <w:pPr>
        <w:pStyle w:val="ab"/>
        <w:numPr>
          <w:ilvl w:val="0"/>
          <w:numId w:val="57"/>
        </w:numPr>
        <w:snapToGrid w:val="0"/>
        <w:spacing w:beforeLines="30" w:before="108" w:afterLines="30" w:after="108" w:line="440" w:lineRule="exact"/>
        <w:ind w:leftChars="400" w:left="1200" w:hangingChars="100" w:hanging="240"/>
        <w:jc w:val="both"/>
        <w:rPr>
          <w:rFonts w:ascii="Times New Roman" w:eastAsia="微軟正黑體" w:hAnsi="Times New Roman" w:cs="Times New Roman"/>
          <w:b/>
        </w:rPr>
      </w:pPr>
      <w:r w:rsidRPr="00096090">
        <w:rPr>
          <w:rFonts w:ascii="Times New Roman" w:eastAsia="微軟正黑體" w:hAnsi="Times New Roman" w:cs="Times New Roman"/>
          <w:b/>
        </w:rPr>
        <w:t>執行一系列客製化支持系統以鼓勵教師多元專業發展</w:t>
      </w:r>
    </w:p>
    <w:p w14:paraId="314C2EF7" w14:textId="77777777" w:rsidR="004D6141" w:rsidRPr="00096090" w:rsidRDefault="004D6141" w:rsidP="00FE0F87">
      <w:pPr>
        <w:pStyle w:val="a9"/>
        <w:snapToGrid w:val="0"/>
        <w:spacing w:before="108" w:after="108"/>
        <w:ind w:left="960"/>
        <w:rPr>
          <w:rFonts w:ascii="Times New Roman" w:hAnsi="Times New Roman"/>
          <w:b w:val="0"/>
        </w:rPr>
      </w:pPr>
      <w:r w:rsidRPr="00096090">
        <w:rPr>
          <w:rFonts w:ascii="Times New Roman" w:hAnsi="Times New Roman"/>
          <w:b w:val="0"/>
        </w:rPr>
        <w:t xml:space="preserve">    </w:t>
      </w:r>
      <w:r w:rsidRPr="00096090">
        <w:rPr>
          <w:rFonts w:ascii="Times New Roman" w:hAnsi="Times New Roman"/>
          <w:b w:val="0"/>
        </w:rPr>
        <w:t>客製化專業支持系統為本校獨有之特色，為系所有意願採用｢教學實務｣與｢技術應用｣新制升等之教師，提供量身訂做、專業化的系統性</w:t>
      </w:r>
      <w:r w:rsidRPr="00096090">
        <w:rPr>
          <w:rFonts w:ascii="Times New Roman" w:hAnsi="Times New Roman"/>
          <w:b w:val="0"/>
        </w:rPr>
        <w:lastRenderedPageBreak/>
        <w:t>支持，每一位教師可依據個人專業發展規劃，向學校提出專業支持需求申請，如教學實務或教材教法研發補助、教師薪傳、產學合作專業成長社群等，讓每位教師無後顧之憂，全力發展獨特性專業領域。</w:t>
      </w:r>
    </w:p>
    <w:p w14:paraId="52B27CB7" w14:textId="77777777" w:rsidR="00956C3D" w:rsidRPr="00096090" w:rsidRDefault="00956C3D" w:rsidP="00FE0F87">
      <w:pPr>
        <w:pStyle w:val="a9"/>
        <w:numPr>
          <w:ilvl w:val="0"/>
          <w:numId w:val="10"/>
        </w:numPr>
        <w:snapToGrid w:val="0"/>
        <w:spacing w:before="108" w:after="108"/>
        <w:ind w:left="960"/>
        <w:rPr>
          <w:rFonts w:ascii="Times New Roman" w:hAnsi="Times New Roman"/>
        </w:rPr>
      </w:pPr>
      <w:bookmarkStart w:id="240" w:name="_Toc403987571"/>
      <w:bookmarkStart w:id="241" w:name="_Toc404517884"/>
      <w:bookmarkStart w:id="242" w:name="_Toc407356084"/>
      <w:bookmarkStart w:id="243" w:name="_Toc407375490"/>
      <w:bookmarkStart w:id="244" w:name="_Toc407433887"/>
      <w:bookmarkStart w:id="245" w:name="_Toc407607623"/>
      <w:r w:rsidRPr="00096090">
        <w:rPr>
          <w:rFonts w:ascii="Times New Roman" w:hAnsi="Times New Roman"/>
        </w:rPr>
        <w:t>行動方案</w:t>
      </w:r>
      <w:bookmarkEnd w:id="240"/>
      <w:bookmarkEnd w:id="241"/>
      <w:bookmarkEnd w:id="242"/>
      <w:bookmarkEnd w:id="243"/>
      <w:bookmarkEnd w:id="244"/>
      <w:bookmarkEnd w:id="245"/>
    </w:p>
    <w:p w14:paraId="24676128" w14:textId="77777777" w:rsidR="00D4237C" w:rsidRPr="00096090" w:rsidRDefault="00D4237C" w:rsidP="00FE0F87">
      <w:pPr>
        <w:pStyle w:val="ab"/>
        <w:numPr>
          <w:ilvl w:val="0"/>
          <w:numId w:val="58"/>
        </w:numPr>
        <w:snapToGrid w:val="0"/>
        <w:spacing w:beforeLines="30" w:before="108" w:afterLines="30" w:after="108" w:line="440" w:lineRule="exact"/>
        <w:ind w:leftChars="400" w:left="1200" w:hangingChars="100" w:hanging="240"/>
        <w:jc w:val="both"/>
        <w:rPr>
          <w:rFonts w:ascii="Times New Roman" w:eastAsia="微軟正黑體" w:hAnsi="Times New Roman" w:cs="Times New Roman"/>
          <w:b/>
        </w:rPr>
      </w:pPr>
      <w:r w:rsidRPr="00096090">
        <w:rPr>
          <w:rFonts w:ascii="Times New Roman" w:eastAsia="微軟正黑體" w:hAnsi="Times New Roman" w:cs="Times New Roman"/>
          <w:b/>
        </w:rPr>
        <w:t>請人事室協助修訂校級審查規準機制</w:t>
      </w:r>
    </w:p>
    <w:p w14:paraId="2D070BDB" w14:textId="77777777" w:rsidR="00D4237C" w:rsidRPr="0087195A" w:rsidRDefault="00D4237C" w:rsidP="00FE0F87">
      <w:pPr>
        <w:pStyle w:val="a9"/>
        <w:snapToGrid w:val="0"/>
        <w:spacing w:before="108" w:after="108"/>
        <w:ind w:left="960"/>
        <w:rPr>
          <w:rFonts w:ascii="Times New Roman" w:hAnsi="Times New Roman"/>
          <w:b w:val="0"/>
        </w:rPr>
      </w:pPr>
      <w:r w:rsidRPr="0087195A">
        <w:rPr>
          <w:rFonts w:ascii="Times New Roman" w:hAnsi="Times New Roman"/>
          <w:b w:val="0"/>
        </w:rPr>
        <w:t xml:space="preserve">    </w:t>
      </w:r>
      <w:r w:rsidRPr="0087195A">
        <w:rPr>
          <w:rFonts w:ascii="Times New Roman" w:hAnsi="Times New Roman"/>
          <w:b w:val="0"/>
        </w:rPr>
        <w:t>與人事室開會討論，審視校級審查機制，並協助輔導各院訂定相關辦法，以達校級與院級相關審查基準之一致性。</w:t>
      </w:r>
    </w:p>
    <w:p w14:paraId="025E9F9D" w14:textId="77777777" w:rsidR="00D4237C" w:rsidRPr="00096090" w:rsidRDefault="00D4237C" w:rsidP="00FE0F87">
      <w:pPr>
        <w:pStyle w:val="ab"/>
        <w:numPr>
          <w:ilvl w:val="0"/>
          <w:numId w:val="58"/>
        </w:numPr>
        <w:snapToGrid w:val="0"/>
        <w:spacing w:beforeLines="30" w:before="108" w:afterLines="30" w:after="108" w:line="440" w:lineRule="exact"/>
        <w:ind w:leftChars="400" w:left="1200" w:hangingChars="100" w:hanging="240"/>
        <w:jc w:val="both"/>
        <w:rPr>
          <w:rFonts w:ascii="Times New Roman" w:eastAsia="微軟正黑體" w:hAnsi="Times New Roman" w:cs="Times New Roman"/>
          <w:b/>
        </w:rPr>
      </w:pPr>
      <w:r w:rsidRPr="00096090">
        <w:rPr>
          <w:rFonts w:ascii="Times New Roman" w:eastAsia="微軟正黑體" w:hAnsi="Times New Roman" w:cs="Times New Roman"/>
          <w:b/>
        </w:rPr>
        <w:t>請學術單位協助審視相關法規制度之適切性</w:t>
      </w:r>
    </w:p>
    <w:p w14:paraId="031DEF5A" w14:textId="77777777" w:rsidR="00D4237C" w:rsidRPr="0087195A" w:rsidRDefault="00D4237C" w:rsidP="00FE0F87">
      <w:pPr>
        <w:pStyle w:val="a9"/>
        <w:snapToGrid w:val="0"/>
        <w:spacing w:before="108" w:after="108"/>
        <w:ind w:left="960"/>
        <w:rPr>
          <w:rFonts w:ascii="Times New Roman" w:hAnsi="Times New Roman"/>
          <w:b w:val="0"/>
        </w:rPr>
      </w:pPr>
      <w:r w:rsidRPr="0087195A">
        <w:rPr>
          <w:rFonts w:ascii="Times New Roman" w:hAnsi="Times New Roman"/>
          <w:b w:val="0"/>
        </w:rPr>
        <w:t xml:space="preserve">    </w:t>
      </w:r>
      <w:r w:rsidRPr="0087195A">
        <w:rPr>
          <w:rFonts w:ascii="Times New Roman" w:hAnsi="Times New Roman"/>
          <w:b w:val="0"/>
        </w:rPr>
        <w:t>邀請各院院長共同討論本校修訂的辦法與機制之可行性，促使行政與學術團隊充分溝通，順利推動。</w:t>
      </w:r>
    </w:p>
    <w:p w14:paraId="2E7414B5" w14:textId="77777777" w:rsidR="00D4237C" w:rsidRPr="00096090" w:rsidRDefault="00D4237C" w:rsidP="00FE0F87">
      <w:pPr>
        <w:pStyle w:val="ab"/>
        <w:numPr>
          <w:ilvl w:val="0"/>
          <w:numId w:val="58"/>
        </w:numPr>
        <w:snapToGrid w:val="0"/>
        <w:spacing w:beforeLines="30" w:before="108" w:afterLines="30" w:after="108" w:line="440" w:lineRule="exact"/>
        <w:ind w:leftChars="400" w:left="1200" w:hangingChars="100" w:hanging="240"/>
        <w:jc w:val="both"/>
        <w:rPr>
          <w:rFonts w:ascii="Times New Roman" w:eastAsia="微軟正黑體" w:hAnsi="Times New Roman" w:cs="Times New Roman"/>
          <w:b/>
        </w:rPr>
      </w:pPr>
      <w:r w:rsidRPr="00096090">
        <w:rPr>
          <w:rFonts w:ascii="Times New Roman" w:eastAsia="微軟正黑體" w:hAnsi="Times New Roman" w:cs="Times New Roman"/>
          <w:b/>
        </w:rPr>
        <w:t>辦理教學實務外審委員諮詢會議達成共識</w:t>
      </w:r>
    </w:p>
    <w:p w14:paraId="364B3965" w14:textId="77777777" w:rsidR="00D4237C" w:rsidRPr="0087195A" w:rsidRDefault="00D4237C" w:rsidP="00FE0F87">
      <w:pPr>
        <w:pStyle w:val="a9"/>
        <w:snapToGrid w:val="0"/>
        <w:spacing w:before="108" w:after="108"/>
        <w:ind w:left="960"/>
        <w:jc w:val="both"/>
        <w:rPr>
          <w:rFonts w:ascii="Times New Roman" w:hAnsi="Times New Roman"/>
          <w:b w:val="0"/>
        </w:rPr>
      </w:pPr>
      <w:r w:rsidRPr="0087195A">
        <w:rPr>
          <w:rFonts w:ascii="Times New Roman" w:hAnsi="Times New Roman"/>
          <w:b w:val="0"/>
        </w:rPr>
        <w:t xml:space="preserve">    </w:t>
      </w:r>
      <w:r w:rsidRPr="0087195A">
        <w:rPr>
          <w:rFonts w:ascii="Times New Roman" w:hAnsi="Times New Roman"/>
          <w:b w:val="0"/>
        </w:rPr>
        <w:t>本校於</w:t>
      </w:r>
      <w:r w:rsidRPr="0087195A">
        <w:rPr>
          <w:rFonts w:ascii="Times New Roman" w:hAnsi="Times New Roman"/>
          <w:b w:val="0"/>
        </w:rPr>
        <w:t>102</w:t>
      </w:r>
      <w:r w:rsidRPr="0087195A">
        <w:rPr>
          <w:rFonts w:ascii="Times New Roman" w:hAnsi="Times New Roman"/>
          <w:b w:val="0"/>
        </w:rPr>
        <w:t>學年度建置</w:t>
      </w:r>
      <w:r w:rsidRPr="0087195A">
        <w:rPr>
          <w:rFonts w:ascii="Times New Roman" w:hAnsi="Times New Roman"/>
          <w:b w:val="0"/>
        </w:rPr>
        <w:t>59</w:t>
      </w:r>
      <w:r w:rsidR="004644F7" w:rsidRPr="0087195A">
        <w:rPr>
          <w:rFonts w:ascii="Times New Roman" w:hAnsi="Times New Roman"/>
          <w:b w:val="0"/>
        </w:rPr>
        <w:t>位校外教學實務面向專長之學者資料庫，為</w:t>
      </w:r>
      <w:r w:rsidR="004644F7" w:rsidRPr="0087195A">
        <w:rPr>
          <w:rFonts w:ascii="Times New Roman" w:hAnsi="Times New Roman" w:hint="eastAsia"/>
          <w:b w:val="0"/>
        </w:rPr>
        <w:t>取得</w:t>
      </w:r>
      <w:r w:rsidRPr="0087195A">
        <w:rPr>
          <w:rFonts w:ascii="Times New Roman" w:hAnsi="Times New Roman"/>
          <w:b w:val="0"/>
        </w:rPr>
        <w:t>教學實務外審委員審查重點與方式之共識後再進行審查，讓有意願採取教學實務升等管道之教師能安心，將於</w:t>
      </w:r>
      <w:r w:rsidRPr="0087195A">
        <w:rPr>
          <w:rFonts w:ascii="Times New Roman" w:hAnsi="Times New Roman"/>
          <w:b w:val="0"/>
        </w:rPr>
        <w:t>103</w:t>
      </w:r>
      <w:r w:rsidRPr="0087195A">
        <w:rPr>
          <w:rFonts w:ascii="Times New Roman" w:hAnsi="Times New Roman"/>
          <w:b w:val="0"/>
        </w:rPr>
        <w:t>學年度辦理</w:t>
      </w:r>
      <w:r w:rsidRPr="0087195A">
        <w:rPr>
          <w:rFonts w:ascii="Times New Roman" w:hAnsi="Times New Roman"/>
          <w:b w:val="0"/>
        </w:rPr>
        <w:t>1</w:t>
      </w:r>
      <w:r w:rsidRPr="0087195A">
        <w:rPr>
          <w:rFonts w:ascii="Times New Roman" w:hAnsi="Times New Roman"/>
          <w:b w:val="0"/>
        </w:rPr>
        <w:t>至</w:t>
      </w:r>
      <w:r w:rsidRPr="0087195A">
        <w:rPr>
          <w:rFonts w:ascii="Times New Roman" w:hAnsi="Times New Roman"/>
          <w:b w:val="0"/>
        </w:rPr>
        <w:t>3</w:t>
      </w:r>
      <w:r w:rsidRPr="0087195A">
        <w:rPr>
          <w:rFonts w:ascii="Times New Roman" w:hAnsi="Times New Roman"/>
          <w:b w:val="0"/>
        </w:rPr>
        <w:t>場教學實務升等外審諮詢委員會議凝聚共識。</w:t>
      </w:r>
    </w:p>
    <w:p w14:paraId="7EE59B20" w14:textId="77777777" w:rsidR="00D4237C" w:rsidRPr="00096090" w:rsidRDefault="00D4237C" w:rsidP="00FE0F87">
      <w:pPr>
        <w:pStyle w:val="ab"/>
        <w:numPr>
          <w:ilvl w:val="0"/>
          <w:numId w:val="58"/>
        </w:numPr>
        <w:snapToGrid w:val="0"/>
        <w:spacing w:beforeLines="30" w:before="108" w:afterLines="30" w:after="108" w:line="440" w:lineRule="exact"/>
        <w:ind w:leftChars="400" w:left="1200" w:hangingChars="100" w:hanging="240"/>
        <w:jc w:val="both"/>
        <w:rPr>
          <w:rFonts w:ascii="Times New Roman" w:eastAsia="微軟正黑體" w:hAnsi="Times New Roman" w:cs="Times New Roman"/>
          <w:b/>
        </w:rPr>
      </w:pPr>
      <w:r w:rsidRPr="00096090">
        <w:rPr>
          <w:rFonts w:ascii="Times New Roman" w:eastAsia="微軟正黑體" w:hAnsi="Times New Roman" w:cs="Times New Roman"/>
          <w:b/>
        </w:rPr>
        <w:t>辦理校內說明會、專家諮詢會議、講座、經驗分享會</w:t>
      </w:r>
    </w:p>
    <w:p w14:paraId="497D06BF" w14:textId="77777777" w:rsidR="00D4237C" w:rsidRPr="0087195A" w:rsidRDefault="00D4237C" w:rsidP="00FE0F87">
      <w:pPr>
        <w:pStyle w:val="a9"/>
        <w:snapToGrid w:val="0"/>
        <w:spacing w:before="108" w:after="108"/>
        <w:ind w:left="960"/>
        <w:rPr>
          <w:rFonts w:ascii="Times New Roman" w:hAnsi="Times New Roman"/>
          <w:b w:val="0"/>
        </w:rPr>
      </w:pPr>
      <w:r w:rsidRPr="0087195A">
        <w:rPr>
          <w:rFonts w:ascii="Times New Roman" w:hAnsi="Times New Roman"/>
          <w:b w:val="0"/>
        </w:rPr>
        <w:t xml:space="preserve">    </w:t>
      </w:r>
      <w:r w:rsidRPr="0087195A">
        <w:rPr>
          <w:rFonts w:ascii="Times New Roman" w:hAnsi="Times New Roman"/>
          <w:b w:val="0"/>
        </w:rPr>
        <w:t>本校於</w:t>
      </w:r>
      <w:r w:rsidRPr="0087195A">
        <w:rPr>
          <w:rFonts w:ascii="Times New Roman" w:hAnsi="Times New Roman"/>
          <w:b w:val="0"/>
        </w:rPr>
        <w:t>102</w:t>
      </w:r>
      <w:r w:rsidRPr="0087195A">
        <w:rPr>
          <w:rFonts w:ascii="Times New Roman" w:hAnsi="Times New Roman"/>
          <w:b w:val="0"/>
        </w:rPr>
        <w:t>學年度辦理問卷調查、行政單位與學術單位討論會議、說明會、經驗分享、專家諮詢、標竿學習與交流等方式推動新制多元升等制度，為使新制多元升等制度推動更加完善，將於</w:t>
      </w:r>
      <w:r w:rsidRPr="0087195A">
        <w:rPr>
          <w:rFonts w:ascii="Times New Roman" w:hAnsi="Times New Roman"/>
          <w:b w:val="0"/>
        </w:rPr>
        <w:t>103</w:t>
      </w:r>
      <w:r w:rsidRPr="0087195A">
        <w:rPr>
          <w:rFonts w:ascii="Times New Roman" w:hAnsi="Times New Roman"/>
          <w:b w:val="0"/>
        </w:rPr>
        <w:t>學年度持續辦理校內說明會、經驗分享、專家諮詢等活動，滾動式修訂多元升等新制，並凝聚本校之共識，提升教師採用新制升等制度之意願。</w:t>
      </w:r>
    </w:p>
    <w:p w14:paraId="5C78AB6C" w14:textId="77777777" w:rsidR="00D4237C" w:rsidRPr="00096090" w:rsidRDefault="00D4237C" w:rsidP="00FE0F87">
      <w:pPr>
        <w:pStyle w:val="ab"/>
        <w:numPr>
          <w:ilvl w:val="0"/>
          <w:numId w:val="58"/>
        </w:numPr>
        <w:snapToGrid w:val="0"/>
        <w:spacing w:beforeLines="30" w:before="108" w:afterLines="30" w:after="108" w:line="440" w:lineRule="exact"/>
        <w:ind w:leftChars="400" w:left="1200" w:hangingChars="100" w:hanging="240"/>
        <w:jc w:val="both"/>
        <w:rPr>
          <w:rFonts w:ascii="Times New Roman" w:eastAsia="微軟正黑體" w:hAnsi="Times New Roman" w:cs="Times New Roman"/>
          <w:b/>
        </w:rPr>
      </w:pPr>
      <w:r w:rsidRPr="00096090">
        <w:rPr>
          <w:rFonts w:ascii="Times New Roman" w:eastAsia="微軟正黑體" w:hAnsi="Times New Roman" w:cs="Times New Roman"/>
          <w:b/>
        </w:rPr>
        <w:t>本校教師採用多元升等制度進行升等</w:t>
      </w:r>
    </w:p>
    <w:p w14:paraId="1C552681" w14:textId="79A074BB" w:rsidR="00D4237C" w:rsidRPr="0087195A" w:rsidRDefault="00D4237C" w:rsidP="00FE0F87">
      <w:pPr>
        <w:pStyle w:val="a9"/>
        <w:snapToGrid w:val="0"/>
        <w:spacing w:before="108" w:after="108"/>
        <w:ind w:left="960"/>
        <w:jc w:val="both"/>
        <w:rPr>
          <w:rFonts w:ascii="Times New Roman" w:hAnsi="Times New Roman"/>
          <w:b w:val="0"/>
        </w:rPr>
      </w:pPr>
      <w:r w:rsidRPr="0087195A">
        <w:rPr>
          <w:rFonts w:ascii="Times New Roman" w:hAnsi="Times New Roman"/>
          <w:b w:val="0"/>
        </w:rPr>
        <w:t xml:space="preserve">    </w:t>
      </w:r>
      <w:r w:rsidRPr="0087195A">
        <w:rPr>
          <w:rFonts w:ascii="Times New Roman" w:hAnsi="Times New Roman"/>
          <w:b w:val="0"/>
        </w:rPr>
        <w:t>透過本校客製化支持系統、舉辦相關活動並積極鼓勵教師採用多元升等制度，預計</w:t>
      </w:r>
      <w:r w:rsidRPr="0087195A">
        <w:rPr>
          <w:rFonts w:ascii="Times New Roman" w:hAnsi="Times New Roman"/>
          <w:b w:val="0"/>
        </w:rPr>
        <w:t>108</w:t>
      </w:r>
      <w:r w:rsidRPr="0087195A">
        <w:rPr>
          <w:rFonts w:ascii="Times New Roman" w:hAnsi="Times New Roman"/>
          <w:b w:val="0"/>
        </w:rPr>
        <w:t>學年度前有</w:t>
      </w:r>
      <w:r w:rsidRPr="0087195A">
        <w:rPr>
          <w:rFonts w:ascii="Times New Roman" w:hAnsi="Times New Roman"/>
          <w:b w:val="0"/>
        </w:rPr>
        <w:t>1-5</w:t>
      </w:r>
      <w:r w:rsidRPr="0087195A">
        <w:rPr>
          <w:rFonts w:ascii="Times New Roman" w:hAnsi="Times New Roman"/>
          <w:b w:val="0"/>
        </w:rPr>
        <w:t>位教師完成多元升等制度升等。</w:t>
      </w:r>
    </w:p>
    <w:p w14:paraId="09B2D54B" w14:textId="77777777" w:rsidR="00D4237C" w:rsidRPr="00096090" w:rsidRDefault="00D4237C" w:rsidP="00FE0F87">
      <w:pPr>
        <w:pStyle w:val="ab"/>
        <w:numPr>
          <w:ilvl w:val="0"/>
          <w:numId w:val="58"/>
        </w:numPr>
        <w:snapToGrid w:val="0"/>
        <w:spacing w:beforeLines="30" w:before="108" w:afterLines="30" w:after="108" w:line="440" w:lineRule="exact"/>
        <w:ind w:leftChars="400" w:left="1200" w:hangingChars="100" w:hanging="240"/>
        <w:jc w:val="both"/>
        <w:rPr>
          <w:rFonts w:ascii="Times New Roman" w:eastAsia="微軟正黑體" w:hAnsi="Times New Roman" w:cs="Times New Roman"/>
          <w:b/>
        </w:rPr>
      </w:pPr>
      <w:r w:rsidRPr="00096090">
        <w:rPr>
          <w:rFonts w:ascii="Times New Roman" w:eastAsia="微軟正黑體" w:hAnsi="Times New Roman" w:cs="Times New Roman"/>
          <w:b/>
        </w:rPr>
        <w:t>成立新制多元升等社群</w:t>
      </w:r>
    </w:p>
    <w:p w14:paraId="2CAD5B17" w14:textId="608C3B26" w:rsidR="003347AD" w:rsidRPr="0087195A" w:rsidRDefault="00D4237C" w:rsidP="00FE0F87">
      <w:pPr>
        <w:pStyle w:val="a9"/>
        <w:snapToGrid w:val="0"/>
        <w:spacing w:before="108" w:after="108"/>
        <w:ind w:left="960"/>
        <w:rPr>
          <w:rFonts w:ascii="Times New Roman" w:hAnsi="Times New Roman"/>
          <w:b w:val="0"/>
        </w:rPr>
      </w:pPr>
      <w:r w:rsidRPr="0087195A">
        <w:rPr>
          <w:rFonts w:ascii="Times New Roman" w:hAnsi="Times New Roman"/>
          <w:b w:val="0"/>
        </w:rPr>
        <w:t xml:space="preserve">    </w:t>
      </w:r>
      <w:r w:rsidRPr="0087195A">
        <w:rPr>
          <w:rFonts w:ascii="Times New Roman" w:hAnsi="Times New Roman"/>
          <w:b w:val="0"/>
        </w:rPr>
        <w:t>將有意願採取｢教學實務｣與｢技術應用｣之教師，依本校申請社群辦法，組成教師多元升等專業社群，透過既有客製化支持系統與計畫資源挹注，協助教師採用新制升等途徑</w:t>
      </w:r>
      <w:r w:rsidRPr="0087195A">
        <w:rPr>
          <w:rFonts w:ascii="Times New Roman" w:hAnsi="Times New Roman"/>
          <w:b w:val="0"/>
        </w:rPr>
        <w:t>/</w:t>
      </w:r>
      <w:r w:rsidRPr="0087195A">
        <w:rPr>
          <w:rFonts w:ascii="Times New Roman" w:hAnsi="Times New Roman"/>
          <w:b w:val="0"/>
        </w:rPr>
        <w:t>軌道更加順利。</w:t>
      </w:r>
    </w:p>
    <w:p w14:paraId="118C47B7" w14:textId="77777777" w:rsidR="003347AD" w:rsidRPr="00096090" w:rsidRDefault="00956C3D" w:rsidP="00170832">
      <w:pPr>
        <w:pStyle w:val="a9"/>
        <w:numPr>
          <w:ilvl w:val="0"/>
          <w:numId w:val="10"/>
        </w:numPr>
        <w:spacing w:before="108" w:after="108"/>
        <w:ind w:left="960"/>
        <w:jc w:val="both"/>
        <w:rPr>
          <w:rFonts w:ascii="Times New Roman" w:hAnsi="Times New Roman"/>
        </w:rPr>
      </w:pPr>
      <w:r w:rsidRPr="00096090">
        <w:rPr>
          <w:rFonts w:ascii="Times New Roman" w:hAnsi="Times New Roman"/>
        </w:rPr>
        <w:lastRenderedPageBreak/>
        <w:t>質量化績效測量指標</w:t>
      </w:r>
    </w:p>
    <w:tbl>
      <w:tblPr>
        <w:tblStyle w:val="a6"/>
        <w:tblW w:w="9328" w:type="dxa"/>
        <w:tblInd w:w="-431" w:type="dxa"/>
        <w:tblLayout w:type="fixed"/>
        <w:tblLook w:val="04A0" w:firstRow="1" w:lastRow="0" w:firstColumn="1" w:lastColumn="0" w:noHBand="0" w:noVBand="1"/>
      </w:tblPr>
      <w:tblGrid>
        <w:gridCol w:w="693"/>
        <w:gridCol w:w="1033"/>
        <w:gridCol w:w="454"/>
        <w:gridCol w:w="2328"/>
        <w:gridCol w:w="803"/>
        <w:gridCol w:w="803"/>
        <w:gridCol w:w="804"/>
        <w:gridCol w:w="803"/>
        <w:gridCol w:w="803"/>
        <w:gridCol w:w="804"/>
      </w:tblGrid>
      <w:tr w:rsidR="0013489B" w:rsidRPr="00096090" w14:paraId="2CA9A11D" w14:textId="77777777" w:rsidTr="00B2532B">
        <w:trPr>
          <w:trHeight w:val="567"/>
          <w:tblHeader/>
        </w:trPr>
        <w:tc>
          <w:tcPr>
            <w:tcW w:w="693" w:type="dxa"/>
            <w:vMerge w:val="restart"/>
            <w:shd w:val="clear" w:color="auto" w:fill="D9D9D9" w:themeFill="background1" w:themeFillShade="D9"/>
            <w:vAlign w:val="center"/>
          </w:tcPr>
          <w:p w14:paraId="4DA80076" w14:textId="77777777" w:rsidR="0013489B" w:rsidRPr="00096090" w:rsidRDefault="0013489B" w:rsidP="00161140">
            <w:pPr>
              <w:snapToGrid w:val="0"/>
              <w:spacing w:line="28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執行單位</w:t>
            </w:r>
          </w:p>
        </w:tc>
        <w:tc>
          <w:tcPr>
            <w:tcW w:w="1033" w:type="dxa"/>
            <w:vMerge w:val="restart"/>
            <w:shd w:val="clear" w:color="auto" w:fill="D9D9D9" w:themeFill="background1" w:themeFillShade="D9"/>
            <w:vAlign w:val="center"/>
          </w:tcPr>
          <w:p w14:paraId="4126858F" w14:textId="77777777" w:rsidR="0013489B" w:rsidRPr="00096090" w:rsidRDefault="0013489B" w:rsidP="00161140">
            <w:pPr>
              <w:snapToGrid w:val="0"/>
              <w:spacing w:line="28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項目</w:t>
            </w:r>
          </w:p>
        </w:tc>
        <w:tc>
          <w:tcPr>
            <w:tcW w:w="454" w:type="dxa"/>
            <w:vMerge w:val="restart"/>
            <w:shd w:val="clear" w:color="auto" w:fill="D9D9D9" w:themeFill="background1" w:themeFillShade="D9"/>
            <w:vAlign w:val="center"/>
          </w:tcPr>
          <w:p w14:paraId="7DDE9EDB" w14:textId="77777777" w:rsidR="0013489B" w:rsidRPr="00096090" w:rsidRDefault="0013489B" w:rsidP="00161140">
            <w:pPr>
              <w:snapToGrid w:val="0"/>
              <w:spacing w:line="28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類型</w:t>
            </w:r>
          </w:p>
        </w:tc>
        <w:tc>
          <w:tcPr>
            <w:tcW w:w="2328" w:type="dxa"/>
            <w:vMerge w:val="restart"/>
            <w:shd w:val="clear" w:color="auto" w:fill="D9D9D9" w:themeFill="background1" w:themeFillShade="D9"/>
            <w:vAlign w:val="center"/>
          </w:tcPr>
          <w:p w14:paraId="60812494" w14:textId="77777777" w:rsidR="0013489B" w:rsidRPr="00096090" w:rsidRDefault="0013489B" w:rsidP="00161140">
            <w:pPr>
              <w:snapToGrid w:val="0"/>
              <w:spacing w:line="28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績效指標</w:t>
            </w:r>
          </w:p>
        </w:tc>
        <w:tc>
          <w:tcPr>
            <w:tcW w:w="803" w:type="dxa"/>
            <w:vMerge w:val="restart"/>
            <w:shd w:val="clear" w:color="auto" w:fill="D9D9D9" w:themeFill="background1" w:themeFillShade="D9"/>
            <w:vAlign w:val="center"/>
          </w:tcPr>
          <w:p w14:paraId="556526B1" w14:textId="77777777" w:rsidR="0013489B" w:rsidRPr="00096090" w:rsidRDefault="0013489B" w:rsidP="00161140">
            <w:pPr>
              <w:snapToGrid w:val="0"/>
              <w:spacing w:line="28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104</w:t>
            </w:r>
            <w:r w:rsidRPr="00096090">
              <w:rPr>
                <w:rFonts w:ascii="Times New Roman" w:eastAsia="微軟正黑體" w:hAnsi="Times New Roman" w:cs="Times New Roman"/>
                <w:b/>
                <w:sz w:val="22"/>
              </w:rPr>
              <w:t>年</w:t>
            </w:r>
          </w:p>
        </w:tc>
        <w:tc>
          <w:tcPr>
            <w:tcW w:w="803" w:type="dxa"/>
            <w:vMerge w:val="restart"/>
            <w:shd w:val="clear" w:color="auto" w:fill="D9D9D9" w:themeFill="background1" w:themeFillShade="D9"/>
            <w:vAlign w:val="center"/>
          </w:tcPr>
          <w:p w14:paraId="248A47D8" w14:textId="77777777" w:rsidR="0013489B" w:rsidRPr="00096090" w:rsidRDefault="0013489B" w:rsidP="00161140">
            <w:pPr>
              <w:snapToGrid w:val="0"/>
              <w:spacing w:line="280" w:lineRule="exact"/>
              <w:jc w:val="center"/>
              <w:rPr>
                <w:rFonts w:ascii="Times New Roman" w:eastAsia="微軟正黑體" w:hAnsi="Times New Roman" w:cs="Times New Roman"/>
                <w:b/>
                <w:spacing w:val="-16"/>
                <w:sz w:val="22"/>
              </w:rPr>
            </w:pPr>
            <w:r w:rsidRPr="00096090">
              <w:rPr>
                <w:rFonts w:ascii="Times New Roman" w:eastAsia="微軟正黑體" w:hAnsi="Times New Roman" w:cs="Times New Roman"/>
                <w:b/>
                <w:spacing w:val="-16"/>
                <w:sz w:val="22"/>
              </w:rPr>
              <w:t>105</w:t>
            </w:r>
          </w:p>
          <w:p w14:paraId="67F2E064" w14:textId="77777777" w:rsidR="0013489B" w:rsidRPr="00096090" w:rsidRDefault="0013489B" w:rsidP="00161140">
            <w:pPr>
              <w:snapToGrid w:val="0"/>
              <w:spacing w:line="280" w:lineRule="exact"/>
              <w:jc w:val="center"/>
              <w:rPr>
                <w:rFonts w:ascii="Times New Roman" w:eastAsia="微軟正黑體" w:hAnsi="Times New Roman" w:cs="Times New Roman"/>
                <w:b/>
                <w:spacing w:val="-16"/>
                <w:sz w:val="22"/>
              </w:rPr>
            </w:pPr>
            <w:r w:rsidRPr="00096090">
              <w:rPr>
                <w:rFonts w:ascii="Times New Roman" w:eastAsia="微軟正黑體" w:hAnsi="Times New Roman" w:cs="Times New Roman"/>
                <w:b/>
                <w:spacing w:val="-16"/>
                <w:sz w:val="22"/>
              </w:rPr>
              <w:t>-106</w:t>
            </w:r>
            <w:r w:rsidRPr="00096090">
              <w:rPr>
                <w:rFonts w:ascii="Times New Roman" w:eastAsia="微軟正黑體" w:hAnsi="Times New Roman" w:cs="Times New Roman"/>
                <w:b/>
                <w:spacing w:val="-16"/>
                <w:sz w:val="22"/>
              </w:rPr>
              <w:t>年</w:t>
            </w:r>
          </w:p>
        </w:tc>
        <w:tc>
          <w:tcPr>
            <w:tcW w:w="804" w:type="dxa"/>
            <w:vMerge w:val="restart"/>
            <w:shd w:val="clear" w:color="auto" w:fill="D9D9D9" w:themeFill="background1" w:themeFillShade="D9"/>
            <w:vAlign w:val="center"/>
          </w:tcPr>
          <w:p w14:paraId="6B973BA2" w14:textId="77777777" w:rsidR="0013489B" w:rsidRPr="00096090" w:rsidRDefault="0013489B" w:rsidP="00161140">
            <w:pPr>
              <w:snapToGrid w:val="0"/>
              <w:spacing w:line="280" w:lineRule="exact"/>
              <w:jc w:val="center"/>
              <w:rPr>
                <w:rFonts w:ascii="Times New Roman" w:eastAsia="微軟正黑體" w:hAnsi="Times New Roman" w:cs="Times New Roman"/>
                <w:b/>
                <w:spacing w:val="-16"/>
                <w:sz w:val="22"/>
              </w:rPr>
            </w:pPr>
            <w:r w:rsidRPr="00096090">
              <w:rPr>
                <w:rFonts w:ascii="Times New Roman" w:eastAsia="微軟正黑體" w:hAnsi="Times New Roman" w:cs="Times New Roman"/>
                <w:b/>
                <w:spacing w:val="-16"/>
                <w:sz w:val="22"/>
              </w:rPr>
              <w:t>107</w:t>
            </w:r>
          </w:p>
          <w:p w14:paraId="23D7B7DB" w14:textId="77777777" w:rsidR="0013489B" w:rsidRPr="00096090" w:rsidRDefault="0013489B" w:rsidP="00161140">
            <w:pPr>
              <w:snapToGrid w:val="0"/>
              <w:spacing w:line="280" w:lineRule="exact"/>
              <w:jc w:val="center"/>
              <w:rPr>
                <w:rFonts w:ascii="Times New Roman" w:eastAsia="微軟正黑體" w:hAnsi="Times New Roman" w:cs="Times New Roman"/>
                <w:b/>
                <w:spacing w:val="-16"/>
                <w:sz w:val="22"/>
              </w:rPr>
            </w:pPr>
            <w:r w:rsidRPr="00096090">
              <w:rPr>
                <w:rFonts w:ascii="Times New Roman" w:eastAsia="微軟正黑體" w:hAnsi="Times New Roman" w:cs="Times New Roman"/>
                <w:b/>
                <w:spacing w:val="-16"/>
                <w:sz w:val="22"/>
              </w:rPr>
              <w:t>-108</w:t>
            </w:r>
            <w:r w:rsidRPr="00096090">
              <w:rPr>
                <w:rFonts w:ascii="Times New Roman" w:eastAsia="微軟正黑體" w:hAnsi="Times New Roman" w:cs="Times New Roman"/>
                <w:b/>
                <w:spacing w:val="-16"/>
                <w:sz w:val="22"/>
              </w:rPr>
              <w:t>年</w:t>
            </w:r>
          </w:p>
        </w:tc>
        <w:tc>
          <w:tcPr>
            <w:tcW w:w="2410" w:type="dxa"/>
            <w:gridSpan w:val="3"/>
            <w:shd w:val="clear" w:color="auto" w:fill="D9D9D9" w:themeFill="background1" w:themeFillShade="D9"/>
            <w:vAlign w:val="center"/>
          </w:tcPr>
          <w:p w14:paraId="25B505BB" w14:textId="77777777" w:rsidR="0013489B" w:rsidRPr="00096090" w:rsidRDefault="0013489B" w:rsidP="00161140">
            <w:pPr>
              <w:snapToGrid w:val="0"/>
              <w:spacing w:line="280" w:lineRule="exact"/>
              <w:jc w:val="center"/>
              <w:rPr>
                <w:rFonts w:ascii="Times New Roman" w:eastAsia="微軟正黑體" w:hAnsi="Times New Roman" w:cs="Times New Roman"/>
                <w:spacing w:val="-16"/>
                <w:sz w:val="22"/>
              </w:rPr>
            </w:pPr>
            <w:r w:rsidRPr="00096090">
              <w:rPr>
                <w:rFonts w:ascii="Times New Roman" w:eastAsia="微軟正黑體" w:hAnsi="Times New Roman" w:cs="Times New Roman"/>
                <w:b/>
                <w:spacing w:val="-16"/>
                <w:sz w:val="22"/>
              </w:rPr>
              <w:t>所需經費概算</w:t>
            </w:r>
            <w:r w:rsidR="00AE02C5">
              <w:rPr>
                <w:rFonts w:ascii="Times New Roman" w:eastAsia="微軟正黑體" w:hAnsi="Times New Roman" w:cs="Times New Roman"/>
                <w:b/>
                <w:spacing w:val="-16"/>
                <w:sz w:val="22"/>
              </w:rPr>
              <w:t>（</w:t>
            </w:r>
            <w:r w:rsidRPr="00096090">
              <w:rPr>
                <w:rFonts w:ascii="Times New Roman" w:eastAsia="微軟正黑體" w:hAnsi="Times New Roman" w:cs="Times New Roman"/>
                <w:b/>
                <w:spacing w:val="-16"/>
                <w:sz w:val="22"/>
              </w:rPr>
              <w:t>元</w:t>
            </w:r>
            <w:r w:rsidR="00AE02C5">
              <w:rPr>
                <w:rFonts w:ascii="Times New Roman" w:eastAsia="微軟正黑體" w:hAnsi="Times New Roman" w:cs="Times New Roman"/>
                <w:b/>
                <w:spacing w:val="-16"/>
                <w:sz w:val="22"/>
              </w:rPr>
              <w:t>）</w:t>
            </w:r>
          </w:p>
        </w:tc>
      </w:tr>
      <w:tr w:rsidR="00B2532B" w:rsidRPr="00096090" w14:paraId="4B4D13E7" w14:textId="77777777" w:rsidTr="00B2532B">
        <w:trPr>
          <w:trHeight w:val="567"/>
          <w:tblHeader/>
        </w:trPr>
        <w:tc>
          <w:tcPr>
            <w:tcW w:w="693" w:type="dxa"/>
            <w:vMerge/>
            <w:shd w:val="clear" w:color="auto" w:fill="D9D9D9" w:themeFill="background1" w:themeFillShade="D9"/>
            <w:vAlign w:val="center"/>
          </w:tcPr>
          <w:p w14:paraId="0296A8A2" w14:textId="77777777" w:rsidR="0013489B" w:rsidRPr="00096090" w:rsidRDefault="0013489B" w:rsidP="00161140">
            <w:pPr>
              <w:snapToGrid w:val="0"/>
              <w:spacing w:line="280" w:lineRule="exact"/>
              <w:jc w:val="center"/>
              <w:rPr>
                <w:rFonts w:ascii="Times New Roman" w:eastAsia="微軟正黑體" w:hAnsi="Times New Roman" w:cs="Times New Roman"/>
                <w:b/>
                <w:sz w:val="22"/>
              </w:rPr>
            </w:pPr>
          </w:p>
        </w:tc>
        <w:tc>
          <w:tcPr>
            <w:tcW w:w="1033" w:type="dxa"/>
            <w:vMerge/>
            <w:shd w:val="clear" w:color="auto" w:fill="D9D9D9" w:themeFill="background1" w:themeFillShade="D9"/>
            <w:vAlign w:val="center"/>
          </w:tcPr>
          <w:p w14:paraId="68D0132F" w14:textId="77777777" w:rsidR="0013489B" w:rsidRPr="00096090" w:rsidRDefault="0013489B" w:rsidP="00161140">
            <w:pPr>
              <w:snapToGrid w:val="0"/>
              <w:spacing w:line="280" w:lineRule="exact"/>
              <w:jc w:val="center"/>
              <w:rPr>
                <w:rFonts w:ascii="Times New Roman" w:eastAsia="微軟正黑體" w:hAnsi="Times New Roman" w:cs="Times New Roman"/>
                <w:b/>
                <w:sz w:val="22"/>
              </w:rPr>
            </w:pPr>
          </w:p>
        </w:tc>
        <w:tc>
          <w:tcPr>
            <w:tcW w:w="454" w:type="dxa"/>
            <w:vMerge/>
            <w:shd w:val="clear" w:color="auto" w:fill="D9D9D9" w:themeFill="background1" w:themeFillShade="D9"/>
            <w:vAlign w:val="center"/>
          </w:tcPr>
          <w:p w14:paraId="117CE518" w14:textId="77777777" w:rsidR="0013489B" w:rsidRPr="00096090" w:rsidRDefault="0013489B" w:rsidP="00161140">
            <w:pPr>
              <w:snapToGrid w:val="0"/>
              <w:spacing w:line="280" w:lineRule="exact"/>
              <w:jc w:val="center"/>
              <w:rPr>
                <w:rFonts w:ascii="Times New Roman" w:eastAsia="微軟正黑體" w:hAnsi="Times New Roman" w:cs="Times New Roman"/>
                <w:b/>
                <w:sz w:val="22"/>
              </w:rPr>
            </w:pPr>
          </w:p>
        </w:tc>
        <w:tc>
          <w:tcPr>
            <w:tcW w:w="2328" w:type="dxa"/>
            <w:vMerge/>
            <w:shd w:val="clear" w:color="auto" w:fill="D9D9D9" w:themeFill="background1" w:themeFillShade="D9"/>
            <w:vAlign w:val="center"/>
          </w:tcPr>
          <w:p w14:paraId="7F6D8D3A" w14:textId="77777777" w:rsidR="0013489B" w:rsidRPr="00096090" w:rsidRDefault="0013489B" w:rsidP="00161140">
            <w:pPr>
              <w:snapToGrid w:val="0"/>
              <w:spacing w:line="280" w:lineRule="exact"/>
              <w:jc w:val="center"/>
              <w:rPr>
                <w:rFonts w:ascii="Times New Roman" w:eastAsia="微軟正黑體" w:hAnsi="Times New Roman" w:cs="Times New Roman"/>
                <w:b/>
                <w:sz w:val="22"/>
              </w:rPr>
            </w:pPr>
          </w:p>
        </w:tc>
        <w:tc>
          <w:tcPr>
            <w:tcW w:w="803" w:type="dxa"/>
            <w:vMerge/>
            <w:shd w:val="clear" w:color="auto" w:fill="D9D9D9" w:themeFill="background1" w:themeFillShade="D9"/>
            <w:vAlign w:val="center"/>
          </w:tcPr>
          <w:p w14:paraId="28CFDD29" w14:textId="77777777" w:rsidR="0013489B" w:rsidRPr="00096090" w:rsidRDefault="0013489B" w:rsidP="00161140">
            <w:pPr>
              <w:snapToGrid w:val="0"/>
              <w:spacing w:line="280" w:lineRule="exact"/>
              <w:jc w:val="center"/>
              <w:rPr>
                <w:rFonts w:ascii="Times New Roman" w:eastAsia="微軟正黑體" w:hAnsi="Times New Roman" w:cs="Times New Roman"/>
                <w:b/>
                <w:sz w:val="22"/>
              </w:rPr>
            </w:pPr>
          </w:p>
        </w:tc>
        <w:tc>
          <w:tcPr>
            <w:tcW w:w="803" w:type="dxa"/>
            <w:vMerge/>
            <w:shd w:val="clear" w:color="auto" w:fill="D9D9D9" w:themeFill="background1" w:themeFillShade="D9"/>
            <w:vAlign w:val="center"/>
          </w:tcPr>
          <w:p w14:paraId="496447BC" w14:textId="77777777" w:rsidR="0013489B" w:rsidRPr="00096090" w:rsidRDefault="0013489B" w:rsidP="00161140">
            <w:pPr>
              <w:snapToGrid w:val="0"/>
              <w:spacing w:line="280" w:lineRule="exact"/>
              <w:jc w:val="center"/>
              <w:rPr>
                <w:rFonts w:ascii="Times New Roman" w:eastAsia="微軟正黑體" w:hAnsi="Times New Roman" w:cs="Times New Roman"/>
                <w:b/>
                <w:spacing w:val="-16"/>
                <w:sz w:val="22"/>
              </w:rPr>
            </w:pPr>
          </w:p>
        </w:tc>
        <w:tc>
          <w:tcPr>
            <w:tcW w:w="804" w:type="dxa"/>
            <w:vMerge/>
            <w:shd w:val="clear" w:color="auto" w:fill="D9D9D9" w:themeFill="background1" w:themeFillShade="D9"/>
            <w:vAlign w:val="center"/>
          </w:tcPr>
          <w:p w14:paraId="2720C8F8" w14:textId="77777777" w:rsidR="0013489B" w:rsidRPr="00096090" w:rsidRDefault="0013489B" w:rsidP="00161140">
            <w:pPr>
              <w:snapToGrid w:val="0"/>
              <w:spacing w:line="280" w:lineRule="exact"/>
              <w:jc w:val="center"/>
              <w:rPr>
                <w:rFonts w:ascii="Times New Roman" w:eastAsia="微軟正黑體" w:hAnsi="Times New Roman" w:cs="Times New Roman"/>
                <w:b/>
                <w:spacing w:val="-16"/>
                <w:sz w:val="22"/>
              </w:rPr>
            </w:pPr>
          </w:p>
        </w:tc>
        <w:tc>
          <w:tcPr>
            <w:tcW w:w="803" w:type="dxa"/>
            <w:shd w:val="clear" w:color="auto" w:fill="D9D9D9" w:themeFill="background1" w:themeFillShade="D9"/>
            <w:vAlign w:val="center"/>
          </w:tcPr>
          <w:p w14:paraId="2FCAAB7C" w14:textId="77777777" w:rsidR="0013489B" w:rsidRPr="00096090" w:rsidRDefault="0013489B" w:rsidP="00161140">
            <w:pPr>
              <w:snapToGrid w:val="0"/>
              <w:spacing w:line="28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104</w:t>
            </w:r>
            <w:r w:rsidRPr="00096090">
              <w:rPr>
                <w:rFonts w:ascii="Times New Roman" w:eastAsia="微軟正黑體" w:hAnsi="Times New Roman" w:cs="Times New Roman"/>
                <w:b/>
                <w:sz w:val="22"/>
              </w:rPr>
              <w:t>年</w:t>
            </w:r>
          </w:p>
        </w:tc>
        <w:tc>
          <w:tcPr>
            <w:tcW w:w="803" w:type="dxa"/>
            <w:shd w:val="clear" w:color="auto" w:fill="D9D9D9" w:themeFill="background1" w:themeFillShade="D9"/>
            <w:vAlign w:val="center"/>
          </w:tcPr>
          <w:p w14:paraId="0D218247" w14:textId="77777777" w:rsidR="0013489B" w:rsidRPr="00096090" w:rsidRDefault="0013489B" w:rsidP="00161140">
            <w:pPr>
              <w:snapToGrid w:val="0"/>
              <w:spacing w:line="280" w:lineRule="exact"/>
              <w:jc w:val="center"/>
              <w:rPr>
                <w:rFonts w:ascii="Times New Roman" w:eastAsia="微軟正黑體" w:hAnsi="Times New Roman" w:cs="Times New Roman"/>
                <w:b/>
                <w:spacing w:val="-16"/>
                <w:sz w:val="22"/>
              </w:rPr>
            </w:pPr>
            <w:r w:rsidRPr="00096090">
              <w:rPr>
                <w:rFonts w:ascii="Times New Roman" w:eastAsia="微軟正黑體" w:hAnsi="Times New Roman" w:cs="Times New Roman"/>
                <w:b/>
                <w:spacing w:val="-16"/>
                <w:sz w:val="22"/>
              </w:rPr>
              <w:t>105</w:t>
            </w:r>
          </w:p>
          <w:p w14:paraId="598F832E" w14:textId="77777777" w:rsidR="0013489B" w:rsidRPr="00096090" w:rsidRDefault="0013489B" w:rsidP="00161140">
            <w:pPr>
              <w:snapToGrid w:val="0"/>
              <w:spacing w:line="280" w:lineRule="exact"/>
              <w:jc w:val="center"/>
              <w:rPr>
                <w:rFonts w:ascii="Times New Roman" w:eastAsia="微軟正黑體" w:hAnsi="Times New Roman" w:cs="Times New Roman"/>
                <w:b/>
                <w:spacing w:val="-16"/>
                <w:sz w:val="22"/>
              </w:rPr>
            </w:pPr>
            <w:r w:rsidRPr="00096090">
              <w:rPr>
                <w:rFonts w:ascii="Times New Roman" w:eastAsia="微軟正黑體" w:hAnsi="Times New Roman" w:cs="Times New Roman"/>
                <w:b/>
                <w:spacing w:val="-16"/>
                <w:sz w:val="22"/>
              </w:rPr>
              <w:t>-106</w:t>
            </w:r>
            <w:r w:rsidRPr="00096090">
              <w:rPr>
                <w:rFonts w:ascii="Times New Roman" w:eastAsia="微軟正黑體" w:hAnsi="Times New Roman" w:cs="Times New Roman"/>
                <w:b/>
                <w:spacing w:val="-16"/>
                <w:sz w:val="22"/>
              </w:rPr>
              <w:t>年</w:t>
            </w:r>
          </w:p>
        </w:tc>
        <w:tc>
          <w:tcPr>
            <w:tcW w:w="804" w:type="dxa"/>
            <w:shd w:val="clear" w:color="auto" w:fill="D9D9D9" w:themeFill="background1" w:themeFillShade="D9"/>
            <w:vAlign w:val="center"/>
          </w:tcPr>
          <w:p w14:paraId="71A86E0C" w14:textId="77777777" w:rsidR="0013489B" w:rsidRPr="00096090" w:rsidRDefault="0013489B" w:rsidP="00161140">
            <w:pPr>
              <w:snapToGrid w:val="0"/>
              <w:spacing w:line="280" w:lineRule="exact"/>
              <w:jc w:val="center"/>
              <w:rPr>
                <w:rFonts w:ascii="Times New Roman" w:eastAsia="微軟正黑體" w:hAnsi="Times New Roman" w:cs="Times New Roman"/>
                <w:b/>
                <w:spacing w:val="-16"/>
                <w:sz w:val="22"/>
              </w:rPr>
            </w:pPr>
            <w:r w:rsidRPr="00096090">
              <w:rPr>
                <w:rFonts w:ascii="Times New Roman" w:eastAsia="微軟正黑體" w:hAnsi="Times New Roman" w:cs="Times New Roman"/>
                <w:b/>
                <w:spacing w:val="-16"/>
                <w:sz w:val="22"/>
              </w:rPr>
              <w:t>107</w:t>
            </w:r>
          </w:p>
          <w:p w14:paraId="6592C99A" w14:textId="77777777" w:rsidR="0013489B" w:rsidRPr="00096090" w:rsidRDefault="0013489B" w:rsidP="00161140">
            <w:pPr>
              <w:snapToGrid w:val="0"/>
              <w:spacing w:line="280" w:lineRule="exact"/>
              <w:jc w:val="center"/>
              <w:rPr>
                <w:rFonts w:ascii="Times New Roman" w:eastAsia="微軟正黑體" w:hAnsi="Times New Roman" w:cs="Times New Roman"/>
                <w:b/>
                <w:spacing w:val="-16"/>
                <w:sz w:val="22"/>
              </w:rPr>
            </w:pPr>
            <w:r w:rsidRPr="00096090">
              <w:rPr>
                <w:rFonts w:ascii="Times New Roman" w:eastAsia="微軟正黑體" w:hAnsi="Times New Roman" w:cs="Times New Roman"/>
                <w:b/>
                <w:spacing w:val="-16"/>
                <w:sz w:val="22"/>
              </w:rPr>
              <w:t>-108</w:t>
            </w:r>
            <w:r w:rsidRPr="00096090">
              <w:rPr>
                <w:rFonts w:ascii="Times New Roman" w:eastAsia="微軟正黑體" w:hAnsi="Times New Roman" w:cs="Times New Roman"/>
                <w:b/>
                <w:spacing w:val="-16"/>
                <w:sz w:val="22"/>
              </w:rPr>
              <w:t>年</w:t>
            </w:r>
          </w:p>
        </w:tc>
      </w:tr>
      <w:tr w:rsidR="00BC1CA1" w:rsidRPr="00096090" w14:paraId="73079586" w14:textId="77777777" w:rsidTr="00FB2CCE">
        <w:tc>
          <w:tcPr>
            <w:tcW w:w="693" w:type="dxa"/>
            <w:vMerge w:val="restart"/>
            <w:vAlign w:val="center"/>
          </w:tcPr>
          <w:p w14:paraId="67016187" w14:textId="77777777" w:rsidR="00BC1CA1" w:rsidRPr="00096090" w:rsidRDefault="00BC1CA1" w:rsidP="00161140">
            <w:pPr>
              <w:snapToGrid w:val="0"/>
              <w:spacing w:line="28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研發處、人事室</w:t>
            </w:r>
          </w:p>
        </w:tc>
        <w:tc>
          <w:tcPr>
            <w:tcW w:w="1033" w:type="dxa"/>
            <w:vMerge w:val="restart"/>
            <w:vAlign w:val="center"/>
          </w:tcPr>
          <w:p w14:paraId="3B07655D" w14:textId="77777777" w:rsidR="00BC1CA1" w:rsidRPr="00096090" w:rsidRDefault="00BC1CA1" w:rsidP="0016114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逐年修訂校級審查規準機制</w:t>
            </w:r>
          </w:p>
        </w:tc>
        <w:tc>
          <w:tcPr>
            <w:tcW w:w="454" w:type="dxa"/>
            <w:vMerge w:val="restart"/>
            <w:vAlign w:val="center"/>
          </w:tcPr>
          <w:p w14:paraId="25C87B27" w14:textId="77777777" w:rsidR="00BC1CA1" w:rsidRPr="00096090" w:rsidRDefault="00BC1CA1" w:rsidP="00161140">
            <w:pPr>
              <w:snapToGrid w:val="0"/>
              <w:spacing w:line="28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量化</w:t>
            </w:r>
          </w:p>
        </w:tc>
        <w:tc>
          <w:tcPr>
            <w:tcW w:w="2328" w:type="dxa"/>
            <w:vAlign w:val="center"/>
          </w:tcPr>
          <w:p w14:paraId="17293CE5" w14:textId="77777777" w:rsidR="00BC1CA1" w:rsidRPr="00096090" w:rsidRDefault="00BC1CA1" w:rsidP="0016114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召開跨單位修訂會議</w:t>
            </w:r>
          </w:p>
        </w:tc>
        <w:tc>
          <w:tcPr>
            <w:tcW w:w="803" w:type="dxa"/>
            <w:vAlign w:val="center"/>
          </w:tcPr>
          <w:p w14:paraId="2411D9BC" w14:textId="365E53EA" w:rsidR="00BC1CA1" w:rsidRPr="000B1D43" w:rsidRDefault="00BC1CA1" w:rsidP="009D21AD">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2</w:t>
            </w:r>
            <w:r w:rsidRPr="000B1D43">
              <w:rPr>
                <w:rFonts w:ascii="Times New Roman" w:eastAsia="微軟正黑體" w:hAnsi="Times New Roman" w:cs="Times New Roman"/>
                <w:sz w:val="22"/>
              </w:rPr>
              <w:t>場</w:t>
            </w:r>
          </w:p>
        </w:tc>
        <w:tc>
          <w:tcPr>
            <w:tcW w:w="803" w:type="dxa"/>
            <w:vAlign w:val="center"/>
          </w:tcPr>
          <w:p w14:paraId="5BDAD225" w14:textId="64F5A367" w:rsidR="00BC1CA1" w:rsidRPr="000B1D43" w:rsidRDefault="00BC1CA1" w:rsidP="009D21AD">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4</w:t>
            </w:r>
            <w:r w:rsidRPr="000B1D43">
              <w:rPr>
                <w:rFonts w:ascii="Times New Roman" w:eastAsia="微軟正黑體" w:hAnsi="Times New Roman" w:cs="Times New Roman"/>
                <w:sz w:val="22"/>
              </w:rPr>
              <w:t>場</w:t>
            </w:r>
          </w:p>
        </w:tc>
        <w:tc>
          <w:tcPr>
            <w:tcW w:w="804" w:type="dxa"/>
            <w:vAlign w:val="center"/>
          </w:tcPr>
          <w:p w14:paraId="74BCAEE7" w14:textId="030EF473" w:rsidR="00BC1CA1" w:rsidRPr="000B1D43" w:rsidRDefault="00BC1CA1" w:rsidP="009D21AD">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4</w:t>
            </w:r>
            <w:r w:rsidRPr="000B1D43">
              <w:rPr>
                <w:rFonts w:ascii="Times New Roman" w:eastAsia="微軟正黑體" w:hAnsi="Times New Roman" w:cs="Times New Roman"/>
                <w:sz w:val="22"/>
              </w:rPr>
              <w:t>場</w:t>
            </w:r>
          </w:p>
        </w:tc>
        <w:tc>
          <w:tcPr>
            <w:tcW w:w="803" w:type="dxa"/>
            <w:vMerge w:val="restart"/>
            <w:shd w:val="clear" w:color="auto" w:fill="auto"/>
            <w:vAlign w:val="center"/>
          </w:tcPr>
          <w:p w14:paraId="058ECF7B" w14:textId="1E88FC78" w:rsidR="00BC1CA1" w:rsidRPr="00096090" w:rsidRDefault="00BC1CA1" w:rsidP="00161140">
            <w:pPr>
              <w:snapToGrid w:val="0"/>
              <w:spacing w:line="280" w:lineRule="exact"/>
              <w:jc w:val="center"/>
              <w:rPr>
                <w:rFonts w:ascii="Times New Roman" w:eastAsia="微軟正黑體" w:hAnsi="Times New Roman" w:cs="Times New Roman"/>
                <w:sz w:val="20"/>
                <w:szCs w:val="20"/>
              </w:rPr>
            </w:pPr>
            <w:r>
              <w:rPr>
                <w:rFonts w:ascii="Times New Roman" w:eastAsia="微軟正黑體" w:hAnsi="Times New Roman" w:cs="Times New Roman" w:hint="eastAsia"/>
                <w:sz w:val="20"/>
                <w:szCs w:val="20"/>
              </w:rPr>
              <w:t>12,600</w:t>
            </w:r>
          </w:p>
        </w:tc>
        <w:tc>
          <w:tcPr>
            <w:tcW w:w="803" w:type="dxa"/>
            <w:vMerge w:val="restart"/>
            <w:shd w:val="clear" w:color="auto" w:fill="auto"/>
            <w:vAlign w:val="center"/>
          </w:tcPr>
          <w:p w14:paraId="52BA4307" w14:textId="237B2B32" w:rsidR="00BC1CA1" w:rsidRPr="00096090" w:rsidRDefault="00BC1CA1" w:rsidP="00161140">
            <w:pPr>
              <w:snapToGrid w:val="0"/>
              <w:spacing w:line="280" w:lineRule="exact"/>
              <w:jc w:val="center"/>
              <w:rPr>
                <w:rFonts w:ascii="Times New Roman" w:eastAsia="微軟正黑體" w:hAnsi="Times New Roman" w:cs="Times New Roman"/>
                <w:sz w:val="20"/>
                <w:szCs w:val="20"/>
              </w:rPr>
            </w:pPr>
            <w:r>
              <w:rPr>
                <w:rFonts w:ascii="Times New Roman" w:eastAsia="微軟正黑體" w:hAnsi="Times New Roman" w:cs="Times New Roman" w:hint="eastAsia"/>
                <w:sz w:val="20"/>
                <w:szCs w:val="20"/>
              </w:rPr>
              <w:t>25,200</w:t>
            </w:r>
          </w:p>
        </w:tc>
        <w:tc>
          <w:tcPr>
            <w:tcW w:w="804" w:type="dxa"/>
            <w:vMerge w:val="restart"/>
            <w:shd w:val="clear" w:color="auto" w:fill="auto"/>
            <w:vAlign w:val="center"/>
          </w:tcPr>
          <w:p w14:paraId="4EAA36DD" w14:textId="5217DF86" w:rsidR="00BC1CA1" w:rsidRPr="00096090" w:rsidRDefault="00BC1CA1" w:rsidP="00161140">
            <w:pPr>
              <w:snapToGrid w:val="0"/>
              <w:spacing w:line="280" w:lineRule="exact"/>
              <w:jc w:val="center"/>
              <w:rPr>
                <w:rFonts w:ascii="Times New Roman" w:eastAsia="微軟正黑體" w:hAnsi="Times New Roman" w:cs="Times New Roman"/>
                <w:sz w:val="20"/>
                <w:szCs w:val="20"/>
              </w:rPr>
            </w:pPr>
            <w:r>
              <w:rPr>
                <w:rFonts w:ascii="Times New Roman" w:eastAsia="微軟正黑體" w:hAnsi="Times New Roman" w:cs="Times New Roman" w:hint="eastAsia"/>
                <w:sz w:val="20"/>
                <w:szCs w:val="20"/>
              </w:rPr>
              <w:t>25,200</w:t>
            </w:r>
          </w:p>
        </w:tc>
      </w:tr>
      <w:tr w:rsidR="0013489B" w:rsidRPr="00096090" w14:paraId="4F860DFA" w14:textId="77777777" w:rsidTr="00FB2CCE">
        <w:tc>
          <w:tcPr>
            <w:tcW w:w="693" w:type="dxa"/>
            <w:vMerge/>
            <w:vAlign w:val="center"/>
          </w:tcPr>
          <w:p w14:paraId="05001C56"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1033" w:type="dxa"/>
            <w:vMerge/>
            <w:vAlign w:val="center"/>
          </w:tcPr>
          <w:p w14:paraId="704BBD05"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p>
        </w:tc>
        <w:tc>
          <w:tcPr>
            <w:tcW w:w="454" w:type="dxa"/>
            <w:vMerge/>
            <w:vAlign w:val="center"/>
          </w:tcPr>
          <w:p w14:paraId="249F6859"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p>
        </w:tc>
        <w:tc>
          <w:tcPr>
            <w:tcW w:w="2328" w:type="dxa"/>
            <w:vAlign w:val="center"/>
          </w:tcPr>
          <w:p w14:paraId="1272D7CE"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跨單位修訂會議與會人數</w:t>
            </w:r>
          </w:p>
        </w:tc>
        <w:tc>
          <w:tcPr>
            <w:tcW w:w="803" w:type="dxa"/>
            <w:vAlign w:val="center"/>
          </w:tcPr>
          <w:p w14:paraId="5ACDB986" w14:textId="3E8AA306" w:rsidR="0013489B" w:rsidRPr="000B1D43" w:rsidRDefault="0013489B" w:rsidP="009D21AD">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10</w:t>
            </w:r>
            <w:r w:rsidRPr="000B1D43">
              <w:rPr>
                <w:rFonts w:ascii="Times New Roman" w:eastAsia="微軟正黑體" w:hAnsi="Times New Roman" w:cs="Times New Roman"/>
                <w:sz w:val="22"/>
              </w:rPr>
              <w:t>位</w:t>
            </w:r>
          </w:p>
        </w:tc>
        <w:tc>
          <w:tcPr>
            <w:tcW w:w="803" w:type="dxa"/>
            <w:vAlign w:val="center"/>
          </w:tcPr>
          <w:p w14:paraId="215332A8" w14:textId="5CAFA020" w:rsidR="0013489B" w:rsidRPr="000B1D43" w:rsidRDefault="009D21AD" w:rsidP="009D21AD">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20</w:t>
            </w:r>
            <w:r w:rsidR="0013489B" w:rsidRPr="000B1D43">
              <w:rPr>
                <w:rFonts w:ascii="Times New Roman" w:eastAsia="微軟正黑體" w:hAnsi="Times New Roman" w:cs="Times New Roman"/>
                <w:sz w:val="22"/>
              </w:rPr>
              <w:t>位</w:t>
            </w:r>
          </w:p>
        </w:tc>
        <w:tc>
          <w:tcPr>
            <w:tcW w:w="804" w:type="dxa"/>
            <w:vAlign w:val="center"/>
          </w:tcPr>
          <w:p w14:paraId="0FCB1CDE" w14:textId="21FA6EB2" w:rsidR="0013489B" w:rsidRPr="000B1D43" w:rsidRDefault="009D21AD" w:rsidP="009D21AD">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20</w:t>
            </w:r>
            <w:r w:rsidR="0013489B" w:rsidRPr="000B1D43">
              <w:rPr>
                <w:rFonts w:ascii="Times New Roman" w:eastAsia="微軟正黑體" w:hAnsi="Times New Roman" w:cs="Times New Roman"/>
                <w:sz w:val="22"/>
              </w:rPr>
              <w:t>位</w:t>
            </w:r>
          </w:p>
        </w:tc>
        <w:tc>
          <w:tcPr>
            <w:tcW w:w="803" w:type="dxa"/>
            <w:vMerge/>
            <w:shd w:val="clear" w:color="auto" w:fill="auto"/>
          </w:tcPr>
          <w:p w14:paraId="7E1F2F36"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c>
          <w:tcPr>
            <w:tcW w:w="803" w:type="dxa"/>
            <w:vMerge/>
            <w:shd w:val="clear" w:color="auto" w:fill="auto"/>
          </w:tcPr>
          <w:p w14:paraId="0D631E29"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c>
          <w:tcPr>
            <w:tcW w:w="804" w:type="dxa"/>
            <w:vMerge/>
            <w:shd w:val="clear" w:color="auto" w:fill="auto"/>
          </w:tcPr>
          <w:p w14:paraId="2E88C1F8"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r>
      <w:tr w:rsidR="0013489B" w:rsidRPr="00096090" w14:paraId="2A77F78E" w14:textId="77777777" w:rsidTr="00FB2CCE">
        <w:tc>
          <w:tcPr>
            <w:tcW w:w="693" w:type="dxa"/>
            <w:vMerge/>
            <w:vAlign w:val="center"/>
          </w:tcPr>
          <w:p w14:paraId="64D30337"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1033" w:type="dxa"/>
            <w:vMerge/>
            <w:vAlign w:val="center"/>
          </w:tcPr>
          <w:p w14:paraId="0E2F3531"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p>
        </w:tc>
        <w:tc>
          <w:tcPr>
            <w:tcW w:w="454" w:type="dxa"/>
            <w:vMerge/>
            <w:vAlign w:val="center"/>
          </w:tcPr>
          <w:p w14:paraId="441854F8"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p>
        </w:tc>
        <w:tc>
          <w:tcPr>
            <w:tcW w:w="2328" w:type="dxa"/>
            <w:vAlign w:val="center"/>
          </w:tcPr>
          <w:p w14:paraId="74808276"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跨單位修訂會議後各單位修訂進度</w:t>
            </w:r>
          </w:p>
        </w:tc>
        <w:tc>
          <w:tcPr>
            <w:tcW w:w="803" w:type="dxa"/>
            <w:vAlign w:val="center"/>
          </w:tcPr>
          <w:p w14:paraId="0119D6F1" w14:textId="446C2953" w:rsidR="0013489B" w:rsidRPr="000B1D43" w:rsidRDefault="0013489B" w:rsidP="0001049A">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kern w:val="0"/>
                <w:sz w:val="22"/>
              </w:rPr>
              <w:t>100%</w:t>
            </w:r>
          </w:p>
        </w:tc>
        <w:tc>
          <w:tcPr>
            <w:tcW w:w="803" w:type="dxa"/>
            <w:vAlign w:val="center"/>
          </w:tcPr>
          <w:p w14:paraId="57578895" w14:textId="60AB5DF3" w:rsidR="0013489B" w:rsidRPr="000B1D43" w:rsidRDefault="0013489B" w:rsidP="0001049A">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kern w:val="0"/>
                <w:sz w:val="22"/>
              </w:rPr>
              <w:t>100%</w:t>
            </w:r>
            <w:r w:rsidR="0001049A" w:rsidRPr="000B1D43">
              <w:rPr>
                <w:rFonts w:ascii="Times New Roman" w:eastAsia="微軟正黑體" w:hAnsi="Times New Roman" w:cs="Times New Roman"/>
                <w:sz w:val="22"/>
              </w:rPr>
              <w:t xml:space="preserve"> </w:t>
            </w:r>
          </w:p>
        </w:tc>
        <w:tc>
          <w:tcPr>
            <w:tcW w:w="804" w:type="dxa"/>
            <w:vAlign w:val="center"/>
          </w:tcPr>
          <w:p w14:paraId="541F9C56" w14:textId="1B8B8F52" w:rsidR="0013489B" w:rsidRPr="000B1D43" w:rsidRDefault="0013489B" w:rsidP="0001049A">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kern w:val="0"/>
                <w:sz w:val="22"/>
              </w:rPr>
              <w:t>100%</w:t>
            </w:r>
            <w:r w:rsidR="0001049A" w:rsidRPr="000B1D43">
              <w:rPr>
                <w:rFonts w:ascii="Times New Roman" w:eastAsia="微軟正黑體" w:hAnsi="Times New Roman" w:cs="Times New Roman"/>
                <w:sz w:val="22"/>
              </w:rPr>
              <w:t xml:space="preserve"> </w:t>
            </w:r>
          </w:p>
        </w:tc>
        <w:tc>
          <w:tcPr>
            <w:tcW w:w="803" w:type="dxa"/>
            <w:vMerge/>
            <w:shd w:val="clear" w:color="auto" w:fill="auto"/>
          </w:tcPr>
          <w:p w14:paraId="5BBD7D3C" w14:textId="77777777" w:rsidR="0013489B" w:rsidRPr="00096090" w:rsidRDefault="0013489B" w:rsidP="00161140">
            <w:pPr>
              <w:snapToGrid w:val="0"/>
              <w:spacing w:line="280" w:lineRule="exact"/>
              <w:jc w:val="center"/>
              <w:rPr>
                <w:rFonts w:ascii="Times New Roman" w:eastAsia="微軟正黑體" w:hAnsi="Times New Roman" w:cs="Times New Roman"/>
                <w:kern w:val="0"/>
                <w:sz w:val="20"/>
                <w:szCs w:val="20"/>
              </w:rPr>
            </w:pPr>
          </w:p>
        </w:tc>
        <w:tc>
          <w:tcPr>
            <w:tcW w:w="803" w:type="dxa"/>
            <w:vMerge/>
            <w:shd w:val="clear" w:color="auto" w:fill="auto"/>
          </w:tcPr>
          <w:p w14:paraId="0F7A5984" w14:textId="77777777" w:rsidR="0013489B" w:rsidRPr="00096090" w:rsidRDefault="0013489B" w:rsidP="00161140">
            <w:pPr>
              <w:snapToGrid w:val="0"/>
              <w:spacing w:line="280" w:lineRule="exact"/>
              <w:jc w:val="center"/>
              <w:rPr>
                <w:rFonts w:ascii="Times New Roman" w:eastAsia="微軟正黑體" w:hAnsi="Times New Roman" w:cs="Times New Roman"/>
                <w:kern w:val="0"/>
                <w:sz w:val="20"/>
                <w:szCs w:val="20"/>
              </w:rPr>
            </w:pPr>
          </w:p>
        </w:tc>
        <w:tc>
          <w:tcPr>
            <w:tcW w:w="804" w:type="dxa"/>
            <w:vMerge/>
            <w:shd w:val="clear" w:color="auto" w:fill="auto"/>
          </w:tcPr>
          <w:p w14:paraId="63C8D3F3" w14:textId="77777777" w:rsidR="0013489B" w:rsidRPr="00096090" w:rsidRDefault="0013489B" w:rsidP="00161140">
            <w:pPr>
              <w:snapToGrid w:val="0"/>
              <w:spacing w:line="280" w:lineRule="exact"/>
              <w:jc w:val="center"/>
              <w:rPr>
                <w:rFonts w:ascii="Times New Roman" w:eastAsia="微軟正黑體" w:hAnsi="Times New Roman" w:cs="Times New Roman"/>
                <w:kern w:val="0"/>
                <w:sz w:val="20"/>
                <w:szCs w:val="20"/>
              </w:rPr>
            </w:pPr>
          </w:p>
        </w:tc>
      </w:tr>
      <w:tr w:rsidR="0013489B" w:rsidRPr="00096090" w14:paraId="3119636E" w14:textId="77777777" w:rsidTr="00FB2CCE">
        <w:tc>
          <w:tcPr>
            <w:tcW w:w="693" w:type="dxa"/>
            <w:vMerge/>
            <w:vAlign w:val="center"/>
          </w:tcPr>
          <w:p w14:paraId="5760DA1A"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1033" w:type="dxa"/>
            <w:vMerge/>
            <w:vAlign w:val="center"/>
          </w:tcPr>
          <w:p w14:paraId="399BF748"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p>
        </w:tc>
        <w:tc>
          <w:tcPr>
            <w:tcW w:w="454" w:type="dxa"/>
            <w:vMerge/>
            <w:vAlign w:val="center"/>
          </w:tcPr>
          <w:p w14:paraId="2F6A44D9"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p>
        </w:tc>
        <w:tc>
          <w:tcPr>
            <w:tcW w:w="2328" w:type="dxa"/>
            <w:vAlign w:val="center"/>
          </w:tcPr>
          <w:p w14:paraId="1ADFFB72"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提請相關會議審議</w:t>
            </w:r>
          </w:p>
        </w:tc>
        <w:tc>
          <w:tcPr>
            <w:tcW w:w="803" w:type="dxa"/>
            <w:vAlign w:val="center"/>
          </w:tcPr>
          <w:p w14:paraId="1DBE0A40" w14:textId="5730DE18" w:rsidR="0013489B" w:rsidRPr="000B1D43" w:rsidRDefault="0013489B" w:rsidP="0001049A">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4</w:t>
            </w:r>
            <w:r w:rsidRPr="000B1D43">
              <w:rPr>
                <w:rFonts w:ascii="Times New Roman" w:eastAsia="微軟正黑體" w:hAnsi="Times New Roman" w:cs="Times New Roman"/>
                <w:sz w:val="22"/>
              </w:rPr>
              <w:t>場</w:t>
            </w:r>
          </w:p>
        </w:tc>
        <w:tc>
          <w:tcPr>
            <w:tcW w:w="803" w:type="dxa"/>
            <w:vAlign w:val="center"/>
          </w:tcPr>
          <w:p w14:paraId="1E9BF7D1" w14:textId="0FC70F89" w:rsidR="0013489B" w:rsidRPr="000B1D43" w:rsidRDefault="0001049A" w:rsidP="0001049A">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8</w:t>
            </w:r>
            <w:r w:rsidR="0013489B" w:rsidRPr="000B1D43">
              <w:rPr>
                <w:rFonts w:ascii="Times New Roman" w:eastAsia="微軟正黑體" w:hAnsi="Times New Roman" w:cs="Times New Roman"/>
                <w:sz w:val="22"/>
              </w:rPr>
              <w:t>場</w:t>
            </w:r>
          </w:p>
        </w:tc>
        <w:tc>
          <w:tcPr>
            <w:tcW w:w="804" w:type="dxa"/>
            <w:vAlign w:val="center"/>
          </w:tcPr>
          <w:p w14:paraId="607EDA1A" w14:textId="6D7C8D40" w:rsidR="0013489B" w:rsidRPr="000B1D43" w:rsidRDefault="0001049A" w:rsidP="0001049A">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8</w:t>
            </w:r>
            <w:r w:rsidR="0013489B" w:rsidRPr="000B1D43">
              <w:rPr>
                <w:rFonts w:ascii="Times New Roman" w:eastAsia="微軟正黑體" w:hAnsi="Times New Roman" w:cs="Times New Roman"/>
                <w:sz w:val="22"/>
              </w:rPr>
              <w:t>場</w:t>
            </w:r>
          </w:p>
        </w:tc>
        <w:tc>
          <w:tcPr>
            <w:tcW w:w="803" w:type="dxa"/>
            <w:vMerge/>
            <w:shd w:val="clear" w:color="auto" w:fill="auto"/>
          </w:tcPr>
          <w:p w14:paraId="7D81F4BA"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c>
          <w:tcPr>
            <w:tcW w:w="803" w:type="dxa"/>
            <w:vMerge/>
            <w:shd w:val="clear" w:color="auto" w:fill="auto"/>
          </w:tcPr>
          <w:p w14:paraId="7D96893D"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c>
          <w:tcPr>
            <w:tcW w:w="804" w:type="dxa"/>
            <w:vMerge/>
            <w:shd w:val="clear" w:color="auto" w:fill="auto"/>
          </w:tcPr>
          <w:p w14:paraId="131BEB2A"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r>
      <w:tr w:rsidR="0013489B" w:rsidRPr="00096090" w14:paraId="79042186" w14:textId="77777777" w:rsidTr="00FB2CCE">
        <w:tc>
          <w:tcPr>
            <w:tcW w:w="693" w:type="dxa"/>
            <w:vMerge/>
            <w:vAlign w:val="center"/>
          </w:tcPr>
          <w:p w14:paraId="36083D24" w14:textId="77777777" w:rsidR="0013489B" w:rsidRPr="00096090" w:rsidRDefault="0013489B" w:rsidP="00161140">
            <w:pPr>
              <w:pStyle w:val="ab"/>
              <w:snapToGrid w:val="0"/>
              <w:spacing w:line="280" w:lineRule="exact"/>
              <w:ind w:leftChars="0" w:left="284"/>
              <w:jc w:val="center"/>
              <w:rPr>
                <w:rFonts w:ascii="Times New Roman" w:eastAsia="微軟正黑體" w:hAnsi="Times New Roman" w:cs="Times New Roman"/>
                <w:sz w:val="22"/>
              </w:rPr>
            </w:pPr>
          </w:p>
        </w:tc>
        <w:tc>
          <w:tcPr>
            <w:tcW w:w="1033" w:type="dxa"/>
            <w:vMerge/>
            <w:vAlign w:val="center"/>
          </w:tcPr>
          <w:p w14:paraId="751E612C" w14:textId="77777777" w:rsidR="0013489B" w:rsidRPr="00096090" w:rsidRDefault="0013489B" w:rsidP="00161140">
            <w:pPr>
              <w:pStyle w:val="ab"/>
              <w:snapToGrid w:val="0"/>
              <w:spacing w:line="280" w:lineRule="exact"/>
              <w:ind w:leftChars="0" w:left="284"/>
              <w:jc w:val="both"/>
              <w:rPr>
                <w:rFonts w:ascii="Times New Roman" w:eastAsia="微軟正黑體" w:hAnsi="Times New Roman" w:cs="Times New Roman"/>
                <w:sz w:val="22"/>
              </w:rPr>
            </w:pPr>
          </w:p>
        </w:tc>
        <w:tc>
          <w:tcPr>
            <w:tcW w:w="454" w:type="dxa"/>
            <w:vMerge/>
            <w:vAlign w:val="center"/>
          </w:tcPr>
          <w:p w14:paraId="2982BFAF"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p>
        </w:tc>
        <w:tc>
          <w:tcPr>
            <w:tcW w:w="2328" w:type="dxa"/>
            <w:vAlign w:val="center"/>
          </w:tcPr>
          <w:p w14:paraId="1800693B"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提請相關會議審議完成率</w:t>
            </w:r>
          </w:p>
        </w:tc>
        <w:tc>
          <w:tcPr>
            <w:tcW w:w="803" w:type="dxa"/>
            <w:vAlign w:val="center"/>
          </w:tcPr>
          <w:p w14:paraId="62D1A8F0" w14:textId="5E43B0D5" w:rsidR="0013489B" w:rsidRPr="000B1D43" w:rsidRDefault="0013489B" w:rsidP="0001049A">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kern w:val="0"/>
                <w:sz w:val="22"/>
              </w:rPr>
              <w:t>100%</w:t>
            </w:r>
          </w:p>
        </w:tc>
        <w:tc>
          <w:tcPr>
            <w:tcW w:w="803" w:type="dxa"/>
            <w:vAlign w:val="center"/>
          </w:tcPr>
          <w:p w14:paraId="204AFB59" w14:textId="65E3BA76" w:rsidR="0013489B" w:rsidRPr="000B1D43" w:rsidRDefault="0013489B" w:rsidP="0001049A">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kern w:val="0"/>
                <w:sz w:val="22"/>
              </w:rPr>
              <w:t>100%</w:t>
            </w:r>
          </w:p>
        </w:tc>
        <w:tc>
          <w:tcPr>
            <w:tcW w:w="804" w:type="dxa"/>
            <w:vAlign w:val="center"/>
          </w:tcPr>
          <w:p w14:paraId="779937FB" w14:textId="66712230" w:rsidR="0013489B" w:rsidRPr="000B1D43" w:rsidRDefault="0013489B" w:rsidP="0001049A">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kern w:val="0"/>
                <w:sz w:val="22"/>
              </w:rPr>
              <w:t>100%</w:t>
            </w:r>
            <w:r w:rsidR="0001049A" w:rsidRPr="000B1D43">
              <w:rPr>
                <w:rFonts w:ascii="Times New Roman" w:eastAsia="微軟正黑體" w:hAnsi="Times New Roman" w:cs="Times New Roman"/>
                <w:sz w:val="22"/>
              </w:rPr>
              <w:t xml:space="preserve"> </w:t>
            </w:r>
          </w:p>
        </w:tc>
        <w:tc>
          <w:tcPr>
            <w:tcW w:w="803" w:type="dxa"/>
            <w:vMerge/>
            <w:shd w:val="clear" w:color="auto" w:fill="auto"/>
          </w:tcPr>
          <w:p w14:paraId="4C05904B" w14:textId="77777777" w:rsidR="0013489B" w:rsidRPr="00096090" w:rsidRDefault="0013489B" w:rsidP="00161140">
            <w:pPr>
              <w:snapToGrid w:val="0"/>
              <w:spacing w:line="280" w:lineRule="exact"/>
              <w:jc w:val="center"/>
              <w:rPr>
                <w:rFonts w:ascii="Times New Roman" w:eastAsia="微軟正黑體" w:hAnsi="Times New Roman" w:cs="Times New Roman"/>
                <w:kern w:val="0"/>
                <w:sz w:val="20"/>
                <w:szCs w:val="20"/>
              </w:rPr>
            </w:pPr>
          </w:p>
        </w:tc>
        <w:tc>
          <w:tcPr>
            <w:tcW w:w="803" w:type="dxa"/>
            <w:vMerge/>
            <w:shd w:val="clear" w:color="auto" w:fill="auto"/>
          </w:tcPr>
          <w:p w14:paraId="0C7D6DAF" w14:textId="77777777" w:rsidR="0013489B" w:rsidRPr="00096090" w:rsidRDefault="0013489B" w:rsidP="00161140">
            <w:pPr>
              <w:snapToGrid w:val="0"/>
              <w:spacing w:line="280" w:lineRule="exact"/>
              <w:jc w:val="center"/>
              <w:rPr>
                <w:rFonts w:ascii="Times New Roman" w:eastAsia="微軟正黑體" w:hAnsi="Times New Roman" w:cs="Times New Roman"/>
                <w:kern w:val="0"/>
                <w:sz w:val="20"/>
                <w:szCs w:val="20"/>
              </w:rPr>
            </w:pPr>
          </w:p>
        </w:tc>
        <w:tc>
          <w:tcPr>
            <w:tcW w:w="804" w:type="dxa"/>
            <w:vMerge/>
            <w:shd w:val="clear" w:color="auto" w:fill="auto"/>
          </w:tcPr>
          <w:p w14:paraId="42E57D49" w14:textId="77777777" w:rsidR="0013489B" w:rsidRPr="00096090" w:rsidRDefault="0013489B" w:rsidP="00161140">
            <w:pPr>
              <w:snapToGrid w:val="0"/>
              <w:spacing w:line="280" w:lineRule="exact"/>
              <w:jc w:val="center"/>
              <w:rPr>
                <w:rFonts w:ascii="Times New Roman" w:eastAsia="微軟正黑體" w:hAnsi="Times New Roman" w:cs="Times New Roman"/>
                <w:kern w:val="0"/>
                <w:sz w:val="20"/>
                <w:szCs w:val="20"/>
              </w:rPr>
            </w:pPr>
          </w:p>
        </w:tc>
      </w:tr>
      <w:tr w:rsidR="0013489B" w:rsidRPr="00096090" w14:paraId="1B9E2174" w14:textId="77777777" w:rsidTr="00FB2CCE">
        <w:tc>
          <w:tcPr>
            <w:tcW w:w="693" w:type="dxa"/>
            <w:vMerge/>
            <w:vAlign w:val="center"/>
          </w:tcPr>
          <w:p w14:paraId="2E8700E0" w14:textId="77777777" w:rsidR="0013489B" w:rsidRPr="00096090" w:rsidRDefault="0013489B" w:rsidP="00161140">
            <w:pPr>
              <w:pStyle w:val="ab"/>
              <w:snapToGrid w:val="0"/>
              <w:spacing w:line="280" w:lineRule="exact"/>
              <w:ind w:leftChars="0" w:left="284"/>
              <w:jc w:val="center"/>
              <w:rPr>
                <w:rFonts w:ascii="Times New Roman" w:eastAsia="微軟正黑體" w:hAnsi="Times New Roman" w:cs="Times New Roman"/>
                <w:sz w:val="22"/>
              </w:rPr>
            </w:pPr>
          </w:p>
        </w:tc>
        <w:tc>
          <w:tcPr>
            <w:tcW w:w="1033" w:type="dxa"/>
            <w:vMerge/>
            <w:vAlign w:val="center"/>
          </w:tcPr>
          <w:p w14:paraId="0C395A22" w14:textId="77777777" w:rsidR="0013489B" w:rsidRPr="00096090" w:rsidRDefault="0013489B" w:rsidP="00161140">
            <w:pPr>
              <w:pStyle w:val="ab"/>
              <w:snapToGrid w:val="0"/>
              <w:spacing w:line="280" w:lineRule="exact"/>
              <w:ind w:leftChars="0" w:left="284"/>
              <w:jc w:val="both"/>
              <w:rPr>
                <w:rFonts w:ascii="Times New Roman" w:eastAsia="微軟正黑體" w:hAnsi="Times New Roman" w:cs="Times New Roman"/>
                <w:sz w:val="22"/>
              </w:rPr>
            </w:pPr>
          </w:p>
        </w:tc>
        <w:tc>
          <w:tcPr>
            <w:tcW w:w="454" w:type="dxa"/>
            <w:vMerge/>
            <w:vAlign w:val="center"/>
          </w:tcPr>
          <w:p w14:paraId="0F438C24"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p>
        </w:tc>
        <w:tc>
          <w:tcPr>
            <w:tcW w:w="2328" w:type="dxa"/>
            <w:vAlign w:val="center"/>
          </w:tcPr>
          <w:p w14:paraId="2D6406FD"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相關會議審議通過比例</w:t>
            </w:r>
          </w:p>
        </w:tc>
        <w:tc>
          <w:tcPr>
            <w:tcW w:w="803" w:type="dxa"/>
            <w:vAlign w:val="center"/>
          </w:tcPr>
          <w:p w14:paraId="716CDD71" w14:textId="40228D1E" w:rsidR="0013489B" w:rsidRPr="000B1D43" w:rsidRDefault="0013489B" w:rsidP="0001049A">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kern w:val="0"/>
                <w:sz w:val="22"/>
              </w:rPr>
              <w:t>100%</w:t>
            </w:r>
            <w:r w:rsidR="0001049A" w:rsidRPr="000B1D43">
              <w:rPr>
                <w:rFonts w:ascii="Times New Roman" w:eastAsia="微軟正黑體" w:hAnsi="Times New Roman" w:cs="Times New Roman"/>
                <w:sz w:val="22"/>
              </w:rPr>
              <w:t xml:space="preserve"> </w:t>
            </w:r>
          </w:p>
        </w:tc>
        <w:tc>
          <w:tcPr>
            <w:tcW w:w="803" w:type="dxa"/>
            <w:vAlign w:val="center"/>
          </w:tcPr>
          <w:p w14:paraId="78782777" w14:textId="135E15BB" w:rsidR="0013489B" w:rsidRPr="000B1D43" w:rsidRDefault="0013489B" w:rsidP="0001049A">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kern w:val="0"/>
                <w:sz w:val="22"/>
              </w:rPr>
              <w:t>100%</w:t>
            </w:r>
            <w:r w:rsidR="0001049A" w:rsidRPr="000B1D43">
              <w:rPr>
                <w:rFonts w:ascii="Times New Roman" w:eastAsia="微軟正黑體" w:hAnsi="Times New Roman" w:cs="Times New Roman"/>
                <w:sz w:val="22"/>
              </w:rPr>
              <w:t xml:space="preserve"> </w:t>
            </w:r>
          </w:p>
        </w:tc>
        <w:tc>
          <w:tcPr>
            <w:tcW w:w="804" w:type="dxa"/>
            <w:vAlign w:val="center"/>
          </w:tcPr>
          <w:p w14:paraId="348F0454" w14:textId="5D6C1565" w:rsidR="0013489B" w:rsidRPr="000B1D43" w:rsidRDefault="0013489B" w:rsidP="0001049A">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kern w:val="0"/>
                <w:sz w:val="22"/>
              </w:rPr>
              <w:t>100%</w:t>
            </w:r>
            <w:r w:rsidR="0001049A" w:rsidRPr="000B1D43">
              <w:rPr>
                <w:rFonts w:ascii="Times New Roman" w:eastAsia="微軟正黑體" w:hAnsi="Times New Roman" w:cs="Times New Roman"/>
                <w:sz w:val="22"/>
              </w:rPr>
              <w:t xml:space="preserve"> </w:t>
            </w:r>
          </w:p>
        </w:tc>
        <w:tc>
          <w:tcPr>
            <w:tcW w:w="803" w:type="dxa"/>
            <w:vMerge/>
            <w:shd w:val="clear" w:color="auto" w:fill="auto"/>
          </w:tcPr>
          <w:p w14:paraId="6DA5ED58" w14:textId="77777777" w:rsidR="0013489B" w:rsidRPr="00096090" w:rsidRDefault="0013489B" w:rsidP="00161140">
            <w:pPr>
              <w:snapToGrid w:val="0"/>
              <w:spacing w:line="280" w:lineRule="exact"/>
              <w:jc w:val="center"/>
              <w:rPr>
                <w:rFonts w:ascii="Times New Roman" w:eastAsia="微軟正黑體" w:hAnsi="Times New Roman" w:cs="Times New Roman"/>
                <w:kern w:val="0"/>
                <w:sz w:val="20"/>
                <w:szCs w:val="20"/>
              </w:rPr>
            </w:pPr>
          </w:p>
        </w:tc>
        <w:tc>
          <w:tcPr>
            <w:tcW w:w="803" w:type="dxa"/>
            <w:vMerge/>
            <w:shd w:val="clear" w:color="auto" w:fill="auto"/>
          </w:tcPr>
          <w:p w14:paraId="118F3937" w14:textId="77777777" w:rsidR="0013489B" w:rsidRPr="00096090" w:rsidRDefault="0013489B" w:rsidP="00161140">
            <w:pPr>
              <w:snapToGrid w:val="0"/>
              <w:spacing w:line="280" w:lineRule="exact"/>
              <w:jc w:val="center"/>
              <w:rPr>
                <w:rFonts w:ascii="Times New Roman" w:eastAsia="微軟正黑體" w:hAnsi="Times New Roman" w:cs="Times New Roman"/>
                <w:kern w:val="0"/>
                <w:sz w:val="20"/>
                <w:szCs w:val="20"/>
              </w:rPr>
            </w:pPr>
          </w:p>
        </w:tc>
        <w:tc>
          <w:tcPr>
            <w:tcW w:w="804" w:type="dxa"/>
            <w:vMerge/>
            <w:shd w:val="clear" w:color="auto" w:fill="auto"/>
          </w:tcPr>
          <w:p w14:paraId="3E92AA5A" w14:textId="77777777" w:rsidR="0013489B" w:rsidRPr="00096090" w:rsidRDefault="0013489B" w:rsidP="00161140">
            <w:pPr>
              <w:snapToGrid w:val="0"/>
              <w:spacing w:line="280" w:lineRule="exact"/>
              <w:jc w:val="center"/>
              <w:rPr>
                <w:rFonts w:ascii="Times New Roman" w:eastAsia="微軟正黑體" w:hAnsi="Times New Roman" w:cs="Times New Roman"/>
                <w:kern w:val="0"/>
                <w:sz w:val="20"/>
                <w:szCs w:val="20"/>
              </w:rPr>
            </w:pPr>
          </w:p>
        </w:tc>
      </w:tr>
      <w:tr w:rsidR="00BC1CA1" w:rsidRPr="00096090" w14:paraId="72EE33E7" w14:textId="77777777" w:rsidTr="00FB2CCE">
        <w:tc>
          <w:tcPr>
            <w:tcW w:w="693" w:type="dxa"/>
            <w:vMerge w:val="restart"/>
            <w:vAlign w:val="center"/>
          </w:tcPr>
          <w:p w14:paraId="1C76220E" w14:textId="77777777" w:rsidR="00BC1CA1" w:rsidRPr="00096090" w:rsidRDefault="00BC1CA1" w:rsidP="00161140">
            <w:pPr>
              <w:snapToGrid w:val="0"/>
              <w:spacing w:line="28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各院院長</w:t>
            </w:r>
          </w:p>
        </w:tc>
        <w:tc>
          <w:tcPr>
            <w:tcW w:w="1033" w:type="dxa"/>
            <w:vMerge w:val="restart"/>
            <w:vAlign w:val="center"/>
          </w:tcPr>
          <w:p w14:paraId="7B052E6D" w14:textId="77777777" w:rsidR="00BC1CA1" w:rsidRPr="00096090" w:rsidRDefault="00BC1CA1" w:rsidP="0016114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請學術單位協助審視相關法規制度之適切性</w:t>
            </w:r>
          </w:p>
        </w:tc>
        <w:tc>
          <w:tcPr>
            <w:tcW w:w="454" w:type="dxa"/>
            <w:vMerge w:val="restart"/>
            <w:vAlign w:val="center"/>
          </w:tcPr>
          <w:p w14:paraId="10D30669" w14:textId="77777777" w:rsidR="00BC1CA1" w:rsidRPr="00096090" w:rsidRDefault="00BC1CA1" w:rsidP="00161140">
            <w:pPr>
              <w:snapToGrid w:val="0"/>
              <w:spacing w:line="28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量化</w:t>
            </w:r>
          </w:p>
        </w:tc>
        <w:tc>
          <w:tcPr>
            <w:tcW w:w="2328" w:type="dxa"/>
            <w:vAlign w:val="center"/>
          </w:tcPr>
          <w:p w14:paraId="0AA99289" w14:textId="77777777" w:rsidR="00BC1CA1" w:rsidRPr="00096090" w:rsidRDefault="00BC1CA1" w:rsidP="0016114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召開各院討論會議</w:t>
            </w:r>
          </w:p>
        </w:tc>
        <w:tc>
          <w:tcPr>
            <w:tcW w:w="803" w:type="dxa"/>
            <w:vAlign w:val="center"/>
          </w:tcPr>
          <w:p w14:paraId="26674193" w14:textId="167DBA75" w:rsidR="00BC1CA1" w:rsidRPr="000B1D43" w:rsidRDefault="00BC1CA1" w:rsidP="0001049A">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1</w:t>
            </w:r>
            <w:r w:rsidRPr="000B1D43">
              <w:rPr>
                <w:rFonts w:ascii="Times New Roman" w:eastAsia="微軟正黑體" w:hAnsi="Times New Roman" w:cs="Times New Roman"/>
                <w:sz w:val="22"/>
              </w:rPr>
              <w:t>場</w:t>
            </w:r>
          </w:p>
        </w:tc>
        <w:tc>
          <w:tcPr>
            <w:tcW w:w="803" w:type="dxa"/>
            <w:vAlign w:val="center"/>
          </w:tcPr>
          <w:p w14:paraId="624B79E5" w14:textId="19DC7D9A" w:rsidR="00BC1CA1" w:rsidRPr="000B1D43" w:rsidRDefault="00BC1CA1" w:rsidP="0001049A">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2</w:t>
            </w:r>
            <w:r w:rsidRPr="000B1D43">
              <w:rPr>
                <w:rFonts w:ascii="Times New Roman" w:eastAsia="微軟正黑體" w:hAnsi="Times New Roman" w:cs="Times New Roman"/>
                <w:sz w:val="22"/>
              </w:rPr>
              <w:t>場</w:t>
            </w:r>
          </w:p>
        </w:tc>
        <w:tc>
          <w:tcPr>
            <w:tcW w:w="804" w:type="dxa"/>
            <w:vAlign w:val="center"/>
          </w:tcPr>
          <w:p w14:paraId="049029B3" w14:textId="3E53F65A" w:rsidR="00BC1CA1" w:rsidRPr="000B1D43" w:rsidRDefault="00BC1CA1" w:rsidP="0001049A">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2</w:t>
            </w:r>
            <w:r w:rsidRPr="000B1D43">
              <w:rPr>
                <w:rFonts w:ascii="Times New Roman" w:eastAsia="微軟正黑體" w:hAnsi="Times New Roman" w:cs="Times New Roman"/>
                <w:sz w:val="22"/>
              </w:rPr>
              <w:t>場</w:t>
            </w:r>
          </w:p>
        </w:tc>
        <w:tc>
          <w:tcPr>
            <w:tcW w:w="803" w:type="dxa"/>
            <w:vMerge w:val="restart"/>
            <w:shd w:val="clear" w:color="auto" w:fill="auto"/>
            <w:vAlign w:val="center"/>
          </w:tcPr>
          <w:p w14:paraId="299C73E6" w14:textId="77777777" w:rsidR="00BC1CA1" w:rsidRPr="00096090" w:rsidRDefault="00BC1CA1" w:rsidP="00161140">
            <w:pPr>
              <w:snapToGrid w:val="0"/>
              <w:spacing w:line="28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10,000</w:t>
            </w:r>
          </w:p>
        </w:tc>
        <w:tc>
          <w:tcPr>
            <w:tcW w:w="803" w:type="dxa"/>
            <w:vMerge w:val="restart"/>
            <w:shd w:val="clear" w:color="auto" w:fill="auto"/>
            <w:vAlign w:val="center"/>
          </w:tcPr>
          <w:p w14:paraId="7216F70C" w14:textId="3629FAA3" w:rsidR="00BC1CA1" w:rsidRPr="00096090" w:rsidRDefault="00BC1CA1" w:rsidP="00161140">
            <w:pPr>
              <w:snapToGrid w:val="0"/>
              <w:spacing w:line="280" w:lineRule="exact"/>
              <w:jc w:val="center"/>
              <w:rPr>
                <w:rFonts w:ascii="Times New Roman" w:eastAsia="微軟正黑體" w:hAnsi="Times New Roman" w:cs="Times New Roman"/>
                <w:sz w:val="20"/>
                <w:szCs w:val="20"/>
              </w:rPr>
            </w:pPr>
            <w:r>
              <w:rPr>
                <w:rFonts w:ascii="Times New Roman" w:eastAsia="微軟正黑體" w:hAnsi="Times New Roman" w:cs="Times New Roman" w:hint="eastAsia"/>
                <w:sz w:val="20"/>
                <w:szCs w:val="20"/>
              </w:rPr>
              <w:t>20,000</w:t>
            </w:r>
          </w:p>
        </w:tc>
        <w:tc>
          <w:tcPr>
            <w:tcW w:w="804" w:type="dxa"/>
            <w:vMerge w:val="restart"/>
            <w:shd w:val="clear" w:color="auto" w:fill="auto"/>
            <w:vAlign w:val="center"/>
          </w:tcPr>
          <w:p w14:paraId="761085E9" w14:textId="0829FC9A" w:rsidR="00BC1CA1" w:rsidRPr="00096090" w:rsidRDefault="00BC1CA1" w:rsidP="00161140">
            <w:pPr>
              <w:snapToGrid w:val="0"/>
              <w:spacing w:line="280" w:lineRule="exact"/>
              <w:jc w:val="center"/>
              <w:rPr>
                <w:rFonts w:ascii="Times New Roman" w:eastAsia="微軟正黑體" w:hAnsi="Times New Roman" w:cs="Times New Roman"/>
                <w:sz w:val="20"/>
                <w:szCs w:val="20"/>
              </w:rPr>
            </w:pPr>
            <w:r>
              <w:rPr>
                <w:rFonts w:ascii="Times New Roman" w:eastAsia="微軟正黑體" w:hAnsi="Times New Roman" w:cs="Times New Roman" w:hint="eastAsia"/>
                <w:sz w:val="20"/>
                <w:szCs w:val="20"/>
              </w:rPr>
              <w:t>20,000</w:t>
            </w:r>
          </w:p>
        </w:tc>
      </w:tr>
      <w:tr w:rsidR="0013489B" w:rsidRPr="00096090" w14:paraId="50D5BE4E" w14:textId="77777777" w:rsidTr="00FB2CCE">
        <w:tc>
          <w:tcPr>
            <w:tcW w:w="693" w:type="dxa"/>
            <w:vMerge/>
            <w:vAlign w:val="center"/>
          </w:tcPr>
          <w:p w14:paraId="374A134A"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1033" w:type="dxa"/>
            <w:vMerge/>
            <w:vAlign w:val="center"/>
          </w:tcPr>
          <w:p w14:paraId="2FD2C6CA"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p>
        </w:tc>
        <w:tc>
          <w:tcPr>
            <w:tcW w:w="454" w:type="dxa"/>
            <w:vMerge/>
            <w:vAlign w:val="center"/>
          </w:tcPr>
          <w:p w14:paraId="4421031B"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2328" w:type="dxa"/>
            <w:vAlign w:val="center"/>
          </w:tcPr>
          <w:p w14:paraId="418106D7" w14:textId="77777777" w:rsidR="0013489B" w:rsidRPr="00096090" w:rsidRDefault="0013489B" w:rsidP="00161140">
            <w:pPr>
              <w:snapToGrid w:val="0"/>
              <w:spacing w:line="280" w:lineRule="exact"/>
              <w:rPr>
                <w:rFonts w:ascii="Times New Roman" w:eastAsia="微軟正黑體" w:hAnsi="Times New Roman" w:cs="Times New Roman"/>
                <w:sz w:val="22"/>
              </w:rPr>
            </w:pPr>
            <w:r w:rsidRPr="00096090">
              <w:rPr>
                <w:rFonts w:ascii="Times New Roman" w:eastAsia="微軟正黑體" w:hAnsi="Times New Roman" w:cs="Times New Roman"/>
                <w:sz w:val="22"/>
              </w:rPr>
              <w:t>各院討論會議與會人數</w:t>
            </w:r>
          </w:p>
        </w:tc>
        <w:tc>
          <w:tcPr>
            <w:tcW w:w="803" w:type="dxa"/>
            <w:vAlign w:val="center"/>
          </w:tcPr>
          <w:p w14:paraId="0DF02C64" w14:textId="361EA540" w:rsidR="0013489B" w:rsidRPr="000B1D43" w:rsidRDefault="0013489B" w:rsidP="0001049A">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5</w:t>
            </w:r>
            <w:r w:rsidRPr="000B1D43">
              <w:rPr>
                <w:rFonts w:ascii="Times New Roman" w:eastAsia="微軟正黑體" w:hAnsi="Times New Roman" w:cs="Times New Roman"/>
                <w:sz w:val="22"/>
              </w:rPr>
              <w:t>位</w:t>
            </w:r>
          </w:p>
        </w:tc>
        <w:tc>
          <w:tcPr>
            <w:tcW w:w="803" w:type="dxa"/>
            <w:vAlign w:val="center"/>
          </w:tcPr>
          <w:p w14:paraId="51E3BA57" w14:textId="1773E139" w:rsidR="0013489B" w:rsidRPr="000B1D43" w:rsidRDefault="0001049A" w:rsidP="0001049A">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10</w:t>
            </w:r>
            <w:r w:rsidR="0013489B" w:rsidRPr="000B1D43">
              <w:rPr>
                <w:rFonts w:ascii="Times New Roman" w:eastAsia="微軟正黑體" w:hAnsi="Times New Roman" w:cs="Times New Roman"/>
                <w:sz w:val="22"/>
              </w:rPr>
              <w:t>位</w:t>
            </w:r>
          </w:p>
        </w:tc>
        <w:tc>
          <w:tcPr>
            <w:tcW w:w="804" w:type="dxa"/>
            <w:vAlign w:val="center"/>
          </w:tcPr>
          <w:p w14:paraId="2870766C" w14:textId="0F7D3246" w:rsidR="0013489B" w:rsidRPr="000B1D43" w:rsidRDefault="0001049A" w:rsidP="0001049A">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10</w:t>
            </w:r>
            <w:r w:rsidR="0013489B" w:rsidRPr="000B1D43">
              <w:rPr>
                <w:rFonts w:ascii="Times New Roman" w:eastAsia="微軟正黑體" w:hAnsi="Times New Roman" w:cs="Times New Roman"/>
                <w:sz w:val="22"/>
              </w:rPr>
              <w:t>位</w:t>
            </w:r>
          </w:p>
        </w:tc>
        <w:tc>
          <w:tcPr>
            <w:tcW w:w="803" w:type="dxa"/>
            <w:vMerge/>
            <w:shd w:val="clear" w:color="auto" w:fill="auto"/>
          </w:tcPr>
          <w:p w14:paraId="7D7BC667"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c>
          <w:tcPr>
            <w:tcW w:w="803" w:type="dxa"/>
            <w:vMerge/>
            <w:shd w:val="clear" w:color="auto" w:fill="auto"/>
          </w:tcPr>
          <w:p w14:paraId="10774DF7"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c>
          <w:tcPr>
            <w:tcW w:w="804" w:type="dxa"/>
            <w:vMerge/>
            <w:shd w:val="clear" w:color="auto" w:fill="auto"/>
          </w:tcPr>
          <w:p w14:paraId="4BF6A99D"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r>
      <w:tr w:rsidR="0013489B" w:rsidRPr="00096090" w14:paraId="6559C7A0" w14:textId="77777777" w:rsidTr="00FB2CCE">
        <w:tc>
          <w:tcPr>
            <w:tcW w:w="693" w:type="dxa"/>
            <w:vMerge/>
            <w:vAlign w:val="center"/>
          </w:tcPr>
          <w:p w14:paraId="32F2A11C"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1033" w:type="dxa"/>
            <w:vMerge/>
            <w:vAlign w:val="center"/>
          </w:tcPr>
          <w:p w14:paraId="211B82CB"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p>
        </w:tc>
        <w:tc>
          <w:tcPr>
            <w:tcW w:w="454" w:type="dxa"/>
            <w:vMerge/>
            <w:vAlign w:val="center"/>
          </w:tcPr>
          <w:p w14:paraId="3775747F"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2328" w:type="dxa"/>
            <w:vAlign w:val="center"/>
          </w:tcPr>
          <w:p w14:paraId="3003024E" w14:textId="77777777" w:rsidR="0013489B" w:rsidRPr="00096090" w:rsidRDefault="0013489B" w:rsidP="00161140">
            <w:pPr>
              <w:snapToGrid w:val="0"/>
              <w:spacing w:line="280" w:lineRule="exact"/>
              <w:rPr>
                <w:rFonts w:ascii="Times New Roman" w:eastAsia="微軟正黑體" w:hAnsi="Times New Roman" w:cs="Times New Roman"/>
                <w:sz w:val="22"/>
              </w:rPr>
            </w:pPr>
            <w:r w:rsidRPr="00096090">
              <w:rPr>
                <w:rFonts w:ascii="Times New Roman" w:eastAsia="微軟正黑體" w:hAnsi="Times New Roman" w:cs="Times New Roman"/>
                <w:sz w:val="22"/>
              </w:rPr>
              <w:t>各院討論會議後完成法規修訂率</w:t>
            </w:r>
          </w:p>
        </w:tc>
        <w:tc>
          <w:tcPr>
            <w:tcW w:w="803" w:type="dxa"/>
            <w:vAlign w:val="center"/>
          </w:tcPr>
          <w:p w14:paraId="7E7C3FD3" w14:textId="736AB9F4" w:rsidR="0013489B" w:rsidRPr="000B1D43" w:rsidRDefault="0013489B" w:rsidP="0001049A">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100%</w:t>
            </w:r>
            <w:r w:rsidR="0001049A" w:rsidRPr="000B1D43">
              <w:rPr>
                <w:rFonts w:ascii="Times New Roman" w:eastAsia="微軟正黑體" w:hAnsi="Times New Roman" w:cs="Times New Roman"/>
                <w:sz w:val="22"/>
              </w:rPr>
              <w:t xml:space="preserve"> </w:t>
            </w:r>
          </w:p>
        </w:tc>
        <w:tc>
          <w:tcPr>
            <w:tcW w:w="803" w:type="dxa"/>
            <w:vAlign w:val="center"/>
          </w:tcPr>
          <w:p w14:paraId="7FA98B84" w14:textId="45CF79BC" w:rsidR="0013489B" w:rsidRPr="000B1D43" w:rsidRDefault="0013489B" w:rsidP="0001049A">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100%</w:t>
            </w:r>
            <w:r w:rsidR="0001049A" w:rsidRPr="000B1D43">
              <w:rPr>
                <w:rFonts w:ascii="Times New Roman" w:eastAsia="微軟正黑體" w:hAnsi="Times New Roman" w:cs="Times New Roman"/>
                <w:sz w:val="22"/>
              </w:rPr>
              <w:t xml:space="preserve"> </w:t>
            </w:r>
          </w:p>
        </w:tc>
        <w:tc>
          <w:tcPr>
            <w:tcW w:w="804" w:type="dxa"/>
            <w:vAlign w:val="center"/>
          </w:tcPr>
          <w:p w14:paraId="265A4F8D" w14:textId="511B7647" w:rsidR="0013489B" w:rsidRPr="000B1D43" w:rsidRDefault="0013489B" w:rsidP="0001049A">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100%</w:t>
            </w:r>
            <w:r w:rsidR="0001049A" w:rsidRPr="000B1D43">
              <w:rPr>
                <w:rFonts w:ascii="Times New Roman" w:eastAsia="微軟正黑體" w:hAnsi="Times New Roman" w:cs="Times New Roman"/>
                <w:sz w:val="22"/>
              </w:rPr>
              <w:t xml:space="preserve"> </w:t>
            </w:r>
          </w:p>
        </w:tc>
        <w:tc>
          <w:tcPr>
            <w:tcW w:w="803" w:type="dxa"/>
            <w:vMerge/>
            <w:shd w:val="clear" w:color="auto" w:fill="auto"/>
          </w:tcPr>
          <w:p w14:paraId="71AA8CCA"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c>
          <w:tcPr>
            <w:tcW w:w="803" w:type="dxa"/>
            <w:vMerge/>
            <w:shd w:val="clear" w:color="auto" w:fill="auto"/>
          </w:tcPr>
          <w:p w14:paraId="36E826E8"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c>
          <w:tcPr>
            <w:tcW w:w="804" w:type="dxa"/>
            <w:vMerge/>
            <w:shd w:val="clear" w:color="auto" w:fill="auto"/>
          </w:tcPr>
          <w:p w14:paraId="03296023"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r>
      <w:tr w:rsidR="0013489B" w:rsidRPr="00096090" w14:paraId="4024940E" w14:textId="77777777" w:rsidTr="00FB2CCE">
        <w:tc>
          <w:tcPr>
            <w:tcW w:w="693" w:type="dxa"/>
            <w:vMerge/>
            <w:vAlign w:val="center"/>
          </w:tcPr>
          <w:p w14:paraId="404C25B6"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1033" w:type="dxa"/>
            <w:vMerge/>
            <w:vAlign w:val="center"/>
          </w:tcPr>
          <w:p w14:paraId="444F86C4"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p>
        </w:tc>
        <w:tc>
          <w:tcPr>
            <w:tcW w:w="454" w:type="dxa"/>
            <w:vMerge/>
            <w:vAlign w:val="center"/>
          </w:tcPr>
          <w:p w14:paraId="39F1EA44"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2328" w:type="dxa"/>
            <w:vAlign w:val="center"/>
          </w:tcPr>
          <w:p w14:paraId="10B4FD1C"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全校教師修正意見回饋調查</w:t>
            </w:r>
          </w:p>
        </w:tc>
        <w:tc>
          <w:tcPr>
            <w:tcW w:w="803" w:type="dxa"/>
            <w:vAlign w:val="center"/>
          </w:tcPr>
          <w:p w14:paraId="0A5EDCD0" w14:textId="25955BB5" w:rsidR="0013489B" w:rsidRPr="000B1D43" w:rsidRDefault="0013489B" w:rsidP="0001049A">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2</w:t>
            </w:r>
            <w:r w:rsidRPr="000B1D43">
              <w:rPr>
                <w:rFonts w:ascii="Times New Roman" w:eastAsia="微軟正黑體" w:hAnsi="Times New Roman" w:cs="Times New Roman"/>
                <w:sz w:val="22"/>
              </w:rPr>
              <w:t>次</w:t>
            </w:r>
          </w:p>
        </w:tc>
        <w:tc>
          <w:tcPr>
            <w:tcW w:w="803" w:type="dxa"/>
            <w:vAlign w:val="center"/>
          </w:tcPr>
          <w:p w14:paraId="7449CF88" w14:textId="77777777" w:rsidR="0013489B" w:rsidRPr="000B1D43" w:rsidRDefault="0013489B" w:rsidP="00161140">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w:t>
            </w:r>
          </w:p>
        </w:tc>
        <w:tc>
          <w:tcPr>
            <w:tcW w:w="804" w:type="dxa"/>
            <w:vAlign w:val="center"/>
          </w:tcPr>
          <w:p w14:paraId="4EAB888B" w14:textId="77777777" w:rsidR="0013489B" w:rsidRPr="000B1D43" w:rsidRDefault="0013489B" w:rsidP="00161140">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w:t>
            </w:r>
          </w:p>
        </w:tc>
        <w:tc>
          <w:tcPr>
            <w:tcW w:w="803" w:type="dxa"/>
            <w:vMerge/>
            <w:shd w:val="clear" w:color="auto" w:fill="auto"/>
          </w:tcPr>
          <w:p w14:paraId="25A22B51"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c>
          <w:tcPr>
            <w:tcW w:w="803" w:type="dxa"/>
            <w:vMerge/>
            <w:shd w:val="clear" w:color="auto" w:fill="auto"/>
          </w:tcPr>
          <w:p w14:paraId="59648EB4"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c>
          <w:tcPr>
            <w:tcW w:w="804" w:type="dxa"/>
            <w:vMerge/>
            <w:shd w:val="clear" w:color="auto" w:fill="auto"/>
          </w:tcPr>
          <w:p w14:paraId="01C365C9"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r>
      <w:tr w:rsidR="0013489B" w:rsidRPr="00096090" w14:paraId="6676FAC5" w14:textId="77777777" w:rsidTr="00FB2CCE">
        <w:tc>
          <w:tcPr>
            <w:tcW w:w="693" w:type="dxa"/>
            <w:vMerge/>
            <w:vAlign w:val="center"/>
          </w:tcPr>
          <w:p w14:paraId="5650B43B"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1033" w:type="dxa"/>
            <w:vMerge/>
            <w:vAlign w:val="center"/>
          </w:tcPr>
          <w:p w14:paraId="711F0F6D"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p>
        </w:tc>
        <w:tc>
          <w:tcPr>
            <w:tcW w:w="454" w:type="dxa"/>
            <w:vMerge/>
            <w:vAlign w:val="center"/>
          </w:tcPr>
          <w:p w14:paraId="4F9FBA30"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2328" w:type="dxa"/>
            <w:vAlign w:val="center"/>
          </w:tcPr>
          <w:p w14:paraId="3DB6AB5D"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全校教師修正意見回饋調查回收率</w:t>
            </w:r>
          </w:p>
        </w:tc>
        <w:tc>
          <w:tcPr>
            <w:tcW w:w="803" w:type="dxa"/>
            <w:vAlign w:val="center"/>
          </w:tcPr>
          <w:p w14:paraId="23D8E627" w14:textId="6DEC0764" w:rsidR="0013489B" w:rsidRPr="000B1D43" w:rsidRDefault="0013489B" w:rsidP="0001049A">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80%</w:t>
            </w:r>
          </w:p>
        </w:tc>
        <w:tc>
          <w:tcPr>
            <w:tcW w:w="803" w:type="dxa"/>
            <w:vAlign w:val="center"/>
          </w:tcPr>
          <w:p w14:paraId="53023810" w14:textId="77777777" w:rsidR="0013489B" w:rsidRPr="000B1D43" w:rsidRDefault="0013489B" w:rsidP="00161140">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w:t>
            </w:r>
          </w:p>
        </w:tc>
        <w:tc>
          <w:tcPr>
            <w:tcW w:w="804" w:type="dxa"/>
            <w:vAlign w:val="center"/>
          </w:tcPr>
          <w:p w14:paraId="172DAC1C" w14:textId="77777777" w:rsidR="0013489B" w:rsidRPr="000B1D43" w:rsidRDefault="0013489B" w:rsidP="00161140">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w:t>
            </w:r>
          </w:p>
        </w:tc>
        <w:tc>
          <w:tcPr>
            <w:tcW w:w="803" w:type="dxa"/>
            <w:vMerge/>
            <w:shd w:val="clear" w:color="auto" w:fill="auto"/>
          </w:tcPr>
          <w:p w14:paraId="4E307009"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c>
          <w:tcPr>
            <w:tcW w:w="803" w:type="dxa"/>
            <w:vMerge/>
            <w:shd w:val="clear" w:color="auto" w:fill="auto"/>
          </w:tcPr>
          <w:p w14:paraId="3346D626"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c>
          <w:tcPr>
            <w:tcW w:w="804" w:type="dxa"/>
            <w:vMerge/>
            <w:shd w:val="clear" w:color="auto" w:fill="auto"/>
          </w:tcPr>
          <w:p w14:paraId="3F923138"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r>
      <w:tr w:rsidR="0013489B" w:rsidRPr="00096090" w14:paraId="69D6F990" w14:textId="77777777" w:rsidTr="00FB2CCE">
        <w:tc>
          <w:tcPr>
            <w:tcW w:w="693" w:type="dxa"/>
            <w:vMerge/>
            <w:vAlign w:val="center"/>
          </w:tcPr>
          <w:p w14:paraId="7D7F5811"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1033" w:type="dxa"/>
            <w:vMerge/>
            <w:vAlign w:val="center"/>
          </w:tcPr>
          <w:p w14:paraId="196271B9"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p>
        </w:tc>
        <w:tc>
          <w:tcPr>
            <w:tcW w:w="454" w:type="dxa"/>
            <w:vMerge/>
            <w:vAlign w:val="center"/>
          </w:tcPr>
          <w:p w14:paraId="70B18F42"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2328" w:type="dxa"/>
            <w:vAlign w:val="center"/>
          </w:tcPr>
          <w:p w14:paraId="66D1DB00"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依據全校教師意見回饋調查結果修正相關法規之修訂進度</w:t>
            </w:r>
          </w:p>
        </w:tc>
        <w:tc>
          <w:tcPr>
            <w:tcW w:w="803" w:type="dxa"/>
            <w:vAlign w:val="center"/>
          </w:tcPr>
          <w:p w14:paraId="1BCB6AF1" w14:textId="6380E61D" w:rsidR="0013489B" w:rsidRPr="000B1D43" w:rsidRDefault="0013489B" w:rsidP="0001049A">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90%</w:t>
            </w:r>
            <w:r w:rsidR="0001049A" w:rsidRPr="000B1D43">
              <w:rPr>
                <w:rFonts w:ascii="Times New Roman" w:eastAsia="微軟正黑體" w:hAnsi="Times New Roman" w:cs="Times New Roman"/>
                <w:sz w:val="22"/>
              </w:rPr>
              <w:t xml:space="preserve"> </w:t>
            </w:r>
          </w:p>
        </w:tc>
        <w:tc>
          <w:tcPr>
            <w:tcW w:w="803" w:type="dxa"/>
            <w:vAlign w:val="center"/>
          </w:tcPr>
          <w:p w14:paraId="65D24E27" w14:textId="77777777" w:rsidR="0013489B" w:rsidRPr="000B1D43" w:rsidRDefault="0013489B" w:rsidP="00161140">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w:t>
            </w:r>
          </w:p>
        </w:tc>
        <w:tc>
          <w:tcPr>
            <w:tcW w:w="804" w:type="dxa"/>
            <w:vAlign w:val="center"/>
          </w:tcPr>
          <w:p w14:paraId="500D2D9F" w14:textId="77777777" w:rsidR="0013489B" w:rsidRPr="000B1D43" w:rsidRDefault="0013489B" w:rsidP="00161140">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w:t>
            </w:r>
          </w:p>
        </w:tc>
        <w:tc>
          <w:tcPr>
            <w:tcW w:w="803" w:type="dxa"/>
            <w:vMerge/>
            <w:shd w:val="clear" w:color="auto" w:fill="auto"/>
          </w:tcPr>
          <w:p w14:paraId="249C057B"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c>
          <w:tcPr>
            <w:tcW w:w="803" w:type="dxa"/>
            <w:vMerge/>
            <w:shd w:val="clear" w:color="auto" w:fill="auto"/>
          </w:tcPr>
          <w:p w14:paraId="108AF58F"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c>
          <w:tcPr>
            <w:tcW w:w="804" w:type="dxa"/>
            <w:vMerge/>
            <w:shd w:val="clear" w:color="auto" w:fill="auto"/>
          </w:tcPr>
          <w:p w14:paraId="3DFB396E"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r>
      <w:tr w:rsidR="0013489B" w:rsidRPr="00096090" w14:paraId="20B280FD" w14:textId="77777777" w:rsidTr="00FB2CCE">
        <w:tc>
          <w:tcPr>
            <w:tcW w:w="693" w:type="dxa"/>
            <w:vMerge/>
            <w:vAlign w:val="center"/>
          </w:tcPr>
          <w:p w14:paraId="773109E3"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1033" w:type="dxa"/>
            <w:vMerge/>
            <w:vAlign w:val="center"/>
          </w:tcPr>
          <w:p w14:paraId="2F553DFB"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p>
        </w:tc>
        <w:tc>
          <w:tcPr>
            <w:tcW w:w="454" w:type="dxa"/>
            <w:vMerge/>
            <w:vAlign w:val="center"/>
          </w:tcPr>
          <w:p w14:paraId="74378B0A"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2328" w:type="dxa"/>
            <w:vAlign w:val="center"/>
          </w:tcPr>
          <w:p w14:paraId="11DDFC11"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協助各院初擬教師聘任及升等審查準則及教師評鑑準則</w:t>
            </w:r>
          </w:p>
        </w:tc>
        <w:tc>
          <w:tcPr>
            <w:tcW w:w="803" w:type="dxa"/>
            <w:vAlign w:val="center"/>
          </w:tcPr>
          <w:p w14:paraId="0C1BCE5A" w14:textId="6308E310" w:rsidR="0013489B" w:rsidRPr="000B1D43" w:rsidRDefault="0013489B" w:rsidP="0001049A">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3</w:t>
            </w:r>
            <w:r w:rsidRPr="000B1D43">
              <w:rPr>
                <w:rFonts w:ascii="Times New Roman" w:eastAsia="微軟正黑體" w:hAnsi="Times New Roman" w:cs="Times New Roman"/>
                <w:sz w:val="22"/>
              </w:rPr>
              <w:t>次</w:t>
            </w:r>
          </w:p>
        </w:tc>
        <w:tc>
          <w:tcPr>
            <w:tcW w:w="803" w:type="dxa"/>
            <w:vAlign w:val="center"/>
          </w:tcPr>
          <w:p w14:paraId="21C812B0" w14:textId="77777777" w:rsidR="0013489B" w:rsidRPr="000B1D43" w:rsidRDefault="0013489B" w:rsidP="00161140">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w:t>
            </w:r>
          </w:p>
        </w:tc>
        <w:tc>
          <w:tcPr>
            <w:tcW w:w="804" w:type="dxa"/>
            <w:vAlign w:val="center"/>
          </w:tcPr>
          <w:p w14:paraId="1381A210" w14:textId="77777777" w:rsidR="0013489B" w:rsidRPr="000B1D43" w:rsidRDefault="0013489B" w:rsidP="00161140">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w:t>
            </w:r>
          </w:p>
        </w:tc>
        <w:tc>
          <w:tcPr>
            <w:tcW w:w="803" w:type="dxa"/>
            <w:vMerge/>
            <w:shd w:val="clear" w:color="auto" w:fill="auto"/>
          </w:tcPr>
          <w:p w14:paraId="6F32F529"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c>
          <w:tcPr>
            <w:tcW w:w="803" w:type="dxa"/>
            <w:vMerge/>
            <w:shd w:val="clear" w:color="auto" w:fill="auto"/>
          </w:tcPr>
          <w:p w14:paraId="10F40C53"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c>
          <w:tcPr>
            <w:tcW w:w="804" w:type="dxa"/>
            <w:vMerge/>
            <w:shd w:val="clear" w:color="auto" w:fill="auto"/>
          </w:tcPr>
          <w:p w14:paraId="7D898B50"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r>
      <w:tr w:rsidR="0013489B" w:rsidRPr="00096090" w14:paraId="74BA82B2" w14:textId="77777777" w:rsidTr="00FB2CCE">
        <w:tc>
          <w:tcPr>
            <w:tcW w:w="693" w:type="dxa"/>
            <w:vMerge/>
            <w:vAlign w:val="center"/>
          </w:tcPr>
          <w:p w14:paraId="7B0B2660"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1033" w:type="dxa"/>
            <w:vMerge/>
            <w:vAlign w:val="center"/>
          </w:tcPr>
          <w:p w14:paraId="75CC211D"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p>
        </w:tc>
        <w:tc>
          <w:tcPr>
            <w:tcW w:w="454" w:type="dxa"/>
            <w:vMerge/>
            <w:vAlign w:val="center"/>
          </w:tcPr>
          <w:p w14:paraId="331F59A3"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2328" w:type="dxa"/>
            <w:vAlign w:val="center"/>
          </w:tcPr>
          <w:p w14:paraId="54BE7EAE"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各院初擬教師聘任及升等審查準則及教師評鑑準則</w:t>
            </w:r>
            <w:r w:rsidRPr="00096090">
              <w:rPr>
                <w:rFonts w:ascii="Times New Roman" w:eastAsia="微軟正黑體" w:hAnsi="Times New Roman" w:cs="Times New Roman"/>
                <w:kern w:val="0"/>
                <w:sz w:val="22"/>
              </w:rPr>
              <w:t>修訂進度</w:t>
            </w:r>
          </w:p>
        </w:tc>
        <w:tc>
          <w:tcPr>
            <w:tcW w:w="803" w:type="dxa"/>
            <w:vAlign w:val="center"/>
          </w:tcPr>
          <w:p w14:paraId="2B0EC975" w14:textId="66B3FBA0" w:rsidR="0013489B" w:rsidRPr="000B1D43" w:rsidRDefault="0013489B" w:rsidP="0001049A">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100%</w:t>
            </w:r>
            <w:r w:rsidR="0001049A" w:rsidRPr="000B1D43">
              <w:rPr>
                <w:rFonts w:ascii="Times New Roman" w:eastAsia="微軟正黑體" w:hAnsi="Times New Roman" w:cs="Times New Roman"/>
                <w:sz w:val="22"/>
              </w:rPr>
              <w:t xml:space="preserve"> </w:t>
            </w:r>
          </w:p>
        </w:tc>
        <w:tc>
          <w:tcPr>
            <w:tcW w:w="803" w:type="dxa"/>
            <w:vAlign w:val="center"/>
          </w:tcPr>
          <w:p w14:paraId="715344B9" w14:textId="77777777" w:rsidR="0013489B" w:rsidRPr="000B1D43" w:rsidRDefault="0013489B" w:rsidP="00161140">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w:t>
            </w:r>
          </w:p>
        </w:tc>
        <w:tc>
          <w:tcPr>
            <w:tcW w:w="804" w:type="dxa"/>
            <w:vAlign w:val="center"/>
          </w:tcPr>
          <w:p w14:paraId="22806864" w14:textId="77777777" w:rsidR="0013489B" w:rsidRPr="000B1D43" w:rsidRDefault="0013489B" w:rsidP="00161140">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w:t>
            </w:r>
          </w:p>
        </w:tc>
        <w:tc>
          <w:tcPr>
            <w:tcW w:w="803" w:type="dxa"/>
            <w:vMerge/>
            <w:shd w:val="clear" w:color="auto" w:fill="auto"/>
          </w:tcPr>
          <w:p w14:paraId="33318F7B"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c>
          <w:tcPr>
            <w:tcW w:w="803" w:type="dxa"/>
            <w:vMerge/>
            <w:shd w:val="clear" w:color="auto" w:fill="auto"/>
          </w:tcPr>
          <w:p w14:paraId="0F5A42A5"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c>
          <w:tcPr>
            <w:tcW w:w="804" w:type="dxa"/>
            <w:vMerge/>
            <w:shd w:val="clear" w:color="auto" w:fill="auto"/>
          </w:tcPr>
          <w:p w14:paraId="14BB6912"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r>
      <w:tr w:rsidR="0013489B" w:rsidRPr="00096090" w14:paraId="2EA3C130" w14:textId="77777777" w:rsidTr="00FB2CCE">
        <w:tc>
          <w:tcPr>
            <w:tcW w:w="693" w:type="dxa"/>
            <w:vMerge/>
            <w:vAlign w:val="center"/>
          </w:tcPr>
          <w:p w14:paraId="3234D87B"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1033" w:type="dxa"/>
            <w:vMerge/>
            <w:vAlign w:val="center"/>
          </w:tcPr>
          <w:p w14:paraId="3061BD3A"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p>
        </w:tc>
        <w:tc>
          <w:tcPr>
            <w:tcW w:w="454" w:type="dxa"/>
            <w:vMerge/>
            <w:vAlign w:val="center"/>
          </w:tcPr>
          <w:p w14:paraId="30A52C0B"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2328" w:type="dxa"/>
            <w:vAlign w:val="center"/>
          </w:tcPr>
          <w:p w14:paraId="4B9770E5"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各院初擬教師聘任及升等審查準則及教師評鑑準則完成</w:t>
            </w:r>
            <w:r w:rsidRPr="00096090">
              <w:rPr>
                <w:rFonts w:ascii="Times New Roman" w:eastAsia="微軟正黑體" w:hAnsi="Times New Roman" w:cs="Times New Roman"/>
                <w:kern w:val="0"/>
                <w:sz w:val="22"/>
              </w:rPr>
              <w:t>修訂率</w:t>
            </w:r>
          </w:p>
        </w:tc>
        <w:tc>
          <w:tcPr>
            <w:tcW w:w="803" w:type="dxa"/>
            <w:vAlign w:val="center"/>
          </w:tcPr>
          <w:p w14:paraId="0BD2E54D" w14:textId="38C580EB" w:rsidR="0013489B" w:rsidRPr="000B1D43" w:rsidRDefault="0013489B" w:rsidP="0001049A">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100%</w:t>
            </w:r>
            <w:r w:rsidR="0001049A" w:rsidRPr="000B1D43">
              <w:rPr>
                <w:rFonts w:ascii="Times New Roman" w:eastAsia="微軟正黑體" w:hAnsi="Times New Roman" w:cs="Times New Roman"/>
                <w:sz w:val="22"/>
              </w:rPr>
              <w:t xml:space="preserve"> </w:t>
            </w:r>
          </w:p>
        </w:tc>
        <w:tc>
          <w:tcPr>
            <w:tcW w:w="803" w:type="dxa"/>
            <w:vAlign w:val="center"/>
          </w:tcPr>
          <w:p w14:paraId="34B361DD" w14:textId="77777777" w:rsidR="0013489B" w:rsidRPr="000B1D43" w:rsidRDefault="0013489B" w:rsidP="00161140">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w:t>
            </w:r>
          </w:p>
        </w:tc>
        <w:tc>
          <w:tcPr>
            <w:tcW w:w="804" w:type="dxa"/>
            <w:vAlign w:val="center"/>
          </w:tcPr>
          <w:p w14:paraId="60BE192D" w14:textId="77777777" w:rsidR="0013489B" w:rsidRPr="000B1D43" w:rsidRDefault="0013489B" w:rsidP="00161140">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w:t>
            </w:r>
          </w:p>
        </w:tc>
        <w:tc>
          <w:tcPr>
            <w:tcW w:w="803" w:type="dxa"/>
            <w:vMerge/>
            <w:shd w:val="clear" w:color="auto" w:fill="auto"/>
          </w:tcPr>
          <w:p w14:paraId="77D8AE88"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c>
          <w:tcPr>
            <w:tcW w:w="803" w:type="dxa"/>
            <w:vMerge/>
            <w:shd w:val="clear" w:color="auto" w:fill="auto"/>
          </w:tcPr>
          <w:p w14:paraId="4EAC99C8"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c>
          <w:tcPr>
            <w:tcW w:w="804" w:type="dxa"/>
            <w:vMerge/>
            <w:shd w:val="clear" w:color="auto" w:fill="auto"/>
          </w:tcPr>
          <w:p w14:paraId="4E946998"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r>
      <w:tr w:rsidR="00C44075" w:rsidRPr="00096090" w14:paraId="0FBA2790" w14:textId="77777777" w:rsidTr="00B2532B">
        <w:tc>
          <w:tcPr>
            <w:tcW w:w="693" w:type="dxa"/>
            <w:vMerge w:val="restart"/>
            <w:vAlign w:val="center"/>
          </w:tcPr>
          <w:p w14:paraId="5B372787" w14:textId="77777777" w:rsidR="00C44075" w:rsidRPr="00096090" w:rsidRDefault="00C44075" w:rsidP="00161140">
            <w:pPr>
              <w:snapToGrid w:val="0"/>
              <w:spacing w:line="28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研發處</w:t>
            </w:r>
          </w:p>
        </w:tc>
        <w:tc>
          <w:tcPr>
            <w:tcW w:w="1033" w:type="dxa"/>
            <w:vMerge w:val="restart"/>
            <w:vAlign w:val="center"/>
          </w:tcPr>
          <w:p w14:paraId="6DF43EC1" w14:textId="77777777" w:rsidR="00C44075" w:rsidRPr="00096090" w:rsidRDefault="00C44075" w:rsidP="0016114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辦理校內說明會、專家諮詢會議、講座、經驗分享會</w:t>
            </w:r>
          </w:p>
        </w:tc>
        <w:tc>
          <w:tcPr>
            <w:tcW w:w="454" w:type="dxa"/>
            <w:vMerge w:val="restart"/>
            <w:vAlign w:val="center"/>
          </w:tcPr>
          <w:p w14:paraId="4E1874B6" w14:textId="77777777" w:rsidR="00C44075" w:rsidRPr="00096090" w:rsidRDefault="00C44075" w:rsidP="00161140">
            <w:pPr>
              <w:snapToGrid w:val="0"/>
              <w:spacing w:line="28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量化</w:t>
            </w:r>
          </w:p>
        </w:tc>
        <w:tc>
          <w:tcPr>
            <w:tcW w:w="2328" w:type="dxa"/>
            <w:vAlign w:val="center"/>
          </w:tcPr>
          <w:p w14:paraId="1B425B09" w14:textId="77777777" w:rsidR="00C44075" w:rsidRPr="00096090" w:rsidRDefault="00C44075" w:rsidP="0016114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辦理校內說明會</w:t>
            </w:r>
          </w:p>
        </w:tc>
        <w:tc>
          <w:tcPr>
            <w:tcW w:w="803" w:type="dxa"/>
            <w:vAlign w:val="center"/>
          </w:tcPr>
          <w:p w14:paraId="5BAB37D8" w14:textId="0BEF8F91" w:rsidR="00C44075" w:rsidRPr="000B1D43" w:rsidRDefault="00C44075" w:rsidP="0001049A">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3</w:t>
            </w:r>
            <w:r w:rsidRPr="000B1D43">
              <w:rPr>
                <w:rFonts w:ascii="Times New Roman" w:eastAsia="微軟正黑體" w:hAnsi="Times New Roman" w:cs="Times New Roman"/>
                <w:sz w:val="22"/>
              </w:rPr>
              <w:t>場</w:t>
            </w:r>
          </w:p>
        </w:tc>
        <w:tc>
          <w:tcPr>
            <w:tcW w:w="803" w:type="dxa"/>
            <w:vAlign w:val="center"/>
          </w:tcPr>
          <w:p w14:paraId="528A2F90" w14:textId="2A405D32" w:rsidR="00C44075" w:rsidRPr="000B1D43" w:rsidRDefault="0001049A" w:rsidP="0001049A">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6</w:t>
            </w:r>
            <w:r w:rsidR="00C44075" w:rsidRPr="000B1D43">
              <w:rPr>
                <w:rFonts w:ascii="Times New Roman" w:eastAsia="微軟正黑體" w:hAnsi="Times New Roman" w:cs="Times New Roman"/>
                <w:sz w:val="22"/>
              </w:rPr>
              <w:t>場</w:t>
            </w:r>
          </w:p>
        </w:tc>
        <w:tc>
          <w:tcPr>
            <w:tcW w:w="804" w:type="dxa"/>
            <w:vAlign w:val="center"/>
          </w:tcPr>
          <w:p w14:paraId="1A4F75D7" w14:textId="77777777" w:rsidR="00C44075" w:rsidRPr="000B1D43" w:rsidRDefault="00C44075" w:rsidP="00161140">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w:t>
            </w:r>
          </w:p>
        </w:tc>
        <w:tc>
          <w:tcPr>
            <w:tcW w:w="803" w:type="dxa"/>
            <w:vMerge w:val="restart"/>
            <w:vAlign w:val="center"/>
          </w:tcPr>
          <w:p w14:paraId="75687A5D" w14:textId="77777777" w:rsidR="00C44075" w:rsidRPr="00096090" w:rsidRDefault="00C44075" w:rsidP="00161140">
            <w:pPr>
              <w:snapToGrid w:val="0"/>
              <w:spacing w:line="28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46,000</w:t>
            </w:r>
          </w:p>
        </w:tc>
        <w:tc>
          <w:tcPr>
            <w:tcW w:w="803" w:type="dxa"/>
            <w:vMerge w:val="restart"/>
            <w:vAlign w:val="center"/>
          </w:tcPr>
          <w:p w14:paraId="442B4A01" w14:textId="77777777" w:rsidR="00C44075" w:rsidRPr="00096090" w:rsidRDefault="00C44075" w:rsidP="00161140">
            <w:pPr>
              <w:snapToGrid w:val="0"/>
              <w:spacing w:line="28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92,000</w:t>
            </w:r>
          </w:p>
        </w:tc>
        <w:tc>
          <w:tcPr>
            <w:tcW w:w="804" w:type="dxa"/>
            <w:vMerge w:val="restart"/>
            <w:vAlign w:val="center"/>
          </w:tcPr>
          <w:p w14:paraId="4BC2EAE5" w14:textId="77777777" w:rsidR="00C44075" w:rsidRPr="00096090" w:rsidRDefault="00C44075" w:rsidP="00161140">
            <w:pPr>
              <w:snapToGrid w:val="0"/>
              <w:spacing w:line="28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86,000</w:t>
            </w:r>
          </w:p>
        </w:tc>
      </w:tr>
      <w:tr w:rsidR="0013489B" w:rsidRPr="00096090" w14:paraId="31A21450" w14:textId="77777777" w:rsidTr="00B2532B">
        <w:tc>
          <w:tcPr>
            <w:tcW w:w="693" w:type="dxa"/>
            <w:vMerge/>
            <w:vAlign w:val="center"/>
          </w:tcPr>
          <w:p w14:paraId="738C8704"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1033" w:type="dxa"/>
            <w:vMerge/>
            <w:vAlign w:val="center"/>
          </w:tcPr>
          <w:p w14:paraId="71249E22"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p>
        </w:tc>
        <w:tc>
          <w:tcPr>
            <w:tcW w:w="454" w:type="dxa"/>
            <w:vMerge/>
            <w:vAlign w:val="center"/>
          </w:tcPr>
          <w:p w14:paraId="24D37DF5"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2328" w:type="dxa"/>
            <w:vAlign w:val="center"/>
          </w:tcPr>
          <w:p w14:paraId="6093E05E"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校內說明會教師</w:t>
            </w:r>
            <w:r w:rsidRPr="00096090">
              <w:rPr>
                <w:rFonts w:ascii="Times New Roman" w:eastAsia="微軟正黑體" w:hAnsi="Times New Roman" w:cs="Times New Roman"/>
                <w:kern w:val="0"/>
                <w:sz w:val="22"/>
              </w:rPr>
              <w:t>參與率</w:t>
            </w:r>
          </w:p>
        </w:tc>
        <w:tc>
          <w:tcPr>
            <w:tcW w:w="803" w:type="dxa"/>
            <w:vAlign w:val="center"/>
          </w:tcPr>
          <w:p w14:paraId="2413511D" w14:textId="0ADB333A" w:rsidR="0013489B" w:rsidRPr="000B1D43" w:rsidRDefault="0013489B" w:rsidP="0001049A">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kern w:val="0"/>
                <w:sz w:val="22"/>
              </w:rPr>
              <w:t>80%</w:t>
            </w:r>
            <w:r w:rsidR="0001049A" w:rsidRPr="000B1D43">
              <w:rPr>
                <w:rFonts w:ascii="Times New Roman" w:eastAsia="微軟正黑體" w:hAnsi="Times New Roman" w:cs="Times New Roman"/>
                <w:sz w:val="22"/>
              </w:rPr>
              <w:t xml:space="preserve"> </w:t>
            </w:r>
          </w:p>
        </w:tc>
        <w:tc>
          <w:tcPr>
            <w:tcW w:w="803" w:type="dxa"/>
            <w:vAlign w:val="center"/>
          </w:tcPr>
          <w:p w14:paraId="141B8CA5" w14:textId="094A2275" w:rsidR="0013489B" w:rsidRPr="000B1D43" w:rsidRDefault="0013489B" w:rsidP="0001049A">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kern w:val="0"/>
                <w:sz w:val="22"/>
              </w:rPr>
              <w:t>80%</w:t>
            </w:r>
            <w:r w:rsidR="0001049A" w:rsidRPr="000B1D43">
              <w:rPr>
                <w:rFonts w:ascii="Times New Roman" w:eastAsia="微軟正黑體" w:hAnsi="Times New Roman" w:cs="Times New Roman"/>
                <w:sz w:val="22"/>
              </w:rPr>
              <w:t xml:space="preserve"> </w:t>
            </w:r>
          </w:p>
        </w:tc>
        <w:tc>
          <w:tcPr>
            <w:tcW w:w="804" w:type="dxa"/>
            <w:vAlign w:val="center"/>
          </w:tcPr>
          <w:p w14:paraId="7FEF57E0" w14:textId="77777777" w:rsidR="0013489B" w:rsidRPr="000B1D43" w:rsidRDefault="0013489B" w:rsidP="00161140">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w:t>
            </w:r>
          </w:p>
        </w:tc>
        <w:tc>
          <w:tcPr>
            <w:tcW w:w="803" w:type="dxa"/>
            <w:vMerge/>
          </w:tcPr>
          <w:p w14:paraId="1C0B2696"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c>
          <w:tcPr>
            <w:tcW w:w="803" w:type="dxa"/>
            <w:vMerge/>
          </w:tcPr>
          <w:p w14:paraId="72D405DB"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c>
          <w:tcPr>
            <w:tcW w:w="804" w:type="dxa"/>
            <w:vMerge/>
          </w:tcPr>
          <w:p w14:paraId="4AF199B2"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r>
      <w:tr w:rsidR="0013489B" w:rsidRPr="00096090" w14:paraId="3FEE7190" w14:textId="77777777" w:rsidTr="00B2532B">
        <w:tc>
          <w:tcPr>
            <w:tcW w:w="693" w:type="dxa"/>
            <w:vMerge/>
            <w:vAlign w:val="center"/>
          </w:tcPr>
          <w:p w14:paraId="31F201F4"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1033" w:type="dxa"/>
            <w:vMerge/>
            <w:vAlign w:val="center"/>
          </w:tcPr>
          <w:p w14:paraId="2C41ACA8"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p>
        </w:tc>
        <w:tc>
          <w:tcPr>
            <w:tcW w:w="454" w:type="dxa"/>
            <w:vMerge/>
            <w:vAlign w:val="center"/>
          </w:tcPr>
          <w:p w14:paraId="6E8979A7"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2328" w:type="dxa"/>
            <w:vAlign w:val="center"/>
          </w:tcPr>
          <w:p w14:paraId="2B0CE698"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校內說明會教師</w:t>
            </w:r>
            <w:r w:rsidRPr="00096090">
              <w:rPr>
                <w:rFonts w:ascii="Times New Roman" w:eastAsia="微軟正黑體" w:hAnsi="Times New Roman" w:cs="Times New Roman"/>
                <w:kern w:val="0"/>
                <w:sz w:val="22"/>
              </w:rPr>
              <w:t>滿意度</w:t>
            </w:r>
          </w:p>
        </w:tc>
        <w:tc>
          <w:tcPr>
            <w:tcW w:w="803" w:type="dxa"/>
            <w:vAlign w:val="center"/>
          </w:tcPr>
          <w:p w14:paraId="28F7107D" w14:textId="368ACBBC" w:rsidR="0013489B" w:rsidRPr="000B1D43" w:rsidRDefault="0013489B" w:rsidP="0001049A">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kern w:val="0"/>
                <w:sz w:val="22"/>
              </w:rPr>
              <w:t>80%</w:t>
            </w:r>
            <w:r w:rsidR="0001049A" w:rsidRPr="000B1D43">
              <w:rPr>
                <w:rFonts w:ascii="Times New Roman" w:eastAsia="微軟正黑體" w:hAnsi="Times New Roman" w:cs="Times New Roman"/>
                <w:sz w:val="22"/>
              </w:rPr>
              <w:t xml:space="preserve"> </w:t>
            </w:r>
          </w:p>
        </w:tc>
        <w:tc>
          <w:tcPr>
            <w:tcW w:w="803" w:type="dxa"/>
            <w:vAlign w:val="center"/>
          </w:tcPr>
          <w:p w14:paraId="294058E3" w14:textId="549972CD" w:rsidR="0013489B" w:rsidRPr="000B1D43" w:rsidRDefault="0013489B" w:rsidP="0001049A">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kern w:val="0"/>
                <w:sz w:val="22"/>
              </w:rPr>
              <w:t>80%</w:t>
            </w:r>
            <w:r w:rsidR="0001049A" w:rsidRPr="000B1D43">
              <w:rPr>
                <w:rFonts w:ascii="Times New Roman" w:eastAsia="微軟正黑體" w:hAnsi="Times New Roman" w:cs="Times New Roman"/>
                <w:sz w:val="22"/>
              </w:rPr>
              <w:t xml:space="preserve"> </w:t>
            </w:r>
          </w:p>
        </w:tc>
        <w:tc>
          <w:tcPr>
            <w:tcW w:w="804" w:type="dxa"/>
            <w:vAlign w:val="center"/>
          </w:tcPr>
          <w:p w14:paraId="249ECF43" w14:textId="77777777" w:rsidR="0013489B" w:rsidRPr="000B1D43" w:rsidRDefault="0013489B" w:rsidP="00161140">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w:t>
            </w:r>
          </w:p>
        </w:tc>
        <w:tc>
          <w:tcPr>
            <w:tcW w:w="803" w:type="dxa"/>
            <w:vMerge/>
          </w:tcPr>
          <w:p w14:paraId="7B820C29"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c>
          <w:tcPr>
            <w:tcW w:w="803" w:type="dxa"/>
            <w:vMerge/>
          </w:tcPr>
          <w:p w14:paraId="47198465"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c>
          <w:tcPr>
            <w:tcW w:w="804" w:type="dxa"/>
            <w:vMerge/>
          </w:tcPr>
          <w:p w14:paraId="38F8E824"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r>
      <w:tr w:rsidR="0013489B" w:rsidRPr="00096090" w14:paraId="1AAF7BF2" w14:textId="77777777" w:rsidTr="00B2532B">
        <w:tc>
          <w:tcPr>
            <w:tcW w:w="693" w:type="dxa"/>
            <w:vMerge/>
            <w:vAlign w:val="center"/>
          </w:tcPr>
          <w:p w14:paraId="39877BE7"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1033" w:type="dxa"/>
            <w:vMerge/>
            <w:vAlign w:val="center"/>
          </w:tcPr>
          <w:p w14:paraId="1DA9178D"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p>
        </w:tc>
        <w:tc>
          <w:tcPr>
            <w:tcW w:w="454" w:type="dxa"/>
            <w:vMerge/>
            <w:vAlign w:val="center"/>
          </w:tcPr>
          <w:p w14:paraId="7AF92C66"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2328" w:type="dxa"/>
            <w:vAlign w:val="center"/>
          </w:tcPr>
          <w:p w14:paraId="44293D64"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辦理諮詢會議</w:t>
            </w:r>
          </w:p>
        </w:tc>
        <w:tc>
          <w:tcPr>
            <w:tcW w:w="803" w:type="dxa"/>
            <w:vAlign w:val="center"/>
          </w:tcPr>
          <w:p w14:paraId="7D24F460" w14:textId="476D12D0" w:rsidR="0013489B" w:rsidRPr="000B1D43" w:rsidRDefault="0013489B" w:rsidP="0001049A">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2</w:t>
            </w:r>
            <w:r w:rsidRPr="000B1D43">
              <w:rPr>
                <w:rFonts w:ascii="Times New Roman" w:eastAsia="微軟正黑體" w:hAnsi="Times New Roman" w:cs="Times New Roman"/>
                <w:sz w:val="22"/>
              </w:rPr>
              <w:t>場</w:t>
            </w:r>
          </w:p>
        </w:tc>
        <w:tc>
          <w:tcPr>
            <w:tcW w:w="803" w:type="dxa"/>
            <w:vAlign w:val="center"/>
          </w:tcPr>
          <w:p w14:paraId="0DBFF8EB" w14:textId="0DB0BDFA" w:rsidR="0013489B" w:rsidRPr="000B1D43" w:rsidRDefault="0001049A" w:rsidP="0001049A">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4</w:t>
            </w:r>
            <w:r w:rsidR="0013489B" w:rsidRPr="000B1D43">
              <w:rPr>
                <w:rFonts w:ascii="Times New Roman" w:eastAsia="微軟正黑體" w:hAnsi="Times New Roman" w:cs="Times New Roman"/>
                <w:sz w:val="22"/>
              </w:rPr>
              <w:t>場</w:t>
            </w:r>
          </w:p>
        </w:tc>
        <w:tc>
          <w:tcPr>
            <w:tcW w:w="804" w:type="dxa"/>
            <w:vAlign w:val="center"/>
          </w:tcPr>
          <w:p w14:paraId="18BD1488" w14:textId="306A1349" w:rsidR="0013489B" w:rsidRPr="000B1D43" w:rsidRDefault="0001049A" w:rsidP="0001049A">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4</w:t>
            </w:r>
            <w:r w:rsidR="0013489B" w:rsidRPr="000B1D43">
              <w:rPr>
                <w:rFonts w:ascii="Times New Roman" w:eastAsia="微軟正黑體" w:hAnsi="Times New Roman" w:cs="Times New Roman"/>
                <w:sz w:val="22"/>
              </w:rPr>
              <w:t>場</w:t>
            </w:r>
          </w:p>
        </w:tc>
        <w:tc>
          <w:tcPr>
            <w:tcW w:w="803" w:type="dxa"/>
            <w:vMerge/>
          </w:tcPr>
          <w:p w14:paraId="28C971FC"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c>
          <w:tcPr>
            <w:tcW w:w="803" w:type="dxa"/>
            <w:vMerge/>
          </w:tcPr>
          <w:p w14:paraId="53269C73"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c>
          <w:tcPr>
            <w:tcW w:w="804" w:type="dxa"/>
            <w:vMerge/>
          </w:tcPr>
          <w:p w14:paraId="0B4CC1B2"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r>
      <w:tr w:rsidR="0013489B" w:rsidRPr="00096090" w14:paraId="767E4079" w14:textId="77777777" w:rsidTr="00B2532B">
        <w:tc>
          <w:tcPr>
            <w:tcW w:w="693" w:type="dxa"/>
            <w:vMerge/>
            <w:vAlign w:val="center"/>
          </w:tcPr>
          <w:p w14:paraId="5932A1D1"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1033" w:type="dxa"/>
            <w:vMerge/>
            <w:vAlign w:val="center"/>
          </w:tcPr>
          <w:p w14:paraId="0676C3E5"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p>
        </w:tc>
        <w:tc>
          <w:tcPr>
            <w:tcW w:w="454" w:type="dxa"/>
            <w:vMerge/>
            <w:vAlign w:val="center"/>
          </w:tcPr>
          <w:p w14:paraId="1545CA10"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2328" w:type="dxa"/>
            <w:vAlign w:val="center"/>
          </w:tcPr>
          <w:p w14:paraId="31657F30"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諮詢會議參與人數</w:t>
            </w:r>
          </w:p>
        </w:tc>
        <w:tc>
          <w:tcPr>
            <w:tcW w:w="803" w:type="dxa"/>
            <w:vAlign w:val="center"/>
          </w:tcPr>
          <w:p w14:paraId="1DCD10D5" w14:textId="584F5317" w:rsidR="0013489B" w:rsidRPr="000B1D43" w:rsidRDefault="0013489B" w:rsidP="0001049A">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kern w:val="0"/>
                <w:sz w:val="22"/>
              </w:rPr>
              <w:t>5</w:t>
            </w:r>
            <w:r w:rsidRPr="000B1D43">
              <w:rPr>
                <w:rFonts w:ascii="Times New Roman" w:eastAsia="微軟正黑體" w:hAnsi="Times New Roman" w:cs="Times New Roman"/>
                <w:kern w:val="0"/>
                <w:sz w:val="22"/>
              </w:rPr>
              <w:t>位</w:t>
            </w:r>
          </w:p>
        </w:tc>
        <w:tc>
          <w:tcPr>
            <w:tcW w:w="803" w:type="dxa"/>
            <w:vAlign w:val="center"/>
          </w:tcPr>
          <w:p w14:paraId="5F0B7E4A" w14:textId="0415EDC5" w:rsidR="0013489B" w:rsidRPr="000B1D43" w:rsidRDefault="0001049A" w:rsidP="0001049A">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kern w:val="0"/>
                <w:sz w:val="22"/>
              </w:rPr>
              <w:t>10</w:t>
            </w:r>
            <w:r w:rsidR="0013489B" w:rsidRPr="000B1D43">
              <w:rPr>
                <w:rFonts w:ascii="Times New Roman" w:eastAsia="微軟正黑體" w:hAnsi="Times New Roman" w:cs="Times New Roman"/>
                <w:kern w:val="0"/>
                <w:sz w:val="22"/>
              </w:rPr>
              <w:t>位</w:t>
            </w:r>
          </w:p>
        </w:tc>
        <w:tc>
          <w:tcPr>
            <w:tcW w:w="804" w:type="dxa"/>
            <w:vAlign w:val="center"/>
          </w:tcPr>
          <w:p w14:paraId="56F8BE97" w14:textId="782D7CB4" w:rsidR="0013489B" w:rsidRPr="000B1D43" w:rsidRDefault="0001049A" w:rsidP="0001049A">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kern w:val="0"/>
                <w:sz w:val="22"/>
              </w:rPr>
              <w:t>10</w:t>
            </w:r>
            <w:r w:rsidR="0013489B" w:rsidRPr="000B1D43">
              <w:rPr>
                <w:rFonts w:ascii="Times New Roman" w:eastAsia="微軟正黑體" w:hAnsi="Times New Roman" w:cs="Times New Roman"/>
                <w:kern w:val="0"/>
                <w:sz w:val="22"/>
              </w:rPr>
              <w:t>位</w:t>
            </w:r>
          </w:p>
        </w:tc>
        <w:tc>
          <w:tcPr>
            <w:tcW w:w="803" w:type="dxa"/>
            <w:vMerge/>
          </w:tcPr>
          <w:p w14:paraId="1FB47B4D" w14:textId="77777777" w:rsidR="0013489B" w:rsidRPr="00096090" w:rsidRDefault="0013489B" w:rsidP="00161140">
            <w:pPr>
              <w:snapToGrid w:val="0"/>
              <w:spacing w:line="280" w:lineRule="exact"/>
              <w:jc w:val="center"/>
              <w:rPr>
                <w:rFonts w:ascii="Times New Roman" w:eastAsia="微軟正黑體" w:hAnsi="Times New Roman" w:cs="Times New Roman"/>
                <w:kern w:val="0"/>
                <w:sz w:val="20"/>
                <w:szCs w:val="20"/>
              </w:rPr>
            </w:pPr>
          </w:p>
        </w:tc>
        <w:tc>
          <w:tcPr>
            <w:tcW w:w="803" w:type="dxa"/>
            <w:vMerge/>
          </w:tcPr>
          <w:p w14:paraId="69EB07A5" w14:textId="77777777" w:rsidR="0013489B" w:rsidRPr="00096090" w:rsidRDefault="0013489B" w:rsidP="00161140">
            <w:pPr>
              <w:snapToGrid w:val="0"/>
              <w:spacing w:line="280" w:lineRule="exact"/>
              <w:jc w:val="center"/>
              <w:rPr>
                <w:rFonts w:ascii="Times New Roman" w:eastAsia="微軟正黑體" w:hAnsi="Times New Roman" w:cs="Times New Roman"/>
                <w:kern w:val="0"/>
                <w:sz w:val="20"/>
                <w:szCs w:val="20"/>
              </w:rPr>
            </w:pPr>
          </w:p>
        </w:tc>
        <w:tc>
          <w:tcPr>
            <w:tcW w:w="804" w:type="dxa"/>
            <w:vMerge/>
          </w:tcPr>
          <w:p w14:paraId="78913A80" w14:textId="77777777" w:rsidR="0013489B" w:rsidRPr="00096090" w:rsidRDefault="0013489B" w:rsidP="00161140">
            <w:pPr>
              <w:snapToGrid w:val="0"/>
              <w:spacing w:line="280" w:lineRule="exact"/>
              <w:jc w:val="center"/>
              <w:rPr>
                <w:rFonts w:ascii="Times New Roman" w:eastAsia="微軟正黑體" w:hAnsi="Times New Roman" w:cs="Times New Roman"/>
                <w:kern w:val="0"/>
                <w:sz w:val="20"/>
                <w:szCs w:val="20"/>
              </w:rPr>
            </w:pPr>
          </w:p>
        </w:tc>
      </w:tr>
      <w:tr w:rsidR="0013489B" w:rsidRPr="00096090" w14:paraId="6385C209" w14:textId="77777777" w:rsidTr="00B2532B">
        <w:tc>
          <w:tcPr>
            <w:tcW w:w="693" w:type="dxa"/>
            <w:vMerge/>
            <w:vAlign w:val="center"/>
          </w:tcPr>
          <w:p w14:paraId="647C6B73"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1033" w:type="dxa"/>
            <w:vMerge/>
            <w:vAlign w:val="center"/>
          </w:tcPr>
          <w:p w14:paraId="1433009C"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p>
        </w:tc>
        <w:tc>
          <w:tcPr>
            <w:tcW w:w="454" w:type="dxa"/>
            <w:vMerge/>
            <w:vAlign w:val="center"/>
          </w:tcPr>
          <w:p w14:paraId="03AB0E62"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2328" w:type="dxa"/>
            <w:vAlign w:val="center"/>
          </w:tcPr>
          <w:p w14:paraId="5453716F"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諮詢會議參與人滿意度</w:t>
            </w:r>
          </w:p>
        </w:tc>
        <w:tc>
          <w:tcPr>
            <w:tcW w:w="803" w:type="dxa"/>
            <w:vAlign w:val="center"/>
          </w:tcPr>
          <w:p w14:paraId="20339322" w14:textId="76337FDB" w:rsidR="0013489B" w:rsidRPr="000B1D43" w:rsidRDefault="0013489B" w:rsidP="0001049A">
            <w:pPr>
              <w:snapToGrid w:val="0"/>
              <w:spacing w:line="280" w:lineRule="exact"/>
              <w:jc w:val="center"/>
              <w:rPr>
                <w:rFonts w:ascii="Times New Roman" w:hAnsi="Times New Roman" w:cs="Times New Roman"/>
                <w:sz w:val="22"/>
              </w:rPr>
            </w:pPr>
            <w:r w:rsidRPr="000B1D43">
              <w:rPr>
                <w:rFonts w:ascii="Times New Roman" w:eastAsia="微軟正黑體" w:hAnsi="Times New Roman" w:cs="Times New Roman"/>
                <w:sz w:val="22"/>
              </w:rPr>
              <w:t>90%</w:t>
            </w:r>
          </w:p>
        </w:tc>
        <w:tc>
          <w:tcPr>
            <w:tcW w:w="803" w:type="dxa"/>
            <w:vAlign w:val="center"/>
          </w:tcPr>
          <w:p w14:paraId="75A030BA" w14:textId="590FD0BA" w:rsidR="0013489B" w:rsidRPr="000B1D43" w:rsidRDefault="0013489B" w:rsidP="0001049A">
            <w:pPr>
              <w:snapToGrid w:val="0"/>
              <w:spacing w:line="280" w:lineRule="exact"/>
              <w:jc w:val="center"/>
              <w:rPr>
                <w:rFonts w:ascii="Times New Roman" w:hAnsi="Times New Roman" w:cs="Times New Roman"/>
                <w:sz w:val="22"/>
              </w:rPr>
            </w:pPr>
            <w:r w:rsidRPr="000B1D43">
              <w:rPr>
                <w:rFonts w:ascii="Times New Roman" w:eastAsia="微軟正黑體" w:hAnsi="Times New Roman" w:cs="Times New Roman"/>
                <w:sz w:val="22"/>
              </w:rPr>
              <w:t>90%</w:t>
            </w:r>
            <w:r w:rsidR="0001049A" w:rsidRPr="000B1D43">
              <w:rPr>
                <w:rFonts w:ascii="Times New Roman" w:hAnsi="Times New Roman" w:cs="Times New Roman"/>
                <w:sz w:val="22"/>
              </w:rPr>
              <w:t xml:space="preserve"> </w:t>
            </w:r>
          </w:p>
        </w:tc>
        <w:tc>
          <w:tcPr>
            <w:tcW w:w="804" w:type="dxa"/>
            <w:vAlign w:val="center"/>
          </w:tcPr>
          <w:p w14:paraId="1D7A4450" w14:textId="6060CDAF" w:rsidR="0013489B" w:rsidRPr="000B1D43" w:rsidRDefault="0013489B" w:rsidP="0001049A">
            <w:pPr>
              <w:snapToGrid w:val="0"/>
              <w:spacing w:line="280" w:lineRule="exact"/>
              <w:jc w:val="center"/>
              <w:rPr>
                <w:rFonts w:ascii="Times New Roman" w:hAnsi="Times New Roman" w:cs="Times New Roman"/>
                <w:sz w:val="22"/>
              </w:rPr>
            </w:pPr>
            <w:r w:rsidRPr="000B1D43">
              <w:rPr>
                <w:rFonts w:ascii="Times New Roman" w:eastAsia="微軟正黑體" w:hAnsi="Times New Roman" w:cs="Times New Roman"/>
                <w:sz w:val="22"/>
              </w:rPr>
              <w:t>90%</w:t>
            </w:r>
            <w:r w:rsidR="0001049A" w:rsidRPr="000B1D43">
              <w:rPr>
                <w:rFonts w:ascii="Times New Roman" w:hAnsi="Times New Roman" w:cs="Times New Roman"/>
                <w:sz w:val="22"/>
              </w:rPr>
              <w:t xml:space="preserve"> </w:t>
            </w:r>
          </w:p>
        </w:tc>
        <w:tc>
          <w:tcPr>
            <w:tcW w:w="803" w:type="dxa"/>
            <w:vMerge/>
          </w:tcPr>
          <w:p w14:paraId="769B6489"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c>
          <w:tcPr>
            <w:tcW w:w="803" w:type="dxa"/>
            <w:vMerge/>
          </w:tcPr>
          <w:p w14:paraId="426CD3CE"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c>
          <w:tcPr>
            <w:tcW w:w="804" w:type="dxa"/>
            <w:vMerge/>
          </w:tcPr>
          <w:p w14:paraId="64065F60"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r>
      <w:tr w:rsidR="0013489B" w:rsidRPr="00096090" w14:paraId="3187898B" w14:textId="77777777" w:rsidTr="00B2532B">
        <w:tc>
          <w:tcPr>
            <w:tcW w:w="693" w:type="dxa"/>
            <w:vMerge/>
            <w:vAlign w:val="center"/>
          </w:tcPr>
          <w:p w14:paraId="1D71BD25"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1033" w:type="dxa"/>
            <w:vMerge/>
            <w:vAlign w:val="center"/>
          </w:tcPr>
          <w:p w14:paraId="2F72012B"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p>
        </w:tc>
        <w:tc>
          <w:tcPr>
            <w:tcW w:w="454" w:type="dxa"/>
            <w:vMerge/>
            <w:vAlign w:val="center"/>
          </w:tcPr>
          <w:p w14:paraId="43A3A876"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2328" w:type="dxa"/>
            <w:vAlign w:val="center"/>
          </w:tcPr>
          <w:p w14:paraId="78828889"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辦理產學合作講座</w:t>
            </w:r>
          </w:p>
        </w:tc>
        <w:tc>
          <w:tcPr>
            <w:tcW w:w="803" w:type="dxa"/>
            <w:vAlign w:val="center"/>
          </w:tcPr>
          <w:p w14:paraId="42BCEF86" w14:textId="5862DB01" w:rsidR="0013489B" w:rsidRPr="000B1D43" w:rsidRDefault="0013489B" w:rsidP="0001049A">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2</w:t>
            </w:r>
            <w:r w:rsidRPr="000B1D43">
              <w:rPr>
                <w:rFonts w:ascii="Times New Roman" w:eastAsia="微軟正黑體" w:hAnsi="Times New Roman" w:cs="Times New Roman"/>
                <w:sz w:val="22"/>
              </w:rPr>
              <w:t>場</w:t>
            </w:r>
          </w:p>
        </w:tc>
        <w:tc>
          <w:tcPr>
            <w:tcW w:w="803" w:type="dxa"/>
            <w:vAlign w:val="center"/>
          </w:tcPr>
          <w:p w14:paraId="653DB5FA" w14:textId="27957BF7" w:rsidR="0013489B" w:rsidRPr="000B1D43" w:rsidRDefault="0001049A" w:rsidP="0001049A">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4</w:t>
            </w:r>
            <w:r w:rsidR="0013489B" w:rsidRPr="000B1D43">
              <w:rPr>
                <w:rFonts w:ascii="Times New Roman" w:eastAsia="微軟正黑體" w:hAnsi="Times New Roman" w:cs="Times New Roman"/>
                <w:sz w:val="22"/>
              </w:rPr>
              <w:t>場</w:t>
            </w:r>
          </w:p>
        </w:tc>
        <w:tc>
          <w:tcPr>
            <w:tcW w:w="804" w:type="dxa"/>
            <w:vAlign w:val="center"/>
          </w:tcPr>
          <w:p w14:paraId="0B7B30E8" w14:textId="1335A886" w:rsidR="0013489B" w:rsidRPr="000B1D43" w:rsidRDefault="0001049A" w:rsidP="0001049A">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4</w:t>
            </w:r>
            <w:r w:rsidR="0013489B" w:rsidRPr="000B1D43">
              <w:rPr>
                <w:rFonts w:ascii="Times New Roman" w:eastAsia="微軟正黑體" w:hAnsi="Times New Roman" w:cs="Times New Roman"/>
                <w:sz w:val="22"/>
              </w:rPr>
              <w:t>場</w:t>
            </w:r>
          </w:p>
        </w:tc>
        <w:tc>
          <w:tcPr>
            <w:tcW w:w="803" w:type="dxa"/>
            <w:vMerge/>
          </w:tcPr>
          <w:p w14:paraId="100FFC24"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c>
          <w:tcPr>
            <w:tcW w:w="803" w:type="dxa"/>
            <w:vMerge/>
          </w:tcPr>
          <w:p w14:paraId="5048ABF9"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c>
          <w:tcPr>
            <w:tcW w:w="804" w:type="dxa"/>
            <w:vMerge/>
          </w:tcPr>
          <w:p w14:paraId="0EFA4075"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r>
      <w:tr w:rsidR="0013489B" w:rsidRPr="00096090" w14:paraId="1DB16E0E" w14:textId="77777777" w:rsidTr="00B2532B">
        <w:tc>
          <w:tcPr>
            <w:tcW w:w="693" w:type="dxa"/>
            <w:vMerge/>
            <w:vAlign w:val="center"/>
          </w:tcPr>
          <w:p w14:paraId="37B46673"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1033" w:type="dxa"/>
            <w:vMerge/>
            <w:vAlign w:val="center"/>
          </w:tcPr>
          <w:p w14:paraId="1ECB1229"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p>
        </w:tc>
        <w:tc>
          <w:tcPr>
            <w:tcW w:w="454" w:type="dxa"/>
            <w:vMerge/>
            <w:vAlign w:val="center"/>
          </w:tcPr>
          <w:p w14:paraId="6F847433"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2328" w:type="dxa"/>
            <w:vAlign w:val="center"/>
          </w:tcPr>
          <w:p w14:paraId="476AC967"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產學合作講座參與人</w:t>
            </w:r>
            <w:r w:rsidRPr="00096090">
              <w:rPr>
                <w:rFonts w:ascii="Times New Roman" w:eastAsia="微軟正黑體" w:hAnsi="Times New Roman" w:cs="Times New Roman"/>
                <w:sz w:val="22"/>
              </w:rPr>
              <w:lastRenderedPageBreak/>
              <w:t>數</w:t>
            </w:r>
          </w:p>
        </w:tc>
        <w:tc>
          <w:tcPr>
            <w:tcW w:w="803" w:type="dxa"/>
            <w:vAlign w:val="center"/>
          </w:tcPr>
          <w:p w14:paraId="66BD5E71" w14:textId="0C8ED062" w:rsidR="0013489B" w:rsidRPr="000B1D43" w:rsidRDefault="0013489B" w:rsidP="0001049A">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kern w:val="0"/>
                <w:sz w:val="22"/>
              </w:rPr>
              <w:lastRenderedPageBreak/>
              <w:t>5</w:t>
            </w:r>
            <w:r w:rsidRPr="000B1D43">
              <w:rPr>
                <w:rFonts w:ascii="Times New Roman" w:eastAsia="微軟正黑體" w:hAnsi="Times New Roman" w:cs="Times New Roman"/>
                <w:kern w:val="0"/>
                <w:sz w:val="22"/>
              </w:rPr>
              <w:t>位</w:t>
            </w:r>
          </w:p>
        </w:tc>
        <w:tc>
          <w:tcPr>
            <w:tcW w:w="803" w:type="dxa"/>
            <w:vAlign w:val="center"/>
          </w:tcPr>
          <w:p w14:paraId="09DCEFB8" w14:textId="0F839BE5" w:rsidR="0013489B" w:rsidRPr="000B1D43" w:rsidRDefault="0001049A" w:rsidP="0001049A">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kern w:val="0"/>
                <w:sz w:val="22"/>
              </w:rPr>
              <w:t>10</w:t>
            </w:r>
            <w:r w:rsidR="0013489B" w:rsidRPr="000B1D43">
              <w:rPr>
                <w:rFonts w:ascii="Times New Roman" w:eastAsia="微軟正黑體" w:hAnsi="Times New Roman" w:cs="Times New Roman"/>
                <w:kern w:val="0"/>
                <w:sz w:val="22"/>
              </w:rPr>
              <w:t>位</w:t>
            </w:r>
          </w:p>
        </w:tc>
        <w:tc>
          <w:tcPr>
            <w:tcW w:w="804" w:type="dxa"/>
            <w:vAlign w:val="center"/>
          </w:tcPr>
          <w:p w14:paraId="7BE51113" w14:textId="438EDD77" w:rsidR="0013489B" w:rsidRPr="000B1D43" w:rsidRDefault="0001049A" w:rsidP="0001049A">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kern w:val="0"/>
                <w:sz w:val="22"/>
              </w:rPr>
              <w:t>10</w:t>
            </w:r>
            <w:r w:rsidR="0013489B" w:rsidRPr="000B1D43">
              <w:rPr>
                <w:rFonts w:ascii="Times New Roman" w:eastAsia="微軟正黑體" w:hAnsi="Times New Roman" w:cs="Times New Roman"/>
                <w:kern w:val="0"/>
                <w:sz w:val="22"/>
              </w:rPr>
              <w:t>位</w:t>
            </w:r>
          </w:p>
        </w:tc>
        <w:tc>
          <w:tcPr>
            <w:tcW w:w="803" w:type="dxa"/>
            <w:vMerge/>
          </w:tcPr>
          <w:p w14:paraId="1DCCFEB0" w14:textId="77777777" w:rsidR="0013489B" w:rsidRPr="00096090" w:rsidRDefault="0013489B" w:rsidP="00161140">
            <w:pPr>
              <w:snapToGrid w:val="0"/>
              <w:spacing w:line="280" w:lineRule="exact"/>
              <w:jc w:val="center"/>
              <w:rPr>
                <w:rFonts w:ascii="Times New Roman" w:eastAsia="微軟正黑體" w:hAnsi="Times New Roman" w:cs="Times New Roman"/>
                <w:kern w:val="0"/>
                <w:sz w:val="20"/>
                <w:szCs w:val="20"/>
              </w:rPr>
            </w:pPr>
          </w:p>
        </w:tc>
        <w:tc>
          <w:tcPr>
            <w:tcW w:w="803" w:type="dxa"/>
            <w:vMerge/>
          </w:tcPr>
          <w:p w14:paraId="5C537848" w14:textId="77777777" w:rsidR="0013489B" w:rsidRPr="00096090" w:rsidRDefault="0013489B" w:rsidP="00161140">
            <w:pPr>
              <w:snapToGrid w:val="0"/>
              <w:spacing w:line="280" w:lineRule="exact"/>
              <w:jc w:val="center"/>
              <w:rPr>
                <w:rFonts w:ascii="Times New Roman" w:eastAsia="微軟正黑體" w:hAnsi="Times New Roman" w:cs="Times New Roman"/>
                <w:kern w:val="0"/>
                <w:sz w:val="20"/>
                <w:szCs w:val="20"/>
              </w:rPr>
            </w:pPr>
          </w:p>
        </w:tc>
        <w:tc>
          <w:tcPr>
            <w:tcW w:w="804" w:type="dxa"/>
            <w:vMerge/>
          </w:tcPr>
          <w:p w14:paraId="093A53E7" w14:textId="77777777" w:rsidR="0013489B" w:rsidRPr="00096090" w:rsidRDefault="0013489B" w:rsidP="00161140">
            <w:pPr>
              <w:snapToGrid w:val="0"/>
              <w:spacing w:line="280" w:lineRule="exact"/>
              <w:jc w:val="center"/>
              <w:rPr>
                <w:rFonts w:ascii="Times New Roman" w:eastAsia="微軟正黑體" w:hAnsi="Times New Roman" w:cs="Times New Roman"/>
                <w:kern w:val="0"/>
                <w:sz w:val="20"/>
                <w:szCs w:val="20"/>
              </w:rPr>
            </w:pPr>
          </w:p>
        </w:tc>
      </w:tr>
      <w:tr w:rsidR="0013489B" w:rsidRPr="00096090" w14:paraId="38331D76" w14:textId="77777777" w:rsidTr="00B2532B">
        <w:tc>
          <w:tcPr>
            <w:tcW w:w="693" w:type="dxa"/>
            <w:vMerge/>
            <w:vAlign w:val="center"/>
          </w:tcPr>
          <w:p w14:paraId="3AD7DE36"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1033" w:type="dxa"/>
            <w:vMerge/>
            <w:vAlign w:val="center"/>
          </w:tcPr>
          <w:p w14:paraId="06749044"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p>
        </w:tc>
        <w:tc>
          <w:tcPr>
            <w:tcW w:w="454" w:type="dxa"/>
            <w:vMerge/>
            <w:vAlign w:val="center"/>
          </w:tcPr>
          <w:p w14:paraId="40CF4197"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2328" w:type="dxa"/>
            <w:vAlign w:val="center"/>
          </w:tcPr>
          <w:p w14:paraId="6A14233B"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產學合作講座參與人滿意度</w:t>
            </w:r>
          </w:p>
        </w:tc>
        <w:tc>
          <w:tcPr>
            <w:tcW w:w="803" w:type="dxa"/>
            <w:vAlign w:val="center"/>
          </w:tcPr>
          <w:p w14:paraId="2198856C" w14:textId="47004D39" w:rsidR="0013489B" w:rsidRPr="000B1D43" w:rsidRDefault="0013489B" w:rsidP="0001049A">
            <w:pPr>
              <w:snapToGrid w:val="0"/>
              <w:spacing w:line="280" w:lineRule="exact"/>
              <w:jc w:val="center"/>
              <w:rPr>
                <w:rFonts w:ascii="Times New Roman" w:hAnsi="Times New Roman" w:cs="Times New Roman"/>
                <w:sz w:val="22"/>
              </w:rPr>
            </w:pPr>
            <w:r w:rsidRPr="000B1D43">
              <w:rPr>
                <w:rFonts w:ascii="Times New Roman" w:eastAsia="微軟正黑體" w:hAnsi="Times New Roman" w:cs="Times New Roman"/>
                <w:sz w:val="22"/>
              </w:rPr>
              <w:t>90%</w:t>
            </w:r>
          </w:p>
        </w:tc>
        <w:tc>
          <w:tcPr>
            <w:tcW w:w="803" w:type="dxa"/>
            <w:vAlign w:val="center"/>
          </w:tcPr>
          <w:p w14:paraId="734344CA" w14:textId="0AC8EA8B" w:rsidR="0013489B" w:rsidRPr="000B1D43" w:rsidRDefault="0013489B" w:rsidP="0001049A">
            <w:pPr>
              <w:snapToGrid w:val="0"/>
              <w:spacing w:line="280" w:lineRule="exact"/>
              <w:jc w:val="center"/>
              <w:rPr>
                <w:rFonts w:ascii="Times New Roman" w:hAnsi="Times New Roman" w:cs="Times New Roman"/>
                <w:sz w:val="22"/>
              </w:rPr>
            </w:pPr>
            <w:r w:rsidRPr="000B1D43">
              <w:rPr>
                <w:rFonts w:ascii="Times New Roman" w:eastAsia="微軟正黑體" w:hAnsi="Times New Roman" w:cs="Times New Roman"/>
                <w:sz w:val="22"/>
              </w:rPr>
              <w:t>90%</w:t>
            </w:r>
            <w:r w:rsidR="0001049A" w:rsidRPr="000B1D43">
              <w:rPr>
                <w:rFonts w:ascii="Times New Roman" w:hAnsi="Times New Roman" w:cs="Times New Roman"/>
                <w:sz w:val="22"/>
              </w:rPr>
              <w:t xml:space="preserve"> </w:t>
            </w:r>
          </w:p>
        </w:tc>
        <w:tc>
          <w:tcPr>
            <w:tcW w:w="804" w:type="dxa"/>
            <w:vAlign w:val="center"/>
          </w:tcPr>
          <w:p w14:paraId="76B3014D" w14:textId="521CF071" w:rsidR="0013489B" w:rsidRPr="000B1D43" w:rsidRDefault="0013489B" w:rsidP="0001049A">
            <w:pPr>
              <w:snapToGrid w:val="0"/>
              <w:spacing w:line="280" w:lineRule="exact"/>
              <w:jc w:val="center"/>
              <w:rPr>
                <w:rFonts w:ascii="Times New Roman" w:hAnsi="Times New Roman" w:cs="Times New Roman"/>
                <w:sz w:val="22"/>
              </w:rPr>
            </w:pPr>
            <w:r w:rsidRPr="000B1D43">
              <w:rPr>
                <w:rFonts w:ascii="Times New Roman" w:eastAsia="微軟正黑體" w:hAnsi="Times New Roman" w:cs="Times New Roman"/>
                <w:sz w:val="22"/>
              </w:rPr>
              <w:t>90%</w:t>
            </w:r>
            <w:r w:rsidR="0001049A" w:rsidRPr="000B1D43">
              <w:rPr>
                <w:rFonts w:ascii="Times New Roman" w:hAnsi="Times New Roman" w:cs="Times New Roman"/>
                <w:sz w:val="22"/>
              </w:rPr>
              <w:t xml:space="preserve"> </w:t>
            </w:r>
          </w:p>
        </w:tc>
        <w:tc>
          <w:tcPr>
            <w:tcW w:w="803" w:type="dxa"/>
            <w:vMerge/>
          </w:tcPr>
          <w:p w14:paraId="4C45D3FE"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c>
          <w:tcPr>
            <w:tcW w:w="803" w:type="dxa"/>
            <w:vMerge/>
          </w:tcPr>
          <w:p w14:paraId="2DE29C34"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c>
          <w:tcPr>
            <w:tcW w:w="804" w:type="dxa"/>
            <w:vMerge/>
          </w:tcPr>
          <w:p w14:paraId="698F4411"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r>
      <w:tr w:rsidR="0013489B" w:rsidRPr="00096090" w14:paraId="2CE31872" w14:textId="77777777" w:rsidTr="00B2532B">
        <w:tc>
          <w:tcPr>
            <w:tcW w:w="693" w:type="dxa"/>
            <w:vMerge/>
            <w:vAlign w:val="center"/>
          </w:tcPr>
          <w:p w14:paraId="1BFE172E"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1033" w:type="dxa"/>
            <w:vMerge/>
            <w:vAlign w:val="center"/>
          </w:tcPr>
          <w:p w14:paraId="7DCBF4FB"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p>
        </w:tc>
        <w:tc>
          <w:tcPr>
            <w:tcW w:w="454" w:type="dxa"/>
            <w:vMerge/>
            <w:vAlign w:val="center"/>
          </w:tcPr>
          <w:p w14:paraId="14824702"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2328" w:type="dxa"/>
            <w:vAlign w:val="center"/>
          </w:tcPr>
          <w:p w14:paraId="64EADB16"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辦理經驗分享會</w:t>
            </w:r>
          </w:p>
        </w:tc>
        <w:tc>
          <w:tcPr>
            <w:tcW w:w="803" w:type="dxa"/>
            <w:vAlign w:val="center"/>
          </w:tcPr>
          <w:p w14:paraId="20E3C026" w14:textId="4EA58F6A" w:rsidR="0013489B" w:rsidRPr="000B1D43" w:rsidRDefault="0013489B" w:rsidP="0001049A">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2</w:t>
            </w:r>
            <w:r w:rsidRPr="000B1D43">
              <w:rPr>
                <w:rFonts w:ascii="Times New Roman" w:eastAsia="微軟正黑體" w:hAnsi="Times New Roman" w:cs="Times New Roman"/>
                <w:sz w:val="22"/>
              </w:rPr>
              <w:t>場</w:t>
            </w:r>
          </w:p>
        </w:tc>
        <w:tc>
          <w:tcPr>
            <w:tcW w:w="803" w:type="dxa"/>
            <w:vAlign w:val="center"/>
          </w:tcPr>
          <w:p w14:paraId="5C4F2D85" w14:textId="65CBC670" w:rsidR="0013489B" w:rsidRPr="000B1D43" w:rsidRDefault="0001049A" w:rsidP="0001049A">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4</w:t>
            </w:r>
            <w:r w:rsidR="0013489B" w:rsidRPr="000B1D43">
              <w:rPr>
                <w:rFonts w:ascii="Times New Roman" w:eastAsia="微軟正黑體" w:hAnsi="Times New Roman" w:cs="Times New Roman"/>
                <w:sz w:val="22"/>
              </w:rPr>
              <w:t>場</w:t>
            </w:r>
          </w:p>
        </w:tc>
        <w:tc>
          <w:tcPr>
            <w:tcW w:w="804" w:type="dxa"/>
            <w:vAlign w:val="center"/>
          </w:tcPr>
          <w:p w14:paraId="64923E9A" w14:textId="78560093" w:rsidR="0013489B" w:rsidRPr="000B1D43" w:rsidRDefault="0001049A" w:rsidP="0001049A">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4</w:t>
            </w:r>
            <w:r w:rsidR="0013489B" w:rsidRPr="000B1D43">
              <w:rPr>
                <w:rFonts w:ascii="Times New Roman" w:eastAsia="微軟正黑體" w:hAnsi="Times New Roman" w:cs="Times New Roman"/>
                <w:sz w:val="22"/>
              </w:rPr>
              <w:t>場</w:t>
            </w:r>
          </w:p>
        </w:tc>
        <w:tc>
          <w:tcPr>
            <w:tcW w:w="803" w:type="dxa"/>
            <w:vMerge/>
          </w:tcPr>
          <w:p w14:paraId="59787A60"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c>
          <w:tcPr>
            <w:tcW w:w="803" w:type="dxa"/>
            <w:vMerge/>
          </w:tcPr>
          <w:p w14:paraId="7DFBAC4F"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c>
          <w:tcPr>
            <w:tcW w:w="804" w:type="dxa"/>
            <w:vMerge/>
          </w:tcPr>
          <w:p w14:paraId="3B0E4112"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r>
      <w:tr w:rsidR="0013489B" w:rsidRPr="00096090" w14:paraId="10BB47B2" w14:textId="77777777" w:rsidTr="00B2532B">
        <w:tc>
          <w:tcPr>
            <w:tcW w:w="693" w:type="dxa"/>
            <w:vMerge/>
            <w:vAlign w:val="center"/>
          </w:tcPr>
          <w:p w14:paraId="1F2D9D24"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1033" w:type="dxa"/>
            <w:vMerge/>
            <w:vAlign w:val="center"/>
          </w:tcPr>
          <w:p w14:paraId="33F22BBF"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p>
        </w:tc>
        <w:tc>
          <w:tcPr>
            <w:tcW w:w="454" w:type="dxa"/>
            <w:vMerge/>
            <w:vAlign w:val="center"/>
          </w:tcPr>
          <w:p w14:paraId="6C8504AB"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2328" w:type="dxa"/>
            <w:vAlign w:val="center"/>
          </w:tcPr>
          <w:p w14:paraId="4610FC7F"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經驗分享會參與人數</w:t>
            </w:r>
          </w:p>
        </w:tc>
        <w:tc>
          <w:tcPr>
            <w:tcW w:w="803" w:type="dxa"/>
            <w:vAlign w:val="center"/>
          </w:tcPr>
          <w:p w14:paraId="14B36F07" w14:textId="16610908" w:rsidR="0013489B" w:rsidRPr="000B1D43" w:rsidRDefault="0013489B" w:rsidP="0001049A">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kern w:val="0"/>
                <w:sz w:val="22"/>
              </w:rPr>
              <w:t>5</w:t>
            </w:r>
            <w:r w:rsidRPr="000B1D43">
              <w:rPr>
                <w:rFonts w:ascii="Times New Roman" w:eastAsia="微軟正黑體" w:hAnsi="Times New Roman" w:cs="Times New Roman"/>
                <w:kern w:val="0"/>
                <w:sz w:val="22"/>
              </w:rPr>
              <w:t>位</w:t>
            </w:r>
          </w:p>
        </w:tc>
        <w:tc>
          <w:tcPr>
            <w:tcW w:w="803" w:type="dxa"/>
            <w:vAlign w:val="center"/>
          </w:tcPr>
          <w:p w14:paraId="42B71FAF" w14:textId="4A9EE905" w:rsidR="0013489B" w:rsidRPr="000B1D43" w:rsidRDefault="0001049A" w:rsidP="0001049A">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kern w:val="0"/>
                <w:sz w:val="22"/>
              </w:rPr>
              <w:t>10</w:t>
            </w:r>
            <w:r w:rsidR="0013489B" w:rsidRPr="000B1D43">
              <w:rPr>
                <w:rFonts w:ascii="Times New Roman" w:eastAsia="微軟正黑體" w:hAnsi="Times New Roman" w:cs="Times New Roman"/>
                <w:kern w:val="0"/>
                <w:sz w:val="22"/>
              </w:rPr>
              <w:t>位</w:t>
            </w:r>
          </w:p>
        </w:tc>
        <w:tc>
          <w:tcPr>
            <w:tcW w:w="804" w:type="dxa"/>
            <w:vAlign w:val="center"/>
          </w:tcPr>
          <w:p w14:paraId="064742A3" w14:textId="3D037DBC" w:rsidR="0013489B" w:rsidRPr="000B1D43" w:rsidRDefault="0001049A" w:rsidP="0001049A">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kern w:val="0"/>
                <w:sz w:val="22"/>
              </w:rPr>
              <w:t>10</w:t>
            </w:r>
            <w:r w:rsidR="0013489B" w:rsidRPr="000B1D43">
              <w:rPr>
                <w:rFonts w:ascii="Times New Roman" w:eastAsia="微軟正黑體" w:hAnsi="Times New Roman" w:cs="Times New Roman"/>
                <w:kern w:val="0"/>
                <w:sz w:val="22"/>
              </w:rPr>
              <w:t>位</w:t>
            </w:r>
          </w:p>
        </w:tc>
        <w:tc>
          <w:tcPr>
            <w:tcW w:w="803" w:type="dxa"/>
            <w:vMerge/>
          </w:tcPr>
          <w:p w14:paraId="76D41452" w14:textId="77777777" w:rsidR="0013489B" w:rsidRPr="00096090" w:rsidRDefault="0013489B" w:rsidP="00161140">
            <w:pPr>
              <w:snapToGrid w:val="0"/>
              <w:spacing w:line="280" w:lineRule="exact"/>
              <w:jc w:val="center"/>
              <w:rPr>
                <w:rFonts w:ascii="Times New Roman" w:eastAsia="微軟正黑體" w:hAnsi="Times New Roman" w:cs="Times New Roman"/>
                <w:kern w:val="0"/>
                <w:sz w:val="20"/>
                <w:szCs w:val="20"/>
              </w:rPr>
            </w:pPr>
          </w:p>
        </w:tc>
        <w:tc>
          <w:tcPr>
            <w:tcW w:w="803" w:type="dxa"/>
            <w:vMerge/>
          </w:tcPr>
          <w:p w14:paraId="411C74F7" w14:textId="77777777" w:rsidR="0013489B" w:rsidRPr="00096090" w:rsidRDefault="0013489B" w:rsidP="00161140">
            <w:pPr>
              <w:snapToGrid w:val="0"/>
              <w:spacing w:line="280" w:lineRule="exact"/>
              <w:jc w:val="center"/>
              <w:rPr>
                <w:rFonts w:ascii="Times New Roman" w:eastAsia="微軟正黑體" w:hAnsi="Times New Roman" w:cs="Times New Roman"/>
                <w:kern w:val="0"/>
                <w:sz w:val="20"/>
                <w:szCs w:val="20"/>
              </w:rPr>
            </w:pPr>
          </w:p>
        </w:tc>
        <w:tc>
          <w:tcPr>
            <w:tcW w:w="804" w:type="dxa"/>
            <w:vMerge/>
          </w:tcPr>
          <w:p w14:paraId="7BC00636" w14:textId="77777777" w:rsidR="0013489B" w:rsidRPr="00096090" w:rsidRDefault="0013489B" w:rsidP="00161140">
            <w:pPr>
              <w:snapToGrid w:val="0"/>
              <w:spacing w:line="280" w:lineRule="exact"/>
              <w:jc w:val="center"/>
              <w:rPr>
                <w:rFonts w:ascii="Times New Roman" w:eastAsia="微軟正黑體" w:hAnsi="Times New Roman" w:cs="Times New Roman"/>
                <w:kern w:val="0"/>
                <w:sz w:val="20"/>
                <w:szCs w:val="20"/>
              </w:rPr>
            </w:pPr>
          </w:p>
        </w:tc>
      </w:tr>
      <w:tr w:rsidR="0013489B" w:rsidRPr="00096090" w14:paraId="734B3102" w14:textId="77777777" w:rsidTr="00B2532B">
        <w:tc>
          <w:tcPr>
            <w:tcW w:w="693" w:type="dxa"/>
            <w:vMerge/>
            <w:vAlign w:val="center"/>
          </w:tcPr>
          <w:p w14:paraId="7BBA37B9"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1033" w:type="dxa"/>
            <w:vMerge/>
            <w:vAlign w:val="center"/>
          </w:tcPr>
          <w:p w14:paraId="31F8C006"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p>
        </w:tc>
        <w:tc>
          <w:tcPr>
            <w:tcW w:w="454" w:type="dxa"/>
            <w:vMerge/>
            <w:vAlign w:val="center"/>
          </w:tcPr>
          <w:p w14:paraId="2EEB7DEC"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2328" w:type="dxa"/>
            <w:vAlign w:val="center"/>
          </w:tcPr>
          <w:p w14:paraId="1B4A951D"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經驗分享會參與人滿意度</w:t>
            </w:r>
          </w:p>
        </w:tc>
        <w:tc>
          <w:tcPr>
            <w:tcW w:w="803" w:type="dxa"/>
            <w:vAlign w:val="center"/>
          </w:tcPr>
          <w:p w14:paraId="17472CDD" w14:textId="4D5E482C" w:rsidR="0013489B" w:rsidRPr="000B1D43" w:rsidRDefault="0013489B" w:rsidP="0001049A">
            <w:pPr>
              <w:snapToGrid w:val="0"/>
              <w:spacing w:line="280" w:lineRule="exact"/>
              <w:jc w:val="center"/>
              <w:rPr>
                <w:rFonts w:ascii="Times New Roman" w:hAnsi="Times New Roman" w:cs="Times New Roman"/>
                <w:sz w:val="22"/>
              </w:rPr>
            </w:pPr>
            <w:r w:rsidRPr="000B1D43">
              <w:rPr>
                <w:rFonts w:ascii="Times New Roman" w:eastAsia="微軟正黑體" w:hAnsi="Times New Roman" w:cs="Times New Roman"/>
                <w:sz w:val="22"/>
              </w:rPr>
              <w:t>90%</w:t>
            </w:r>
          </w:p>
        </w:tc>
        <w:tc>
          <w:tcPr>
            <w:tcW w:w="803" w:type="dxa"/>
            <w:vAlign w:val="center"/>
          </w:tcPr>
          <w:p w14:paraId="2090DE06" w14:textId="35039448" w:rsidR="0013489B" w:rsidRPr="000B1D43" w:rsidRDefault="0013489B" w:rsidP="0001049A">
            <w:pPr>
              <w:snapToGrid w:val="0"/>
              <w:spacing w:line="280" w:lineRule="exact"/>
              <w:jc w:val="center"/>
              <w:rPr>
                <w:rFonts w:ascii="Times New Roman" w:hAnsi="Times New Roman" w:cs="Times New Roman"/>
                <w:sz w:val="22"/>
              </w:rPr>
            </w:pPr>
            <w:r w:rsidRPr="000B1D43">
              <w:rPr>
                <w:rFonts w:ascii="Times New Roman" w:eastAsia="微軟正黑體" w:hAnsi="Times New Roman" w:cs="Times New Roman"/>
                <w:sz w:val="22"/>
              </w:rPr>
              <w:t>90%</w:t>
            </w:r>
          </w:p>
        </w:tc>
        <w:tc>
          <w:tcPr>
            <w:tcW w:w="804" w:type="dxa"/>
            <w:vAlign w:val="center"/>
          </w:tcPr>
          <w:p w14:paraId="70A24772" w14:textId="214B7EA3" w:rsidR="0013489B" w:rsidRPr="000B1D43" w:rsidRDefault="0013489B" w:rsidP="0001049A">
            <w:pPr>
              <w:snapToGrid w:val="0"/>
              <w:spacing w:line="280" w:lineRule="exact"/>
              <w:jc w:val="center"/>
              <w:rPr>
                <w:rFonts w:ascii="Times New Roman" w:hAnsi="Times New Roman" w:cs="Times New Roman"/>
                <w:sz w:val="22"/>
              </w:rPr>
            </w:pPr>
            <w:r w:rsidRPr="000B1D43">
              <w:rPr>
                <w:rFonts w:ascii="Times New Roman" w:eastAsia="微軟正黑體" w:hAnsi="Times New Roman" w:cs="Times New Roman"/>
                <w:sz w:val="22"/>
              </w:rPr>
              <w:t>90%</w:t>
            </w:r>
            <w:r w:rsidR="0001049A" w:rsidRPr="000B1D43">
              <w:rPr>
                <w:rFonts w:ascii="Times New Roman" w:hAnsi="Times New Roman" w:cs="Times New Roman"/>
                <w:sz w:val="22"/>
              </w:rPr>
              <w:t xml:space="preserve"> </w:t>
            </w:r>
          </w:p>
        </w:tc>
        <w:tc>
          <w:tcPr>
            <w:tcW w:w="803" w:type="dxa"/>
            <w:vMerge/>
          </w:tcPr>
          <w:p w14:paraId="1C9BD441"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c>
          <w:tcPr>
            <w:tcW w:w="803" w:type="dxa"/>
            <w:vMerge/>
          </w:tcPr>
          <w:p w14:paraId="212A9490"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c>
          <w:tcPr>
            <w:tcW w:w="804" w:type="dxa"/>
            <w:vMerge/>
          </w:tcPr>
          <w:p w14:paraId="79920EB5"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r>
      <w:tr w:rsidR="00C44075" w:rsidRPr="00096090" w14:paraId="1811B31E" w14:textId="77777777" w:rsidTr="00B2532B">
        <w:tc>
          <w:tcPr>
            <w:tcW w:w="693" w:type="dxa"/>
            <w:vMerge w:val="restart"/>
            <w:vAlign w:val="center"/>
          </w:tcPr>
          <w:p w14:paraId="26A4124A" w14:textId="77777777" w:rsidR="00C44075" w:rsidRPr="00096090" w:rsidRDefault="00C44075" w:rsidP="00161140">
            <w:pPr>
              <w:snapToGrid w:val="0"/>
              <w:spacing w:line="28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研發處</w:t>
            </w:r>
          </w:p>
        </w:tc>
        <w:tc>
          <w:tcPr>
            <w:tcW w:w="1033" w:type="dxa"/>
            <w:vMerge w:val="restart"/>
            <w:vAlign w:val="center"/>
          </w:tcPr>
          <w:p w14:paraId="7F5E5E65" w14:textId="77777777" w:rsidR="00C44075" w:rsidRPr="00096090" w:rsidRDefault="00C44075" w:rsidP="0016114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辦理教學實務外審委員諮詢會議達成共識</w:t>
            </w:r>
          </w:p>
        </w:tc>
        <w:tc>
          <w:tcPr>
            <w:tcW w:w="454" w:type="dxa"/>
            <w:vMerge w:val="restart"/>
            <w:vAlign w:val="center"/>
          </w:tcPr>
          <w:p w14:paraId="62584DC3" w14:textId="77777777" w:rsidR="00C44075" w:rsidRPr="00096090" w:rsidRDefault="00C44075" w:rsidP="00161140">
            <w:pPr>
              <w:snapToGrid w:val="0"/>
              <w:spacing w:line="28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量化</w:t>
            </w:r>
          </w:p>
        </w:tc>
        <w:tc>
          <w:tcPr>
            <w:tcW w:w="2328" w:type="dxa"/>
            <w:vAlign w:val="center"/>
          </w:tcPr>
          <w:p w14:paraId="70AC2274" w14:textId="77777777" w:rsidR="00C44075" w:rsidRPr="00096090" w:rsidRDefault="00C44075" w:rsidP="0016114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辦理教學實務外審委員諮詢會議</w:t>
            </w:r>
          </w:p>
        </w:tc>
        <w:tc>
          <w:tcPr>
            <w:tcW w:w="803" w:type="dxa"/>
            <w:vAlign w:val="center"/>
          </w:tcPr>
          <w:p w14:paraId="16B2BC92" w14:textId="4982FA45" w:rsidR="00C44075" w:rsidRPr="000B1D43" w:rsidRDefault="00C44075" w:rsidP="0001049A">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3</w:t>
            </w:r>
            <w:r w:rsidRPr="000B1D43">
              <w:rPr>
                <w:rFonts w:ascii="Times New Roman" w:eastAsia="微軟正黑體" w:hAnsi="Times New Roman" w:cs="Times New Roman"/>
                <w:sz w:val="22"/>
              </w:rPr>
              <w:t>場</w:t>
            </w:r>
          </w:p>
        </w:tc>
        <w:tc>
          <w:tcPr>
            <w:tcW w:w="803" w:type="dxa"/>
            <w:vAlign w:val="center"/>
          </w:tcPr>
          <w:p w14:paraId="61F8ED67" w14:textId="51ABEC67" w:rsidR="00C44075" w:rsidRPr="000B1D43" w:rsidRDefault="0001049A" w:rsidP="0001049A">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6</w:t>
            </w:r>
            <w:r w:rsidR="00C44075" w:rsidRPr="000B1D43">
              <w:rPr>
                <w:rFonts w:ascii="Times New Roman" w:eastAsia="微軟正黑體" w:hAnsi="Times New Roman" w:cs="Times New Roman"/>
                <w:sz w:val="22"/>
              </w:rPr>
              <w:t>場</w:t>
            </w:r>
          </w:p>
        </w:tc>
        <w:tc>
          <w:tcPr>
            <w:tcW w:w="804" w:type="dxa"/>
            <w:vAlign w:val="center"/>
          </w:tcPr>
          <w:p w14:paraId="25B86362" w14:textId="4BFD9D86" w:rsidR="00C44075" w:rsidRPr="000B1D43" w:rsidRDefault="0001049A" w:rsidP="0001049A">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6</w:t>
            </w:r>
            <w:r w:rsidR="00C44075" w:rsidRPr="000B1D43">
              <w:rPr>
                <w:rFonts w:ascii="Times New Roman" w:eastAsia="微軟正黑體" w:hAnsi="Times New Roman" w:cs="Times New Roman"/>
                <w:sz w:val="22"/>
              </w:rPr>
              <w:t>場</w:t>
            </w:r>
          </w:p>
        </w:tc>
        <w:tc>
          <w:tcPr>
            <w:tcW w:w="803" w:type="dxa"/>
            <w:vMerge w:val="restart"/>
            <w:vAlign w:val="center"/>
          </w:tcPr>
          <w:p w14:paraId="2DC96DB6" w14:textId="77777777" w:rsidR="00C44075" w:rsidRPr="00096090" w:rsidRDefault="00C44075" w:rsidP="00161140">
            <w:pPr>
              <w:snapToGrid w:val="0"/>
              <w:spacing w:line="28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63,000</w:t>
            </w:r>
          </w:p>
        </w:tc>
        <w:tc>
          <w:tcPr>
            <w:tcW w:w="803" w:type="dxa"/>
            <w:vMerge w:val="restart"/>
            <w:vAlign w:val="center"/>
          </w:tcPr>
          <w:p w14:paraId="2382A10E" w14:textId="77777777" w:rsidR="00C44075" w:rsidRPr="00096090" w:rsidRDefault="00C44075" w:rsidP="00161140">
            <w:pPr>
              <w:snapToGrid w:val="0"/>
              <w:spacing w:line="280" w:lineRule="exact"/>
              <w:jc w:val="center"/>
              <w:rPr>
                <w:rFonts w:ascii="Times New Roman" w:eastAsia="微軟正黑體" w:hAnsi="Times New Roman" w:cs="Times New Roman"/>
                <w:spacing w:val="-20"/>
                <w:sz w:val="20"/>
                <w:szCs w:val="20"/>
              </w:rPr>
            </w:pPr>
            <w:r w:rsidRPr="00096090">
              <w:rPr>
                <w:rFonts w:ascii="Times New Roman" w:eastAsia="微軟正黑體" w:hAnsi="Times New Roman" w:cs="Times New Roman"/>
                <w:spacing w:val="-20"/>
                <w:sz w:val="20"/>
                <w:szCs w:val="20"/>
              </w:rPr>
              <w:t>126,000</w:t>
            </w:r>
          </w:p>
        </w:tc>
        <w:tc>
          <w:tcPr>
            <w:tcW w:w="804" w:type="dxa"/>
            <w:vMerge w:val="restart"/>
            <w:vAlign w:val="center"/>
          </w:tcPr>
          <w:p w14:paraId="656969EE" w14:textId="77777777" w:rsidR="00C44075" w:rsidRPr="00096090" w:rsidRDefault="00C44075" w:rsidP="00161140">
            <w:pPr>
              <w:snapToGrid w:val="0"/>
              <w:spacing w:line="280" w:lineRule="exact"/>
              <w:jc w:val="center"/>
              <w:rPr>
                <w:rFonts w:ascii="Times New Roman" w:eastAsia="微軟正黑體" w:hAnsi="Times New Roman" w:cs="Times New Roman"/>
                <w:spacing w:val="-20"/>
                <w:sz w:val="20"/>
                <w:szCs w:val="20"/>
              </w:rPr>
            </w:pPr>
            <w:r w:rsidRPr="00096090">
              <w:rPr>
                <w:rFonts w:ascii="Times New Roman" w:eastAsia="微軟正黑體" w:hAnsi="Times New Roman" w:cs="Times New Roman"/>
                <w:spacing w:val="-20"/>
                <w:sz w:val="20"/>
                <w:szCs w:val="20"/>
              </w:rPr>
              <w:t>126,000</w:t>
            </w:r>
          </w:p>
        </w:tc>
      </w:tr>
      <w:tr w:rsidR="0013489B" w:rsidRPr="00096090" w14:paraId="10190F5B" w14:textId="77777777" w:rsidTr="00B2532B">
        <w:tc>
          <w:tcPr>
            <w:tcW w:w="693" w:type="dxa"/>
            <w:vMerge/>
            <w:vAlign w:val="center"/>
          </w:tcPr>
          <w:p w14:paraId="7A114FB3"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1033" w:type="dxa"/>
            <w:vMerge/>
            <w:vAlign w:val="center"/>
          </w:tcPr>
          <w:p w14:paraId="052B8303"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p>
        </w:tc>
        <w:tc>
          <w:tcPr>
            <w:tcW w:w="454" w:type="dxa"/>
            <w:vMerge/>
            <w:vAlign w:val="center"/>
          </w:tcPr>
          <w:p w14:paraId="714DBCAA"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2328" w:type="dxa"/>
            <w:vAlign w:val="center"/>
          </w:tcPr>
          <w:p w14:paraId="4E4BB6E6"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教學實務外審諮詢委員參與率</w:t>
            </w:r>
          </w:p>
        </w:tc>
        <w:tc>
          <w:tcPr>
            <w:tcW w:w="803" w:type="dxa"/>
            <w:vAlign w:val="center"/>
          </w:tcPr>
          <w:p w14:paraId="49B47A2F" w14:textId="6277865E" w:rsidR="0013489B" w:rsidRPr="000B1D43" w:rsidRDefault="0013489B" w:rsidP="0001049A">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kern w:val="0"/>
                <w:sz w:val="22"/>
              </w:rPr>
              <w:t>80%</w:t>
            </w:r>
            <w:r w:rsidR="0001049A" w:rsidRPr="000B1D43">
              <w:rPr>
                <w:rFonts w:ascii="Times New Roman" w:eastAsia="微軟正黑體" w:hAnsi="Times New Roman" w:cs="Times New Roman"/>
                <w:sz w:val="22"/>
              </w:rPr>
              <w:t xml:space="preserve"> </w:t>
            </w:r>
          </w:p>
        </w:tc>
        <w:tc>
          <w:tcPr>
            <w:tcW w:w="803" w:type="dxa"/>
            <w:vAlign w:val="center"/>
          </w:tcPr>
          <w:p w14:paraId="2BC034BE" w14:textId="7DC5675A" w:rsidR="0013489B" w:rsidRPr="000B1D43" w:rsidRDefault="0013489B" w:rsidP="0001049A">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90%</w:t>
            </w:r>
            <w:r w:rsidR="0001049A" w:rsidRPr="000B1D43">
              <w:rPr>
                <w:rFonts w:ascii="Times New Roman" w:eastAsia="微軟正黑體" w:hAnsi="Times New Roman" w:cs="Times New Roman"/>
                <w:sz w:val="22"/>
              </w:rPr>
              <w:t xml:space="preserve"> </w:t>
            </w:r>
          </w:p>
        </w:tc>
        <w:tc>
          <w:tcPr>
            <w:tcW w:w="804" w:type="dxa"/>
            <w:vAlign w:val="center"/>
          </w:tcPr>
          <w:p w14:paraId="07B4246F" w14:textId="191ADCD0" w:rsidR="0013489B" w:rsidRPr="000B1D43" w:rsidRDefault="0013489B" w:rsidP="0001049A">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100%</w:t>
            </w:r>
          </w:p>
        </w:tc>
        <w:tc>
          <w:tcPr>
            <w:tcW w:w="803" w:type="dxa"/>
            <w:vMerge/>
          </w:tcPr>
          <w:p w14:paraId="24E66DC6"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c>
          <w:tcPr>
            <w:tcW w:w="803" w:type="dxa"/>
            <w:vMerge/>
          </w:tcPr>
          <w:p w14:paraId="370E084B"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c>
          <w:tcPr>
            <w:tcW w:w="804" w:type="dxa"/>
            <w:vMerge/>
          </w:tcPr>
          <w:p w14:paraId="3060E40A"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r>
      <w:tr w:rsidR="0013489B" w:rsidRPr="00096090" w14:paraId="25734B35" w14:textId="77777777" w:rsidTr="00B2532B">
        <w:tc>
          <w:tcPr>
            <w:tcW w:w="693" w:type="dxa"/>
            <w:vMerge/>
            <w:vAlign w:val="center"/>
          </w:tcPr>
          <w:p w14:paraId="2C6EC09F"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1033" w:type="dxa"/>
            <w:vMerge/>
            <w:vAlign w:val="center"/>
          </w:tcPr>
          <w:p w14:paraId="2FE04DD5"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p>
        </w:tc>
        <w:tc>
          <w:tcPr>
            <w:tcW w:w="454" w:type="dxa"/>
            <w:vMerge/>
            <w:vAlign w:val="center"/>
          </w:tcPr>
          <w:p w14:paraId="4B16B573"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2328" w:type="dxa"/>
            <w:vAlign w:val="center"/>
          </w:tcPr>
          <w:p w14:paraId="413BEB26"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教學實務外審諮詢委員認同評價度</w:t>
            </w:r>
          </w:p>
        </w:tc>
        <w:tc>
          <w:tcPr>
            <w:tcW w:w="803" w:type="dxa"/>
            <w:vAlign w:val="center"/>
          </w:tcPr>
          <w:p w14:paraId="32B8D9A3" w14:textId="5EC3B9C0" w:rsidR="0013489B" w:rsidRPr="000B1D43" w:rsidRDefault="0013489B" w:rsidP="0001049A">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kern w:val="0"/>
                <w:sz w:val="22"/>
              </w:rPr>
              <w:t>80%</w:t>
            </w:r>
            <w:r w:rsidR="0001049A" w:rsidRPr="000B1D43">
              <w:rPr>
                <w:rFonts w:ascii="Times New Roman" w:eastAsia="微軟正黑體" w:hAnsi="Times New Roman" w:cs="Times New Roman"/>
                <w:sz w:val="22"/>
              </w:rPr>
              <w:t xml:space="preserve"> </w:t>
            </w:r>
          </w:p>
        </w:tc>
        <w:tc>
          <w:tcPr>
            <w:tcW w:w="803" w:type="dxa"/>
            <w:vAlign w:val="center"/>
          </w:tcPr>
          <w:p w14:paraId="78820AF8" w14:textId="20A8F911" w:rsidR="0013489B" w:rsidRPr="000B1D43" w:rsidRDefault="0013489B" w:rsidP="0001049A">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90%</w:t>
            </w:r>
            <w:r w:rsidR="0001049A" w:rsidRPr="000B1D43">
              <w:rPr>
                <w:rFonts w:ascii="Times New Roman" w:eastAsia="微軟正黑體" w:hAnsi="Times New Roman" w:cs="Times New Roman"/>
                <w:sz w:val="22"/>
              </w:rPr>
              <w:t xml:space="preserve"> </w:t>
            </w:r>
          </w:p>
        </w:tc>
        <w:tc>
          <w:tcPr>
            <w:tcW w:w="804" w:type="dxa"/>
            <w:vAlign w:val="center"/>
          </w:tcPr>
          <w:p w14:paraId="2FEBB43F" w14:textId="2B111684" w:rsidR="0013489B" w:rsidRPr="000B1D43" w:rsidRDefault="0013489B" w:rsidP="0001049A">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100%</w:t>
            </w:r>
            <w:r w:rsidR="0001049A" w:rsidRPr="000B1D43">
              <w:rPr>
                <w:rFonts w:ascii="Times New Roman" w:eastAsia="微軟正黑體" w:hAnsi="Times New Roman" w:cs="Times New Roman"/>
                <w:sz w:val="22"/>
              </w:rPr>
              <w:t xml:space="preserve"> </w:t>
            </w:r>
          </w:p>
        </w:tc>
        <w:tc>
          <w:tcPr>
            <w:tcW w:w="803" w:type="dxa"/>
            <w:vMerge/>
          </w:tcPr>
          <w:p w14:paraId="006E9AF3"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c>
          <w:tcPr>
            <w:tcW w:w="803" w:type="dxa"/>
            <w:vMerge/>
          </w:tcPr>
          <w:p w14:paraId="2E3B0963"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c>
          <w:tcPr>
            <w:tcW w:w="804" w:type="dxa"/>
            <w:vMerge/>
          </w:tcPr>
          <w:p w14:paraId="29E3DBC8"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r>
      <w:tr w:rsidR="0013489B" w:rsidRPr="00096090" w14:paraId="784603CF" w14:textId="77777777" w:rsidTr="00B2532B">
        <w:tc>
          <w:tcPr>
            <w:tcW w:w="693" w:type="dxa"/>
            <w:vMerge/>
            <w:vAlign w:val="center"/>
          </w:tcPr>
          <w:p w14:paraId="5318ED48"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1033" w:type="dxa"/>
            <w:vMerge/>
            <w:vAlign w:val="center"/>
          </w:tcPr>
          <w:p w14:paraId="7E53CE1D"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p>
        </w:tc>
        <w:tc>
          <w:tcPr>
            <w:tcW w:w="454" w:type="dxa"/>
            <w:vMerge/>
            <w:vAlign w:val="center"/>
          </w:tcPr>
          <w:p w14:paraId="701726B8"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2328" w:type="dxa"/>
            <w:vAlign w:val="center"/>
          </w:tcPr>
          <w:p w14:paraId="4335482C"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建置教學實務外審委員人才庫</w:t>
            </w:r>
          </w:p>
        </w:tc>
        <w:tc>
          <w:tcPr>
            <w:tcW w:w="803" w:type="dxa"/>
            <w:vAlign w:val="center"/>
          </w:tcPr>
          <w:p w14:paraId="6E1E860A" w14:textId="609ECF6A" w:rsidR="0013489B" w:rsidRPr="000B1D43" w:rsidRDefault="0013489B" w:rsidP="00B919F1">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30</w:t>
            </w:r>
            <w:r w:rsidRPr="000B1D43">
              <w:rPr>
                <w:rFonts w:ascii="Times New Roman" w:eastAsia="微軟正黑體" w:hAnsi="Times New Roman" w:cs="Times New Roman"/>
                <w:sz w:val="22"/>
              </w:rPr>
              <w:t>位</w:t>
            </w:r>
          </w:p>
        </w:tc>
        <w:tc>
          <w:tcPr>
            <w:tcW w:w="803" w:type="dxa"/>
            <w:vAlign w:val="center"/>
          </w:tcPr>
          <w:p w14:paraId="24092778" w14:textId="4B013D68" w:rsidR="0013489B" w:rsidRPr="000B1D43" w:rsidRDefault="00B919F1" w:rsidP="00B919F1">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16</w:t>
            </w:r>
            <w:r w:rsidR="0013489B" w:rsidRPr="000B1D43">
              <w:rPr>
                <w:rFonts w:ascii="Times New Roman" w:eastAsia="微軟正黑體" w:hAnsi="Times New Roman" w:cs="Times New Roman"/>
                <w:sz w:val="22"/>
              </w:rPr>
              <w:t>0</w:t>
            </w:r>
            <w:r w:rsidR="0013489B" w:rsidRPr="000B1D43">
              <w:rPr>
                <w:rFonts w:ascii="Times New Roman" w:eastAsia="微軟正黑體" w:hAnsi="Times New Roman" w:cs="Times New Roman"/>
                <w:sz w:val="22"/>
              </w:rPr>
              <w:t>位</w:t>
            </w:r>
          </w:p>
        </w:tc>
        <w:tc>
          <w:tcPr>
            <w:tcW w:w="804" w:type="dxa"/>
            <w:vAlign w:val="center"/>
          </w:tcPr>
          <w:p w14:paraId="0E3BE78F" w14:textId="2D8E526A" w:rsidR="0013489B" w:rsidRPr="000B1D43" w:rsidRDefault="00B919F1" w:rsidP="00B919F1">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200</w:t>
            </w:r>
            <w:r w:rsidR="0013489B" w:rsidRPr="000B1D43">
              <w:rPr>
                <w:rFonts w:ascii="Times New Roman" w:eastAsia="微軟正黑體" w:hAnsi="Times New Roman" w:cs="Times New Roman"/>
                <w:sz w:val="22"/>
              </w:rPr>
              <w:t>位</w:t>
            </w:r>
          </w:p>
        </w:tc>
        <w:tc>
          <w:tcPr>
            <w:tcW w:w="803" w:type="dxa"/>
            <w:vMerge/>
          </w:tcPr>
          <w:p w14:paraId="2B2F1EEF"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c>
          <w:tcPr>
            <w:tcW w:w="803" w:type="dxa"/>
            <w:vMerge/>
          </w:tcPr>
          <w:p w14:paraId="49C28353"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c>
          <w:tcPr>
            <w:tcW w:w="804" w:type="dxa"/>
            <w:vMerge/>
          </w:tcPr>
          <w:p w14:paraId="4634F273"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r>
      <w:tr w:rsidR="0013489B" w:rsidRPr="00096090" w14:paraId="7084EC12" w14:textId="77777777" w:rsidTr="00B2532B">
        <w:tc>
          <w:tcPr>
            <w:tcW w:w="693" w:type="dxa"/>
            <w:vMerge/>
            <w:vAlign w:val="center"/>
          </w:tcPr>
          <w:p w14:paraId="310D1AD4"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1033" w:type="dxa"/>
            <w:vMerge/>
            <w:vAlign w:val="center"/>
          </w:tcPr>
          <w:p w14:paraId="5ECB0FF4"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p>
        </w:tc>
        <w:tc>
          <w:tcPr>
            <w:tcW w:w="454" w:type="dxa"/>
            <w:vMerge/>
            <w:vAlign w:val="center"/>
          </w:tcPr>
          <w:p w14:paraId="2F2FF4C9"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2328" w:type="dxa"/>
            <w:vAlign w:val="center"/>
          </w:tcPr>
          <w:p w14:paraId="5DCE8122"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教學實務外審委員人才庫建置完成率</w:t>
            </w:r>
          </w:p>
        </w:tc>
        <w:tc>
          <w:tcPr>
            <w:tcW w:w="803" w:type="dxa"/>
            <w:vAlign w:val="center"/>
          </w:tcPr>
          <w:p w14:paraId="563CE571" w14:textId="385226F4" w:rsidR="0013489B" w:rsidRPr="000B1D43" w:rsidRDefault="0013489B" w:rsidP="00B919F1">
            <w:pPr>
              <w:snapToGrid w:val="0"/>
              <w:spacing w:line="280" w:lineRule="exact"/>
              <w:jc w:val="center"/>
              <w:rPr>
                <w:rFonts w:ascii="Times New Roman" w:hAnsi="Times New Roman" w:cs="Times New Roman"/>
                <w:sz w:val="22"/>
              </w:rPr>
            </w:pPr>
            <w:r w:rsidRPr="000B1D43">
              <w:rPr>
                <w:rFonts w:ascii="Times New Roman" w:eastAsia="微軟正黑體" w:hAnsi="Times New Roman" w:cs="Times New Roman"/>
                <w:sz w:val="22"/>
              </w:rPr>
              <w:t>100%</w:t>
            </w:r>
            <w:r w:rsidR="00B919F1" w:rsidRPr="000B1D43">
              <w:rPr>
                <w:rFonts w:ascii="Times New Roman" w:hAnsi="Times New Roman" w:cs="Times New Roman"/>
                <w:sz w:val="22"/>
              </w:rPr>
              <w:t xml:space="preserve"> </w:t>
            </w:r>
          </w:p>
        </w:tc>
        <w:tc>
          <w:tcPr>
            <w:tcW w:w="803" w:type="dxa"/>
            <w:vAlign w:val="center"/>
          </w:tcPr>
          <w:p w14:paraId="793B160F" w14:textId="5FB7056A" w:rsidR="0013489B" w:rsidRPr="000B1D43" w:rsidRDefault="0013489B" w:rsidP="00B919F1">
            <w:pPr>
              <w:snapToGrid w:val="0"/>
              <w:spacing w:line="280" w:lineRule="exact"/>
              <w:jc w:val="center"/>
              <w:rPr>
                <w:rFonts w:ascii="Times New Roman" w:hAnsi="Times New Roman" w:cs="Times New Roman"/>
                <w:sz w:val="22"/>
              </w:rPr>
            </w:pPr>
            <w:r w:rsidRPr="000B1D43">
              <w:rPr>
                <w:rFonts w:ascii="Times New Roman" w:eastAsia="微軟正黑體" w:hAnsi="Times New Roman" w:cs="Times New Roman"/>
                <w:sz w:val="22"/>
              </w:rPr>
              <w:t>100%</w:t>
            </w:r>
            <w:r w:rsidR="00B919F1" w:rsidRPr="000B1D43">
              <w:rPr>
                <w:rFonts w:ascii="Times New Roman" w:hAnsi="Times New Roman" w:cs="Times New Roman"/>
                <w:sz w:val="22"/>
              </w:rPr>
              <w:t xml:space="preserve"> </w:t>
            </w:r>
          </w:p>
        </w:tc>
        <w:tc>
          <w:tcPr>
            <w:tcW w:w="804" w:type="dxa"/>
            <w:vAlign w:val="center"/>
          </w:tcPr>
          <w:p w14:paraId="6ACA40DF" w14:textId="47FC741A" w:rsidR="0013489B" w:rsidRPr="000B1D43" w:rsidRDefault="0013489B" w:rsidP="00B919F1">
            <w:pPr>
              <w:snapToGrid w:val="0"/>
              <w:spacing w:line="280" w:lineRule="exact"/>
              <w:jc w:val="center"/>
              <w:rPr>
                <w:rFonts w:ascii="Times New Roman" w:hAnsi="Times New Roman" w:cs="Times New Roman"/>
                <w:sz w:val="22"/>
              </w:rPr>
            </w:pPr>
            <w:r w:rsidRPr="000B1D43">
              <w:rPr>
                <w:rFonts w:ascii="Times New Roman" w:eastAsia="微軟正黑體" w:hAnsi="Times New Roman" w:cs="Times New Roman"/>
                <w:sz w:val="22"/>
              </w:rPr>
              <w:t>100%</w:t>
            </w:r>
          </w:p>
        </w:tc>
        <w:tc>
          <w:tcPr>
            <w:tcW w:w="803" w:type="dxa"/>
            <w:vMerge/>
          </w:tcPr>
          <w:p w14:paraId="6C279BED"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c>
          <w:tcPr>
            <w:tcW w:w="803" w:type="dxa"/>
            <w:vMerge/>
          </w:tcPr>
          <w:p w14:paraId="4695C91C"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c>
          <w:tcPr>
            <w:tcW w:w="804" w:type="dxa"/>
            <w:vMerge/>
          </w:tcPr>
          <w:p w14:paraId="7B51144E"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r>
      <w:tr w:rsidR="0013489B" w:rsidRPr="00096090" w14:paraId="5091C356" w14:textId="77777777" w:rsidTr="00B2532B">
        <w:tc>
          <w:tcPr>
            <w:tcW w:w="693" w:type="dxa"/>
            <w:vMerge/>
            <w:vAlign w:val="center"/>
          </w:tcPr>
          <w:p w14:paraId="36615292"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1033" w:type="dxa"/>
            <w:vMerge/>
            <w:vAlign w:val="center"/>
          </w:tcPr>
          <w:p w14:paraId="4EA97165"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p>
        </w:tc>
        <w:tc>
          <w:tcPr>
            <w:tcW w:w="454" w:type="dxa"/>
            <w:vMerge/>
            <w:vAlign w:val="center"/>
          </w:tcPr>
          <w:p w14:paraId="55701F09"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2328" w:type="dxa"/>
            <w:vAlign w:val="center"/>
          </w:tcPr>
          <w:p w14:paraId="496372F6"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教學實務外審委員人才庫持續擴充人數比例</w:t>
            </w:r>
          </w:p>
        </w:tc>
        <w:tc>
          <w:tcPr>
            <w:tcW w:w="803" w:type="dxa"/>
            <w:vAlign w:val="center"/>
          </w:tcPr>
          <w:p w14:paraId="073E2747" w14:textId="09F51D04" w:rsidR="0013489B" w:rsidRPr="000B1D43" w:rsidRDefault="0013489B" w:rsidP="00B919F1">
            <w:pPr>
              <w:snapToGrid w:val="0"/>
              <w:spacing w:line="280" w:lineRule="exact"/>
              <w:jc w:val="center"/>
              <w:rPr>
                <w:rFonts w:ascii="Times New Roman" w:hAnsi="Times New Roman" w:cs="Times New Roman"/>
                <w:sz w:val="22"/>
              </w:rPr>
            </w:pPr>
            <w:r w:rsidRPr="000B1D43">
              <w:rPr>
                <w:rFonts w:ascii="Times New Roman" w:eastAsia="微軟正黑體" w:hAnsi="Times New Roman" w:cs="Times New Roman"/>
                <w:sz w:val="22"/>
              </w:rPr>
              <w:t>+5%</w:t>
            </w:r>
            <w:r w:rsidR="00B919F1" w:rsidRPr="000B1D43">
              <w:rPr>
                <w:rFonts w:ascii="Times New Roman" w:hAnsi="Times New Roman" w:cs="Times New Roman"/>
                <w:sz w:val="22"/>
              </w:rPr>
              <w:t xml:space="preserve"> </w:t>
            </w:r>
          </w:p>
        </w:tc>
        <w:tc>
          <w:tcPr>
            <w:tcW w:w="803" w:type="dxa"/>
            <w:vAlign w:val="center"/>
          </w:tcPr>
          <w:p w14:paraId="76759573" w14:textId="151BB211" w:rsidR="0013489B" w:rsidRPr="000B1D43" w:rsidRDefault="00B919F1" w:rsidP="00B919F1">
            <w:pPr>
              <w:snapToGrid w:val="0"/>
              <w:spacing w:line="280" w:lineRule="exact"/>
              <w:jc w:val="center"/>
              <w:rPr>
                <w:rFonts w:ascii="Times New Roman" w:hAnsi="Times New Roman" w:cs="Times New Roman"/>
                <w:sz w:val="22"/>
              </w:rPr>
            </w:pPr>
            <w:r w:rsidRPr="000B1D43">
              <w:rPr>
                <w:rFonts w:ascii="Times New Roman" w:eastAsia="微軟正黑體" w:hAnsi="Times New Roman" w:cs="Times New Roman"/>
                <w:sz w:val="22"/>
              </w:rPr>
              <w:t>+20</w:t>
            </w:r>
            <w:r w:rsidR="0013489B" w:rsidRPr="000B1D43">
              <w:rPr>
                <w:rFonts w:ascii="Times New Roman" w:eastAsia="微軟正黑體" w:hAnsi="Times New Roman" w:cs="Times New Roman"/>
                <w:sz w:val="22"/>
              </w:rPr>
              <w:t>%</w:t>
            </w:r>
            <w:r w:rsidRPr="000B1D43">
              <w:rPr>
                <w:rFonts w:ascii="Times New Roman" w:hAnsi="Times New Roman" w:cs="Times New Roman"/>
                <w:sz w:val="22"/>
              </w:rPr>
              <w:t xml:space="preserve"> </w:t>
            </w:r>
          </w:p>
        </w:tc>
        <w:tc>
          <w:tcPr>
            <w:tcW w:w="804" w:type="dxa"/>
            <w:vAlign w:val="center"/>
          </w:tcPr>
          <w:p w14:paraId="17F341A2" w14:textId="1F55C10F" w:rsidR="0013489B" w:rsidRPr="000B1D43" w:rsidRDefault="00B919F1" w:rsidP="00B919F1">
            <w:pPr>
              <w:snapToGrid w:val="0"/>
              <w:spacing w:line="280" w:lineRule="exact"/>
              <w:jc w:val="center"/>
              <w:rPr>
                <w:rFonts w:ascii="Times New Roman" w:hAnsi="Times New Roman" w:cs="Times New Roman"/>
                <w:sz w:val="22"/>
              </w:rPr>
            </w:pPr>
            <w:r w:rsidRPr="000B1D43">
              <w:rPr>
                <w:rFonts w:ascii="Times New Roman" w:eastAsia="微軟正黑體" w:hAnsi="Times New Roman" w:cs="Times New Roman"/>
                <w:sz w:val="22"/>
              </w:rPr>
              <w:t>+30</w:t>
            </w:r>
            <w:r w:rsidR="0013489B" w:rsidRPr="000B1D43">
              <w:rPr>
                <w:rFonts w:ascii="Times New Roman" w:eastAsia="微軟正黑體" w:hAnsi="Times New Roman" w:cs="Times New Roman"/>
                <w:sz w:val="22"/>
              </w:rPr>
              <w:t>%</w:t>
            </w:r>
            <w:r w:rsidRPr="000B1D43">
              <w:rPr>
                <w:rFonts w:ascii="Times New Roman" w:hAnsi="Times New Roman" w:cs="Times New Roman"/>
                <w:sz w:val="22"/>
              </w:rPr>
              <w:t xml:space="preserve"> </w:t>
            </w:r>
          </w:p>
        </w:tc>
        <w:tc>
          <w:tcPr>
            <w:tcW w:w="803" w:type="dxa"/>
            <w:vMerge/>
          </w:tcPr>
          <w:p w14:paraId="6A29AA35"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c>
          <w:tcPr>
            <w:tcW w:w="803" w:type="dxa"/>
            <w:vMerge/>
          </w:tcPr>
          <w:p w14:paraId="5B73A299"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c>
          <w:tcPr>
            <w:tcW w:w="804" w:type="dxa"/>
            <w:vMerge/>
          </w:tcPr>
          <w:p w14:paraId="7E319E45"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r>
      <w:tr w:rsidR="0013489B" w:rsidRPr="00096090" w14:paraId="57A4576A" w14:textId="77777777" w:rsidTr="00B2532B">
        <w:tc>
          <w:tcPr>
            <w:tcW w:w="693" w:type="dxa"/>
            <w:vMerge w:val="restart"/>
            <w:vAlign w:val="center"/>
          </w:tcPr>
          <w:p w14:paraId="02FFA744"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研發處</w:t>
            </w:r>
          </w:p>
        </w:tc>
        <w:tc>
          <w:tcPr>
            <w:tcW w:w="1033" w:type="dxa"/>
            <w:vMerge w:val="restart"/>
            <w:vAlign w:val="center"/>
          </w:tcPr>
          <w:p w14:paraId="24C09A32"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以多元升等制度進行升等</w:t>
            </w:r>
          </w:p>
        </w:tc>
        <w:tc>
          <w:tcPr>
            <w:tcW w:w="454" w:type="dxa"/>
            <w:vMerge w:val="restart"/>
            <w:vAlign w:val="center"/>
          </w:tcPr>
          <w:p w14:paraId="0BE83661"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量化</w:t>
            </w:r>
          </w:p>
        </w:tc>
        <w:tc>
          <w:tcPr>
            <w:tcW w:w="2328" w:type="dxa"/>
            <w:vAlign w:val="center"/>
          </w:tcPr>
          <w:p w14:paraId="667AD2EB"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教師申請以多元升等制度完成升等</w:t>
            </w:r>
          </w:p>
        </w:tc>
        <w:tc>
          <w:tcPr>
            <w:tcW w:w="803" w:type="dxa"/>
            <w:vAlign w:val="center"/>
          </w:tcPr>
          <w:p w14:paraId="10FA7D9B" w14:textId="628AFEB4" w:rsidR="0013489B" w:rsidRPr="000B1D43" w:rsidRDefault="0013489B" w:rsidP="00B919F1">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2</w:t>
            </w:r>
            <w:r w:rsidRPr="000B1D43">
              <w:rPr>
                <w:rFonts w:ascii="Times New Roman" w:eastAsia="微軟正黑體" w:hAnsi="Times New Roman" w:cs="Times New Roman"/>
                <w:sz w:val="22"/>
              </w:rPr>
              <w:t>位</w:t>
            </w:r>
          </w:p>
        </w:tc>
        <w:tc>
          <w:tcPr>
            <w:tcW w:w="803" w:type="dxa"/>
            <w:vAlign w:val="center"/>
          </w:tcPr>
          <w:p w14:paraId="74B15CED" w14:textId="3AC57508" w:rsidR="0013489B" w:rsidRPr="000B1D43" w:rsidRDefault="00B919F1" w:rsidP="00B919F1">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6</w:t>
            </w:r>
            <w:r w:rsidR="0013489B" w:rsidRPr="000B1D43">
              <w:rPr>
                <w:rFonts w:ascii="Times New Roman" w:eastAsia="微軟正黑體" w:hAnsi="Times New Roman" w:cs="Times New Roman"/>
                <w:sz w:val="22"/>
              </w:rPr>
              <w:t>位</w:t>
            </w:r>
          </w:p>
        </w:tc>
        <w:tc>
          <w:tcPr>
            <w:tcW w:w="804" w:type="dxa"/>
            <w:vAlign w:val="center"/>
          </w:tcPr>
          <w:p w14:paraId="5346E416" w14:textId="6EABA7B9" w:rsidR="0013489B" w:rsidRPr="000B1D43" w:rsidRDefault="00B919F1" w:rsidP="00B919F1">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10</w:t>
            </w:r>
            <w:r w:rsidR="0013489B" w:rsidRPr="000B1D43">
              <w:rPr>
                <w:rFonts w:ascii="Times New Roman" w:eastAsia="微軟正黑體" w:hAnsi="Times New Roman" w:cs="Times New Roman"/>
                <w:sz w:val="22"/>
              </w:rPr>
              <w:t>位</w:t>
            </w:r>
          </w:p>
        </w:tc>
        <w:tc>
          <w:tcPr>
            <w:tcW w:w="803" w:type="dxa"/>
            <w:vMerge w:val="restart"/>
            <w:vAlign w:val="center"/>
          </w:tcPr>
          <w:p w14:paraId="61A900B9"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32,000</w:t>
            </w:r>
          </w:p>
        </w:tc>
        <w:tc>
          <w:tcPr>
            <w:tcW w:w="803" w:type="dxa"/>
            <w:vMerge w:val="restart"/>
            <w:vAlign w:val="center"/>
          </w:tcPr>
          <w:p w14:paraId="2B8DA628"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48,000</w:t>
            </w:r>
          </w:p>
        </w:tc>
        <w:tc>
          <w:tcPr>
            <w:tcW w:w="804" w:type="dxa"/>
            <w:vMerge w:val="restart"/>
            <w:vAlign w:val="center"/>
          </w:tcPr>
          <w:p w14:paraId="742C040D"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80,000</w:t>
            </w:r>
          </w:p>
        </w:tc>
      </w:tr>
      <w:tr w:rsidR="0013489B" w:rsidRPr="00096090" w14:paraId="74089850" w14:textId="77777777" w:rsidTr="00B2532B">
        <w:tc>
          <w:tcPr>
            <w:tcW w:w="693" w:type="dxa"/>
            <w:vMerge/>
            <w:vAlign w:val="center"/>
          </w:tcPr>
          <w:p w14:paraId="56BA5E8A"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1033" w:type="dxa"/>
            <w:vMerge/>
            <w:vAlign w:val="center"/>
          </w:tcPr>
          <w:p w14:paraId="46C9B697"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p>
        </w:tc>
        <w:tc>
          <w:tcPr>
            <w:tcW w:w="454" w:type="dxa"/>
            <w:vMerge/>
            <w:vAlign w:val="center"/>
          </w:tcPr>
          <w:p w14:paraId="436E8C42"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2328" w:type="dxa"/>
            <w:vAlign w:val="center"/>
          </w:tcPr>
          <w:p w14:paraId="03078BCF"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教師實際採用多元升等制度完成升等</w:t>
            </w:r>
          </w:p>
        </w:tc>
        <w:tc>
          <w:tcPr>
            <w:tcW w:w="803" w:type="dxa"/>
            <w:vAlign w:val="center"/>
          </w:tcPr>
          <w:p w14:paraId="538B30C8" w14:textId="4427905E" w:rsidR="0013489B" w:rsidRPr="000B1D43" w:rsidRDefault="0013489B" w:rsidP="00B919F1">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2</w:t>
            </w:r>
            <w:r w:rsidRPr="000B1D43">
              <w:rPr>
                <w:rFonts w:ascii="Times New Roman" w:eastAsia="微軟正黑體" w:hAnsi="Times New Roman" w:cs="Times New Roman"/>
                <w:sz w:val="22"/>
              </w:rPr>
              <w:t>位</w:t>
            </w:r>
          </w:p>
        </w:tc>
        <w:tc>
          <w:tcPr>
            <w:tcW w:w="803" w:type="dxa"/>
            <w:vAlign w:val="center"/>
          </w:tcPr>
          <w:p w14:paraId="1DDB456C" w14:textId="22EC554E" w:rsidR="0013489B" w:rsidRPr="000B1D43" w:rsidRDefault="00B919F1" w:rsidP="00B919F1">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6</w:t>
            </w:r>
            <w:r w:rsidR="0013489B" w:rsidRPr="000B1D43">
              <w:rPr>
                <w:rFonts w:ascii="Times New Roman" w:eastAsia="微軟正黑體" w:hAnsi="Times New Roman" w:cs="Times New Roman"/>
                <w:sz w:val="22"/>
              </w:rPr>
              <w:t>位</w:t>
            </w:r>
          </w:p>
        </w:tc>
        <w:tc>
          <w:tcPr>
            <w:tcW w:w="804" w:type="dxa"/>
            <w:vAlign w:val="center"/>
          </w:tcPr>
          <w:p w14:paraId="000305C6" w14:textId="1604528D" w:rsidR="0013489B" w:rsidRPr="000B1D43" w:rsidRDefault="00B919F1" w:rsidP="00B919F1">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10</w:t>
            </w:r>
            <w:r w:rsidR="0013489B" w:rsidRPr="000B1D43">
              <w:rPr>
                <w:rFonts w:ascii="Times New Roman" w:eastAsia="微軟正黑體" w:hAnsi="Times New Roman" w:cs="Times New Roman"/>
                <w:sz w:val="22"/>
              </w:rPr>
              <w:t>位</w:t>
            </w:r>
          </w:p>
        </w:tc>
        <w:tc>
          <w:tcPr>
            <w:tcW w:w="803" w:type="dxa"/>
            <w:vMerge/>
          </w:tcPr>
          <w:p w14:paraId="0F011FA0"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c>
          <w:tcPr>
            <w:tcW w:w="803" w:type="dxa"/>
            <w:vMerge/>
          </w:tcPr>
          <w:p w14:paraId="3926F46D"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c>
          <w:tcPr>
            <w:tcW w:w="804" w:type="dxa"/>
            <w:vMerge/>
          </w:tcPr>
          <w:p w14:paraId="267BBCD9"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r>
      <w:tr w:rsidR="0013489B" w:rsidRPr="00096090" w14:paraId="0FA8F88C" w14:textId="77777777" w:rsidTr="00B2532B">
        <w:tc>
          <w:tcPr>
            <w:tcW w:w="693" w:type="dxa"/>
            <w:vMerge/>
            <w:vAlign w:val="center"/>
          </w:tcPr>
          <w:p w14:paraId="08C819D8"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1033" w:type="dxa"/>
            <w:vMerge/>
            <w:vAlign w:val="center"/>
          </w:tcPr>
          <w:p w14:paraId="7F9432C8"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p>
        </w:tc>
        <w:tc>
          <w:tcPr>
            <w:tcW w:w="454" w:type="dxa"/>
            <w:vMerge/>
            <w:vAlign w:val="center"/>
          </w:tcPr>
          <w:p w14:paraId="736D0F26"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2328" w:type="dxa"/>
            <w:vAlign w:val="center"/>
          </w:tcPr>
          <w:p w14:paraId="39EB259B"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教師對於多元升等制度之認同感</w:t>
            </w:r>
          </w:p>
        </w:tc>
        <w:tc>
          <w:tcPr>
            <w:tcW w:w="803" w:type="dxa"/>
            <w:vAlign w:val="center"/>
          </w:tcPr>
          <w:p w14:paraId="0D0E8E71" w14:textId="5F916361" w:rsidR="0013489B" w:rsidRPr="000B1D43" w:rsidRDefault="0013489B" w:rsidP="00B919F1">
            <w:pPr>
              <w:snapToGrid w:val="0"/>
              <w:spacing w:line="280" w:lineRule="exact"/>
              <w:jc w:val="center"/>
              <w:rPr>
                <w:rFonts w:ascii="Times New Roman" w:hAnsi="Times New Roman" w:cs="Times New Roman"/>
                <w:sz w:val="22"/>
              </w:rPr>
            </w:pPr>
            <w:r w:rsidRPr="000B1D43">
              <w:rPr>
                <w:rFonts w:ascii="Times New Roman" w:eastAsia="微軟正黑體" w:hAnsi="Times New Roman" w:cs="Times New Roman"/>
                <w:sz w:val="22"/>
              </w:rPr>
              <w:t>60%</w:t>
            </w:r>
          </w:p>
        </w:tc>
        <w:tc>
          <w:tcPr>
            <w:tcW w:w="803" w:type="dxa"/>
            <w:vAlign w:val="center"/>
          </w:tcPr>
          <w:p w14:paraId="027B4472" w14:textId="4619E794" w:rsidR="0013489B" w:rsidRPr="000B1D43" w:rsidRDefault="0013489B" w:rsidP="00B919F1">
            <w:pPr>
              <w:snapToGrid w:val="0"/>
              <w:spacing w:line="280" w:lineRule="exact"/>
              <w:jc w:val="center"/>
              <w:rPr>
                <w:rFonts w:ascii="Times New Roman" w:hAnsi="Times New Roman" w:cs="Times New Roman"/>
                <w:sz w:val="22"/>
              </w:rPr>
            </w:pPr>
            <w:r w:rsidRPr="000B1D43">
              <w:rPr>
                <w:rFonts w:ascii="Times New Roman" w:eastAsia="微軟正黑體" w:hAnsi="Times New Roman" w:cs="Times New Roman"/>
                <w:sz w:val="22"/>
              </w:rPr>
              <w:t>70%</w:t>
            </w:r>
            <w:r w:rsidR="00B919F1" w:rsidRPr="000B1D43">
              <w:rPr>
                <w:rFonts w:ascii="Times New Roman" w:hAnsi="Times New Roman" w:cs="Times New Roman"/>
                <w:sz w:val="22"/>
              </w:rPr>
              <w:t xml:space="preserve"> </w:t>
            </w:r>
          </w:p>
        </w:tc>
        <w:tc>
          <w:tcPr>
            <w:tcW w:w="804" w:type="dxa"/>
            <w:vAlign w:val="center"/>
          </w:tcPr>
          <w:p w14:paraId="4DFD7027" w14:textId="2AF46B10" w:rsidR="0013489B" w:rsidRPr="000B1D43" w:rsidRDefault="0013489B" w:rsidP="00B919F1">
            <w:pPr>
              <w:snapToGrid w:val="0"/>
              <w:spacing w:line="280" w:lineRule="exact"/>
              <w:jc w:val="center"/>
              <w:rPr>
                <w:rFonts w:ascii="Times New Roman" w:hAnsi="Times New Roman" w:cs="Times New Roman"/>
                <w:sz w:val="22"/>
              </w:rPr>
            </w:pPr>
            <w:r w:rsidRPr="000B1D43">
              <w:rPr>
                <w:rFonts w:ascii="Times New Roman" w:eastAsia="微軟正黑體" w:hAnsi="Times New Roman" w:cs="Times New Roman"/>
                <w:sz w:val="22"/>
              </w:rPr>
              <w:t>80%</w:t>
            </w:r>
            <w:r w:rsidR="00B919F1" w:rsidRPr="000B1D43">
              <w:rPr>
                <w:rFonts w:ascii="Times New Roman" w:hAnsi="Times New Roman" w:cs="Times New Roman"/>
                <w:sz w:val="22"/>
              </w:rPr>
              <w:t xml:space="preserve"> </w:t>
            </w:r>
          </w:p>
        </w:tc>
        <w:tc>
          <w:tcPr>
            <w:tcW w:w="803" w:type="dxa"/>
            <w:vMerge/>
          </w:tcPr>
          <w:p w14:paraId="0EC45E7E"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c>
          <w:tcPr>
            <w:tcW w:w="803" w:type="dxa"/>
            <w:vMerge/>
          </w:tcPr>
          <w:p w14:paraId="1E69B57B"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c>
          <w:tcPr>
            <w:tcW w:w="804" w:type="dxa"/>
            <w:vMerge/>
          </w:tcPr>
          <w:p w14:paraId="586401E1"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r>
      <w:tr w:rsidR="0013489B" w:rsidRPr="00096090" w14:paraId="57B589F0" w14:textId="77777777" w:rsidTr="00B2532B">
        <w:tc>
          <w:tcPr>
            <w:tcW w:w="693" w:type="dxa"/>
            <w:vMerge w:val="restart"/>
            <w:vAlign w:val="center"/>
          </w:tcPr>
          <w:p w14:paraId="6053C43C"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研發處</w:t>
            </w:r>
            <w:r w:rsidR="004A465A" w:rsidRPr="00096090">
              <w:rPr>
                <w:rFonts w:ascii="Times New Roman" w:eastAsia="微軟正黑體" w:hAnsi="Times New Roman" w:cs="Times New Roman"/>
                <w:sz w:val="22"/>
              </w:rPr>
              <w:t>、</w:t>
            </w:r>
            <w:r w:rsidRPr="00096090">
              <w:rPr>
                <w:rFonts w:ascii="Times New Roman" w:eastAsia="微軟正黑體" w:hAnsi="Times New Roman" w:cs="Times New Roman"/>
                <w:sz w:val="22"/>
              </w:rPr>
              <w:t>教發中心</w:t>
            </w:r>
          </w:p>
        </w:tc>
        <w:tc>
          <w:tcPr>
            <w:tcW w:w="1033" w:type="dxa"/>
            <w:vMerge w:val="restart"/>
            <w:vAlign w:val="center"/>
          </w:tcPr>
          <w:p w14:paraId="089C268A" w14:textId="77777777" w:rsidR="0013489B" w:rsidRPr="00096090" w:rsidRDefault="0013489B" w:rsidP="00161140">
            <w:pPr>
              <w:snapToGrid w:val="0"/>
              <w:spacing w:line="280" w:lineRule="exact"/>
              <w:rPr>
                <w:rFonts w:ascii="Times New Roman" w:eastAsia="微軟正黑體" w:hAnsi="Times New Roman" w:cs="Times New Roman"/>
                <w:sz w:val="22"/>
              </w:rPr>
            </w:pPr>
            <w:r w:rsidRPr="00096090">
              <w:rPr>
                <w:rFonts w:ascii="Times New Roman" w:eastAsia="微軟正黑體" w:hAnsi="Times New Roman" w:cs="Times New Roman"/>
                <w:sz w:val="22"/>
              </w:rPr>
              <w:t>成立新制多元升等社群</w:t>
            </w:r>
          </w:p>
        </w:tc>
        <w:tc>
          <w:tcPr>
            <w:tcW w:w="454" w:type="dxa"/>
            <w:vMerge w:val="restart"/>
            <w:vAlign w:val="center"/>
          </w:tcPr>
          <w:p w14:paraId="697F2F75"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量化</w:t>
            </w:r>
          </w:p>
        </w:tc>
        <w:tc>
          <w:tcPr>
            <w:tcW w:w="2328" w:type="dxa"/>
            <w:vAlign w:val="center"/>
          </w:tcPr>
          <w:p w14:paraId="4F4C859A"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建置教師多元升等專業社群</w:t>
            </w:r>
          </w:p>
        </w:tc>
        <w:tc>
          <w:tcPr>
            <w:tcW w:w="803" w:type="dxa"/>
            <w:vAlign w:val="center"/>
          </w:tcPr>
          <w:p w14:paraId="45AE4694" w14:textId="7DBC0B77" w:rsidR="0013489B" w:rsidRPr="000B1D43" w:rsidRDefault="0013489B" w:rsidP="00B919F1">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1</w:t>
            </w:r>
            <w:r w:rsidRPr="000B1D43">
              <w:rPr>
                <w:rFonts w:ascii="Times New Roman" w:eastAsia="微軟正黑體" w:hAnsi="Times New Roman" w:cs="Times New Roman"/>
                <w:sz w:val="22"/>
              </w:rPr>
              <w:t>個</w:t>
            </w:r>
          </w:p>
        </w:tc>
        <w:tc>
          <w:tcPr>
            <w:tcW w:w="803" w:type="dxa"/>
            <w:vAlign w:val="center"/>
          </w:tcPr>
          <w:p w14:paraId="49D6693E" w14:textId="0353FB5C" w:rsidR="0013489B" w:rsidRPr="000B1D43" w:rsidRDefault="00B919F1" w:rsidP="00B919F1">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hint="eastAsia"/>
                <w:sz w:val="22"/>
              </w:rPr>
              <w:t>4</w:t>
            </w:r>
            <w:r w:rsidR="0013489B" w:rsidRPr="000B1D43">
              <w:rPr>
                <w:rFonts w:ascii="Times New Roman" w:eastAsia="微軟正黑體" w:hAnsi="Times New Roman" w:cs="Times New Roman"/>
                <w:sz w:val="22"/>
              </w:rPr>
              <w:t>個</w:t>
            </w:r>
          </w:p>
        </w:tc>
        <w:tc>
          <w:tcPr>
            <w:tcW w:w="804" w:type="dxa"/>
            <w:vAlign w:val="center"/>
          </w:tcPr>
          <w:p w14:paraId="41904252" w14:textId="455E3DC1" w:rsidR="0013489B" w:rsidRPr="000B1D43" w:rsidRDefault="00B919F1" w:rsidP="00B919F1">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hint="eastAsia"/>
                <w:sz w:val="22"/>
              </w:rPr>
              <w:t>4</w:t>
            </w:r>
            <w:r w:rsidR="0013489B" w:rsidRPr="000B1D43">
              <w:rPr>
                <w:rFonts w:ascii="Times New Roman" w:eastAsia="微軟正黑體" w:hAnsi="Times New Roman" w:cs="Times New Roman"/>
                <w:sz w:val="22"/>
              </w:rPr>
              <w:t>個</w:t>
            </w:r>
          </w:p>
        </w:tc>
        <w:tc>
          <w:tcPr>
            <w:tcW w:w="803" w:type="dxa"/>
            <w:vMerge w:val="restart"/>
            <w:vAlign w:val="center"/>
          </w:tcPr>
          <w:p w14:paraId="564D129D"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81,000</w:t>
            </w:r>
          </w:p>
        </w:tc>
        <w:tc>
          <w:tcPr>
            <w:tcW w:w="803" w:type="dxa"/>
            <w:vMerge w:val="restart"/>
            <w:vAlign w:val="center"/>
          </w:tcPr>
          <w:p w14:paraId="65CFEE2B"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91,000</w:t>
            </w:r>
          </w:p>
        </w:tc>
        <w:tc>
          <w:tcPr>
            <w:tcW w:w="804" w:type="dxa"/>
            <w:vMerge w:val="restart"/>
            <w:vAlign w:val="center"/>
          </w:tcPr>
          <w:p w14:paraId="74F0DF5B"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91,000</w:t>
            </w:r>
          </w:p>
        </w:tc>
      </w:tr>
      <w:tr w:rsidR="0013489B" w:rsidRPr="00096090" w14:paraId="224F6B1D" w14:textId="77777777" w:rsidTr="00B2532B">
        <w:tc>
          <w:tcPr>
            <w:tcW w:w="693" w:type="dxa"/>
            <w:vMerge/>
            <w:vAlign w:val="center"/>
          </w:tcPr>
          <w:p w14:paraId="6A799AF8"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1033" w:type="dxa"/>
            <w:vMerge/>
            <w:vAlign w:val="center"/>
          </w:tcPr>
          <w:p w14:paraId="563B13AE" w14:textId="77777777" w:rsidR="0013489B" w:rsidRPr="00096090" w:rsidRDefault="0013489B" w:rsidP="00161140">
            <w:pPr>
              <w:snapToGrid w:val="0"/>
              <w:spacing w:line="280" w:lineRule="exact"/>
              <w:rPr>
                <w:rFonts w:ascii="Times New Roman" w:eastAsia="微軟正黑體" w:hAnsi="Times New Roman" w:cs="Times New Roman"/>
                <w:sz w:val="22"/>
              </w:rPr>
            </w:pPr>
          </w:p>
        </w:tc>
        <w:tc>
          <w:tcPr>
            <w:tcW w:w="454" w:type="dxa"/>
            <w:vMerge/>
            <w:vAlign w:val="center"/>
          </w:tcPr>
          <w:p w14:paraId="336ED028"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2328" w:type="dxa"/>
            <w:vAlign w:val="center"/>
          </w:tcPr>
          <w:p w14:paraId="3D344F1F"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教師多元升等專業社群建置完成率</w:t>
            </w:r>
          </w:p>
        </w:tc>
        <w:tc>
          <w:tcPr>
            <w:tcW w:w="803" w:type="dxa"/>
            <w:vAlign w:val="center"/>
          </w:tcPr>
          <w:p w14:paraId="1ACC21C5" w14:textId="38FC1FD0" w:rsidR="0013489B" w:rsidRPr="000B1D43" w:rsidRDefault="0013489B" w:rsidP="00B919F1">
            <w:pPr>
              <w:snapToGrid w:val="0"/>
              <w:spacing w:line="280" w:lineRule="exact"/>
              <w:jc w:val="center"/>
              <w:rPr>
                <w:rFonts w:ascii="Times New Roman" w:hAnsi="Times New Roman" w:cs="Times New Roman"/>
                <w:sz w:val="22"/>
              </w:rPr>
            </w:pPr>
            <w:r w:rsidRPr="000B1D43">
              <w:rPr>
                <w:rFonts w:ascii="Times New Roman" w:eastAsia="微軟正黑體" w:hAnsi="Times New Roman" w:cs="Times New Roman"/>
                <w:sz w:val="22"/>
              </w:rPr>
              <w:t>100%</w:t>
            </w:r>
            <w:r w:rsidR="00B919F1" w:rsidRPr="000B1D43">
              <w:rPr>
                <w:rFonts w:ascii="Times New Roman" w:hAnsi="Times New Roman" w:cs="Times New Roman"/>
                <w:sz w:val="22"/>
              </w:rPr>
              <w:t xml:space="preserve"> </w:t>
            </w:r>
          </w:p>
        </w:tc>
        <w:tc>
          <w:tcPr>
            <w:tcW w:w="803" w:type="dxa"/>
            <w:vAlign w:val="center"/>
          </w:tcPr>
          <w:p w14:paraId="24383D50" w14:textId="05F15A9C" w:rsidR="0013489B" w:rsidRPr="000B1D43" w:rsidRDefault="0013489B" w:rsidP="00B919F1">
            <w:pPr>
              <w:snapToGrid w:val="0"/>
              <w:spacing w:line="280" w:lineRule="exact"/>
              <w:jc w:val="center"/>
              <w:rPr>
                <w:rFonts w:ascii="Times New Roman" w:hAnsi="Times New Roman" w:cs="Times New Roman"/>
                <w:sz w:val="22"/>
              </w:rPr>
            </w:pPr>
            <w:r w:rsidRPr="000B1D43">
              <w:rPr>
                <w:rFonts w:ascii="Times New Roman" w:eastAsia="微軟正黑體" w:hAnsi="Times New Roman" w:cs="Times New Roman"/>
                <w:sz w:val="22"/>
              </w:rPr>
              <w:t>100%</w:t>
            </w:r>
            <w:r w:rsidR="00B919F1" w:rsidRPr="000B1D43">
              <w:rPr>
                <w:rFonts w:ascii="Times New Roman" w:hAnsi="Times New Roman" w:cs="Times New Roman"/>
                <w:sz w:val="22"/>
              </w:rPr>
              <w:t xml:space="preserve"> </w:t>
            </w:r>
          </w:p>
        </w:tc>
        <w:tc>
          <w:tcPr>
            <w:tcW w:w="804" w:type="dxa"/>
            <w:vAlign w:val="center"/>
          </w:tcPr>
          <w:p w14:paraId="1C94E920" w14:textId="51D83452" w:rsidR="0013489B" w:rsidRPr="000B1D43" w:rsidRDefault="0013489B" w:rsidP="00B919F1">
            <w:pPr>
              <w:snapToGrid w:val="0"/>
              <w:spacing w:line="280" w:lineRule="exact"/>
              <w:jc w:val="center"/>
              <w:rPr>
                <w:rFonts w:ascii="Times New Roman" w:hAnsi="Times New Roman" w:cs="Times New Roman"/>
                <w:sz w:val="22"/>
              </w:rPr>
            </w:pPr>
            <w:r w:rsidRPr="000B1D43">
              <w:rPr>
                <w:rFonts w:ascii="Times New Roman" w:eastAsia="微軟正黑體" w:hAnsi="Times New Roman" w:cs="Times New Roman"/>
                <w:sz w:val="22"/>
              </w:rPr>
              <w:t>100%</w:t>
            </w:r>
            <w:r w:rsidR="00B919F1" w:rsidRPr="000B1D43">
              <w:rPr>
                <w:rFonts w:ascii="Times New Roman" w:hAnsi="Times New Roman" w:cs="Times New Roman"/>
                <w:sz w:val="22"/>
              </w:rPr>
              <w:t xml:space="preserve"> </w:t>
            </w:r>
          </w:p>
        </w:tc>
        <w:tc>
          <w:tcPr>
            <w:tcW w:w="803" w:type="dxa"/>
            <w:vMerge/>
          </w:tcPr>
          <w:p w14:paraId="17C039E8"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c>
          <w:tcPr>
            <w:tcW w:w="803" w:type="dxa"/>
            <w:vMerge/>
          </w:tcPr>
          <w:p w14:paraId="447A457C"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c>
          <w:tcPr>
            <w:tcW w:w="804" w:type="dxa"/>
            <w:vMerge/>
          </w:tcPr>
          <w:p w14:paraId="21C87579"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r>
      <w:tr w:rsidR="0013489B" w:rsidRPr="00096090" w14:paraId="50190A43" w14:textId="77777777" w:rsidTr="00B2532B">
        <w:tc>
          <w:tcPr>
            <w:tcW w:w="693" w:type="dxa"/>
            <w:vMerge/>
            <w:vAlign w:val="center"/>
          </w:tcPr>
          <w:p w14:paraId="5BCD0E4D"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1033" w:type="dxa"/>
            <w:vMerge/>
            <w:vAlign w:val="center"/>
          </w:tcPr>
          <w:p w14:paraId="64AA86D9" w14:textId="77777777" w:rsidR="0013489B" w:rsidRPr="00096090" w:rsidRDefault="0013489B" w:rsidP="00161140">
            <w:pPr>
              <w:snapToGrid w:val="0"/>
              <w:spacing w:line="280" w:lineRule="exact"/>
              <w:rPr>
                <w:rFonts w:ascii="Times New Roman" w:eastAsia="微軟正黑體" w:hAnsi="Times New Roman" w:cs="Times New Roman"/>
                <w:sz w:val="22"/>
              </w:rPr>
            </w:pPr>
          </w:p>
        </w:tc>
        <w:tc>
          <w:tcPr>
            <w:tcW w:w="454" w:type="dxa"/>
            <w:vMerge/>
            <w:vAlign w:val="center"/>
          </w:tcPr>
          <w:p w14:paraId="7D041BBA"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2328" w:type="dxa"/>
            <w:vAlign w:val="center"/>
          </w:tcPr>
          <w:p w14:paraId="21A8BA2A"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社群成員參與程度</w:t>
            </w:r>
          </w:p>
        </w:tc>
        <w:tc>
          <w:tcPr>
            <w:tcW w:w="803" w:type="dxa"/>
            <w:vAlign w:val="center"/>
          </w:tcPr>
          <w:p w14:paraId="60FAA004" w14:textId="5DA2E5E1" w:rsidR="0013489B" w:rsidRPr="000B1D43" w:rsidRDefault="0013489B" w:rsidP="00B919F1">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80%</w:t>
            </w:r>
            <w:r w:rsidR="00B919F1" w:rsidRPr="000B1D43">
              <w:rPr>
                <w:rFonts w:ascii="Times New Roman" w:eastAsia="微軟正黑體" w:hAnsi="Times New Roman" w:cs="Times New Roman"/>
                <w:sz w:val="22"/>
              </w:rPr>
              <w:t xml:space="preserve"> </w:t>
            </w:r>
          </w:p>
        </w:tc>
        <w:tc>
          <w:tcPr>
            <w:tcW w:w="803" w:type="dxa"/>
            <w:vAlign w:val="center"/>
          </w:tcPr>
          <w:p w14:paraId="09D9B397" w14:textId="0B504DFD" w:rsidR="0013489B" w:rsidRPr="000B1D43" w:rsidRDefault="0013489B" w:rsidP="00B919F1">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90%</w:t>
            </w:r>
            <w:r w:rsidR="00B919F1" w:rsidRPr="000B1D43">
              <w:rPr>
                <w:rFonts w:ascii="Times New Roman" w:eastAsia="微軟正黑體" w:hAnsi="Times New Roman" w:cs="Times New Roman"/>
                <w:sz w:val="22"/>
              </w:rPr>
              <w:t xml:space="preserve"> </w:t>
            </w:r>
          </w:p>
        </w:tc>
        <w:tc>
          <w:tcPr>
            <w:tcW w:w="804" w:type="dxa"/>
            <w:vAlign w:val="center"/>
          </w:tcPr>
          <w:p w14:paraId="7FCB5E2D" w14:textId="1D16EC9F" w:rsidR="0013489B" w:rsidRPr="000B1D43" w:rsidRDefault="0013489B" w:rsidP="00B919F1">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100%</w:t>
            </w:r>
            <w:r w:rsidR="00B919F1" w:rsidRPr="000B1D43">
              <w:rPr>
                <w:rFonts w:ascii="Times New Roman" w:eastAsia="微軟正黑體" w:hAnsi="Times New Roman" w:cs="Times New Roman"/>
                <w:sz w:val="22"/>
              </w:rPr>
              <w:t xml:space="preserve"> </w:t>
            </w:r>
          </w:p>
        </w:tc>
        <w:tc>
          <w:tcPr>
            <w:tcW w:w="803" w:type="dxa"/>
            <w:vMerge/>
          </w:tcPr>
          <w:p w14:paraId="37E8D8A3"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c>
          <w:tcPr>
            <w:tcW w:w="803" w:type="dxa"/>
            <w:vMerge/>
          </w:tcPr>
          <w:p w14:paraId="7ACBBB74"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c>
          <w:tcPr>
            <w:tcW w:w="804" w:type="dxa"/>
            <w:vMerge/>
          </w:tcPr>
          <w:p w14:paraId="74E353F6"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r>
      <w:tr w:rsidR="0013489B" w:rsidRPr="00096090" w14:paraId="01567E00" w14:textId="77777777" w:rsidTr="00B2532B">
        <w:tc>
          <w:tcPr>
            <w:tcW w:w="693" w:type="dxa"/>
            <w:vMerge/>
            <w:vAlign w:val="center"/>
          </w:tcPr>
          <w:p w14:paraId="6BAB9CF4"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1033" w:type="dxa"/>
            <w:vMerge/>
            <w:vAlign w:val="center"/>
          </w:tcPr>
          <w:p w14:paraId="31B13D12" w14:textId="77777777" w:rsidR="0013489B" w:rsidRPr="00096090" w:rsidRDefault="0013489B" w:rsidP="00161140">
            <w:pPr>
              <w:snapToGrid w:val="0"/>
              <w:spacing w:line="280" w:lineRule="exact"/>
              <w:rPr>
                <w:rFonts w:ascii="Times New Roman" w:eastAsia="微軟正黑體" w:hAnsi="Times New Roman" w:cs="Times New Roman"/>
                <w:sz w:val="22"/>
              </w:rPr>
            </w:pPr>
          </w:p>
        </w:tc>
        <w:tc>
          <w:tcPr>
            <w:tcW w:w="454" w:type="dxa"/>
            <w:vMerge/>
            <w:vAlign w:val="center"/>
          </w:tcPr>
          <w:p w14:paraId="77809BE6"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2328" w:type="dxa"/>
            <w:vAlign w:val="center"/>
          </w:tcPr>
          <w:p w14:paraId="1BE9C7E2"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辦理社群諮詢會議</w:t>
            </w:r>
          </w:p>
        </w:tc>
        <w:tc>
          <w:tcPr>
            <w:tcW w:w="803" w:type="dxa"/>
            <w:vAlign w:val="center"/>
          </w:tcPr>
          <w:p w14:paraId="72A5F05B" w14:textId="39CF7C99" w:rsidR="0013489B" w:rsidRPr="000B1D43" w:rsidRDefault="0013489B" w:rsidP="00B919F1">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2</w:t>
            </w:r>
            <w:r w:rsidRPr="000B1D43">
              <w:rPr>
                <w:rFonts w:ascii="Times New Roman" w:eastAsia="微軟正黑體" w:hAnsi="Times New Roman" w:cs="Times New Roman"/>
                <w:sz w:val="22"/>
              </w:rPr>
              <w:t>場</w:t>
            </w:r>
          </w:p>
        </w:tc>
        <w:tc>
          <w:tcPr>
            <w:tcW w:w="803" w:type="dxa"/>
            <w:vAlign w:val="center"/>
          </w:tcPr>
          <w:p w14:paraId="6302C94B" w14:textId="5B0C9F92" w:rsidR="0013489B" w:rsidRPr="000B1D43" w:rsidRDefault="00B919F1" w:rsidP="00B919F1">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4</w:t>
            </w:r>
            <w:r w:rsidR="0013489B" w:rsidRPr="000B1D43">
              <w:rPr>
                <w:rFonts w:ascii="Times New Roman" w:eastAsia="微軟正黑體" w:hAnsi="Times New Roman" w:cs="Times New Roman"/>
                <w:sz w:val="22"/>
              </w:rPr>
              <w:t>場</w:t>
            </w:r>
          </w:p>
        </w:tc>
        <w:tc>
          <w:tcPr>
            <w:tcW w:w="804" w:type="dxa"/>
            <w:vAlign w:val="center"/>
          </w:tcPr>
          <w:p w14:paraId="7CF1345C" w14:textId="116B679B" w:rsidR="0013489B" w:rsidRPr="000B1D43" w:rsidRDefault="00B919F1" w:rsidP="00B919F1">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4</w:t>
            </w:r>
            <w:r w:rsidR="0013489B" w:rsidRPr="000B1D43">
              <w:rPr>
                <w:rFonts w:ascii="Times New Roman" w:eastAsia="微軟正黑體" w:hAnsi="Times New Roman" w:cs="Times New Roman"/>
                <w:sz w:val="22"/>
              </w:rPr>
              <w:t>場</w:t>
            </w:r>
          </w:p>
        </w:tc>
        <w:tc>
          <w:tcPr>
            <w:tcW w:w="803" w:type="dxa"/>
            <w:vMerge/>
          </w:tcPr>
          <w:p w14:paraId="4C729FC3"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c>
          <w:tcPr>
            <w:tcW w:w="803" w:type="dxa"/>
            <w:vMerge/>
          </w:tcPr>
          <w:p w14:paraId="6467DCDF"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c>
          <w:tcPr>
            <w:tcW w:w="804" w:type="dxa"/>
            <w:vMerge/>
          </w:tcPr>
          <w:p w14:paraId="7F913977"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r>
      <w:tr w:rsidR="0013489B" w:rsidRPr="00096090" w14:paraId="38C637B1" w14:textId="77777777" w:rsidTr="00B2532B">
        <w:tc>
          <w:tcPr>
            <w:tcW w:w="693" w:type="dxa"/>
            <w:vMerge/>
            <w:vAlign w:val="center"/>
          </w:tcPr>
          <w:p w14:paraId="6E2C6B89"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1033" w:type="dxa"/>
            <w:vMerge/>
            <w:vAlign w:val="center"/>
          </w:tcPr>
          <w:p w14:paraId="3926670C" w14:textId="77777777" w:rsidR="0013489B" w:rsidRPr="00096090" w:rsidRDefault="0013489B" w:rsidP="00161140">
            <w:pPr>
              <w:snapToGrid w:val="0"/>
              <w:spacing w:line="280" w:lineRule="exact"/>
              <w:rPr>
                <w:rFonts w:ascii="Times New Roman" w:eastAsia="微軟正黑體" w:hAnsi="Times New Roman" w:cs="Times New Roman"/>
                <w:sz w:val="22"/>
              </w:rPr>
            </w:pPr>
          </w:p>
        </w:tc>
        <w:tc>
          <w:tcPr>
            <w:tcW w:w="454" w:type="dxa"/>
            <w:vMerge/>
            <w:vAlign w:val="center"/>
          </w:tcPr>
          <w:p w14:paraId="114C1B8B"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2328" w:type="dxa"/>
            <w:vAlign w:val="center"/>
          </w:tcPr>
          <w:p w14:paraId="2FC9515B"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社群諮詢會議參與人數</w:t>
            </w:r>
          </w:p>
        </w:tc>
        <w:tc>
          <w:tcPr>
            <w:tcW w:w="803" w:type="dxa"/>
            <w:vAlign w:val="center"/>
          </w:tcPr>
          <w:p w14:paraId="5942C9D4" w14:textId="60726958" w:rsidR="0013489B" w:rsidRPr="000B1D43" w:rsidRDefault="0013489B" w:rsidP="00B919F1">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10</w:t>
            </w:r>
            <w:r w:rsidRPr="000B1D43">
              <w:rPr>
                <w:rFonts w:ascii="Times New Roman" w:eastAsia="微軟正黑體" w:hAnsi="Times New Roman" w:cs="Times New Roman"/>
                <w:sz w:val="22"/>
              </w:rPr>
              <w:t>位</w:t>
            </w:r>
          </w:p>
        </w:tc>
        <w:tc>
          <w:tcPr>
            <w:tcW w:w="803" w:type="dxa"/>
            <w:vAlign w:val="center"/>
          </w:tcPr>
          <w:p w14:paraId="7245A593" w14:textId="7107800B" w:rsidR="0013489B" w:rsidRPr="000B1D43" w:rsidRDefault="00B919F1" w:rsidP="00B919F1">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20</w:t>
            </w:r>
            <w:r w:rsidR="0013489B" w:rsidRPr="000B1D43">
              <w:rPr>
                <w:rFonts w:ascii="Times New Roman" w:eastAsia="微軟正黑體" w:hAnsi="Times New Roman" w:cs="Times New Roman"/>
                <w:sz w:val="22"/>
              </w:rPr>
              <w:t>位</w:t>
            </w:r>
          </w:p>
        </w:tc>
        <w:tc>
          <w:tcPr>
            <w:tcW w:w="804" w:type="dxa"/>
            <w:vAlign w:val="center"/>
          </w:tcPr>
          <w:p w14:paraId="74EDF741" w14:textId="0251856A" w:rsidR="0013489B" w:rsidRPr="000B1D43" w:rsidRDefault="00B919F1" w:rsidP="00B919F1">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20</w:t>
            </w:r>
            <w:r w:rsidR="0013489B" w:rsidRPr="000B1D43">
              <w:rPr>
                <w:rFonts w:ascii="Times New Roman" w:eastAsia="微軟正黑體" w:hAnsi="Times New Roman" w:cs="Times New Roman"/>
                <w:sz w:val="22"/>
              </w:rPr>
              <w:t>位</w:t>
            </w:r>
          </w:p>
        </w:tc>
        <w:tc>
          <w:tcPr>
            <w:tcW w:w="803" w:type="dxa"/>
            <w:vMerge/>
          </w:tcPr>
          <w:p w14:paraId="68336662"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c>
          <w:tcPr>
            <w:tcW w:w="803" w:type="dxa"/>
            <w:vMerge/>
          </w:tcPr>
          <w:p w14:paraId="16EB9B7D"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c>
          <w:tcPr>
            <w:tcW w:w="804" w:type="dxa"/>
            <w:vMerge/>
          </w:tcPr>
          <w:p w14:paraId="67B8D4BD"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r>
      <w:tr w:rsidR="0013489B" w:rsidRPr="00096090" w14:paraId="0DDC9478" w14:textId="77777777" w:rsidTr="00B2532B">
        <w:tc>
          <w:tcPr>
            <w:tcW w:w="693" w:type="dxa"/>
            <w:vMerge/>
            <w:vAlign w:val="center"/>
          </w:tcPr>
          <w:p w14:paraId="275363C2"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1033" w:type="dxa"/>
            <w:vMerge/>
            <w:vAlign w:val="center"/>
          </w:tcPr>
          <w:p w14:paraId="4526D6E1" w14:textId="77777777" w:rsidR="0013489B" w:rsidRPr="00096090" w:rsidRDefault="0013489B" w:rsidP="00161140">
            <w:pPr>
              <w:snapToGrid w:val="0"/>
              <w:spacing w:line="280" w:lineRule="exact"/>
              <w:rPr>
                <w:rFonts w:ascii="Times New Roman" w:eastAsia="微軟正黑體" w:hAnsi="Times New Roman" w:cs="Times New Roman"/>
                <w:sz w:val="22"/>
              </w:rPr>
            </w:pPr>
          </w:p>
        </w:tc>
        <w:tc>
          <w:tcPr>
            <w:tcW w:w="454" w:type="dxa"/>
            <w:vMerge/>
            <w:vAlign w:val="center"/>
          </w:tcPr>
          <w:p w14:paraId="7E0E4190"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2328" w:type="dxa"/>
            <w:vAlign w:val="center"/>
          </w:tcPr>
          <w:p w14:paraId="03F62AA0" w14:textId="77777777" w:rsidR="0013489B" w:rsidRPr="00096090" w:rsidRDefault="0013489B" w:rsidP="00161140">
            <w:pPr>
              <w:snapToGrid w:val="0"/>
              <w:spacing w:line="28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社群成員滿意度</w:t>
            </w:r>
          </w:p>
        </w:tc>
        <w:tc>
          <w:tcPr>
            <w:tcW w:w="803" w:type="dxa"/>
            <w:vAlign w:val="center"/>
          </w:tcPr>
          <w:p w14:paraId="15CDF29A" w14:textId="47C81F74" w:rsidR="0013489B" w:rsidRPr="000B1D43" w:rsidRDefault="0013489B" w:rsidP="00B919F1">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70%</w:t>
            </w:r>
          </w:p>
        </w:tc>
        <w:tc>
          <w:tcPr>
            <w:tcW w:w="803" w:type="dxa"/>
            <w:vAlign w:val="center"/>
          </w:tcPr>
          <w:p w14:paraId="18E0B372" w14:textId="307CD7A1" w:rsidR="0013489B" w:rsidRPr="000B1D43" w:rsidRDefault="0013489B" w:rsidP="00B919F1">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75%</w:t>
            </w:r>
            <w:r w:rsidR="00B919F1" w:rsidRPr="000B1D43">
              <w:rPr>
                <w:rFonts w:ascii="Times New Roman" w:eastAsia="微軟正黑體" w:hAnsi="Times New Roman" w:cs="Times New Roman"/>
                <w:sz w:val="22"/>
              </w:rPr>
              <w:t xml:space="preserve"> </w:t>
            </w:r>
          </w:p>
        </w:tc>
        <w:tc>
          <w:tcPr>
            <w:tcW w:w="804" w:type="dxa"/>
            <w:vAlign w:val="center"/>
          </w:tcPr>
          <w:p w14:paraId="7F50EA69" w14:textId="18BA9C55" w:rsidR="0013489B" w:rsidRPr="000B1D43" w:rsidRDefault="0013489B" w:rsidP="00B919F1">
            <w:pPr>
              <w:snapToGrid w:val="0"/>
              <w:spacing w:line="280" w:lineRule="exact"/>
              <w:jc w:val="center"/>
              <w:rPr>
                <w:rFonts w:ascii="Times New Roman" w:eastAsia="微軟正黑體" w:hAnsi="Times New Roman" w:cs="Times New Roman"/>
                <w:sz w:val="22"/>
              </w:rPr>
            </w:pPr>
            <w:r w:rsidRPr="000B1D43">
              <w:rPr>
                <w:rFonts w:ascii="Times New Roman" w:eastAsia="微軟正黑體" w:hAnsi="Times New Roman" w:cs="Times New Roman"/>
                <w:sz w:val="22"/>
              </w:rPr>
              <w:t>80%</w:t>
            </w:r>
            <w:r w:rsidR="00B919F1" w:rsidRPr="000B1D43">
              <w:rPr>
                <w:rFonts w:ascii="Times New Roman" w:eastAsia="微軟正黑體" w:hAnsi="Times New Roman" w:cs="Times New Roman"/>
                <w:sz w:val="22"/>
              </w:rPr>
              <w:t xml:space="preserve"> </w:t>
            </w:r>
          </w:p>
        </w:tc>
        <w:tc>
          <w:tcPr>
            <w:tcW w:w="803" w:type="dxa"/>
            <w:vMerge/>
          </w:tcPr>
          <w:p w14:paraId="5E3DC1B8"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c>
          <w:tcPr>
            <w:tcW w:w="803" w:type="dxa"/>
            <w:vMerge/>
          </w:tcPr>
          <w:p w14:paraId="023D8830"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c>
          <w:tcPr>
            <w:tcW w:w="804" w:type="dxa"/>
            <w:vMerge/>
          </w:tcPr>
          <w:p w14:paraId="0D9E52D6" w14:textId="77777777" w:rsidR="0013489B" w:rsidRPr="00096090" w:rsidRDefault="0013489B" w:rsidP="00161140">
            <w:pPr>
              <w:snapToGrid w:val="0"/>
              <w:spacing w:line="280" w:lineRule="exact"/>
              <w:jc w:val="center"/>
              <w:rPr>
                <w:rFonts w:ascii="Times New Roman" w:eastAsia="微軟正黑體" w:hAnsi="Times New Roman" w:cs="Times New Roman"/>
                <w:sz w:val="20"/>
                <w:szCs w:val="20"/>
              </w:rPr>
            </w:pPr>
          </w:p>
        </w:tc>
      </w:tr>
      <w:tr w:rsidR="0013489B" w:rsidRPr="00096090" w14:paraId="7E490B9F" w14:textId="77777777" w:rsidTr="00B2532B">
        <w:tc>
          <w:tcPr>
            <w:tcW w:w="693" w:type="dxa"/>
            <w:vMerge/>
            <w:vAlign w:val="center"/>
          </w:tcPr>
          <w:p w14:paraId="623876F7"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1033" w:type="dxa"/>
            <w:vMerge/>
            <w:vAlign w:val="center"/>
          </w:tcPr>
          <w:p w14:paraId="2B38C47D" w14:textId="77777777" w:rsidR="0013489B" w:rsidRPr="00096090" w:rsidRDefault="0013489B" w:rsidP="00161140">
            <w:pPr>
              <w:snapToGrid w:val="0"/>
              <w:spacing w:line="280" w:lineRule="exact"/>
              <w:rPr>
                <w:rFonts w:ascii="Times New Roman" w:eastAsia="微軟正黑體" w:hAnsi="Times New Roman" w:cs="Times New Roman"/>
                <w:sz w:val="22"/>
              </w:rPr>
            </w:pPr>
          </w:p>
        </w:tc>
        <w:tc>
          <w:tcPr>
            <w:tcW w:w="454" w:type="dxa"/>
            <w:vMerge w:val="restart"/>
            <w:vAlign w:val="center"/>
          </w:tcPr>
          <w:p w14:paraId="3BD6B252"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質化</w:t>
            </w:r>
          </w:p>
        </w:tc>
        <w:tc>
          <w:tcPr>
            <w:tcW w:w="4738" w:type="dxa"/>
            <w:gridSpan w:val="4"/>
            <w:vAlign w:val="center"/>
          </w:tcPr>
          <w:p w14:paraId="3683D57F" w14:textId="2B135B0A" w:rsidR="0013489B" w:rsidRPr="00096090" w:rsidRDefault="007F5B2A" w:rsidP="00161140">
            <w:pPr>
              <w:snapToGrid w:val="0"/>
              <w:spacing w:line="280" w:lineRule="exact"/>
              <w:rPr>
                <w:rFonts w:ascii="Times New Roman" w:eastAsia="微軟正黑體" w:hAnsi="Times New Roman" w:cs="Times New Roman"/>
                <w:sz w:val="22"/>
              </w:rPr>
            </w:pPr>
            <w:r>
              <w:rPr>
                <w:rFonts w:ascii="Times New Roman" w:eastAsia="微軟正黑體" w:hAnsi="Times New Roman" w:cs="Times New Roman"/>
                <w:sz w:val="22"/>
              </w:rPr>
              <w:t>讓本校教師有意願參與新制多元升等制度</w:t>
            </w:r>
            <w:r w:rsidR="001E2F60">
              <w:rPr>
                <w:rFonts w:ascii="Times New Roman" w:eastAsia="微軟正黑體" w:hAnsi="Times New Roman" w:cs="Times New Roman" w:hint="eastAsia"/>
                <w:sz w:val="22"/>
              </w:rPr>
              <w:t>。</w:t>
            </w:r>
          </w:p>
        </w:tc>
        <w:tc>
          <w:tcPr>
            <w:tcW w:w="803" w:type="dxa"/>
            <w:vMerge/>
          </w:tcPr>
          <w:p w14:paraId="7AA23D94" w14:textId="77777777" w:rsidR="0013489B" w:rsidRPr="00096090" w:rsidRDefault="0013489B" w:rsidP="00161140">
            <w:pPr>
              <w:snapToGrid w:val="0"/>
              <w:spacing w:line="280" w:lineRule="exact"/>
              <w:rPr>
                <w:rFonts w:ascii="Times New Roman" w:eastAsia="微軟正黑體" w:hAnsi="Times New Roman" w:cs="Times New Roman"/>
                <w:sz w:val="20"/>
                <w:szCs w:val="20"/>
              </w:rPr>
            </w:pPr>
          </w:p>
        </w:tc>
        <w:tc>
          <w:tcPr>
            <w:tcW w:w="803" w:type="dxa"/>
            <w:vMerge/>
          </w:tcPr>
          <w:p w14:paraId="3D214BCE" w14:textId="77777777" w:rsidR="0013489B" w:rsidRPr="00096090" w:rsidRDefault="0013489B" w:rsidP="00161140">
            <w:pPr>
              <w:snapToGrid w:val="0"/>
              <w:spacing w:line="280" w:lineRule="exact"/>
              <w:rPr>
                <w:rFonts w:ascii="Times New Roman" w:eastAsia="微軟正黑體" w:hAnsi="Times New Roman" w:cs="Times New Roman"/>
                <w:sz w:val="20"/>
                <w:szCs w:val="20"/>
              </w:rPr>
            </w:pPr>
          </w:p>
        </w:tc>
        <w:tc>
          <w:tcPr>
            <w:tcW w:w="804" w:type="dxa"/>
            <w:vMerge/>
          </w:tcPr>
          <w:p w14:paraId="4165ED2F" w14:textId="77777777" w:rsidR="0013489B" w:rsidRPr="00096090" w:rsidRDefault="0013489B" w:rsidP="00161140">
            <w:pPr>
              <w:snapToGrid w:val="0"/>
              <w:spacing w:line="280" w:lineRule="exact"/>
              <w:rPr>
                <w:rFonts w:ascii="Times New Roman" w:eastAsia="微軟正黑體" w:hAnsi="Times New Roman" w:cs="Times New Roman"/>
                <w:sz w:val="20"/>
                <w:szCs w:val="20"/>
              </w:rPr>
            </w:pPr>
          </w:p>
        </w:tc>
      </w:tr>
      <w:tr w:rsidR="0013489B" w:rsidRPr="00096090" w14:paraId="755339F2" w14:textId="77777777" w:rsidTr="00B2532B">
        <w:tc>
          <w:tcPr>
            <w:tcW w:w="693" w:type="dxa"/>
            <w:vMerge/>
            <w:vAlign w:val="center"/>
          </w:tcPr>
          <w:p w14:paraId="534FD403"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1033" w:type="dxa"/>
            <w:vMerge/>
            <w:vAlign w:val="center"/>
          </w:tcPr>
          <w:p w14:paraId="38855DAB" w14:textId="77777777" w:rsidR="0013489B" w:rsidRPr="00096090" w:rsidRDefault="0013489B" w:rsidP="00161140">
            <w:pPr>
              <w:snapToGrid w:val="0"/>
              <w:spacing w:line="280" w:lineRule="exact"/>
              <w:rPr>
                <w:rFonts w:ascii="Times New Roman" w:eastAsia="微軟正黑體" w:hAnsi="Times New Roman" w:cs="Times New Roman"/>
                <w:sz w:val="22"/>
              </w:rPr>
            </w:pPr>
          </w:p>
        </w:tc>
        <w:tc>
          <w:tcPr>
            <w:tcW w:w="454" w:type="dxa"/>
            <w:vMerge/>
            <w:vAlign w:val="center"/>
          </w:tcPr>
          <w:p w14:paraId="6F673625"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4738" w:type="dxa"/>
            <w:gridSpan w:val="4"/>
            <w:vAlign w:val="center"/>
          </w:tcPr>
          <w:p w14:paraId="65951F27" w14:textId="11ECBBA2" w:rsidR="0013489B" w:rsidRPr="00096090" w:rsidRDefault="0013489B" w:rsidP="00161140">
            <w:pPr>
              <w:snapToGrid w:val="0"/>
              <w:spacing w:line="280" w:lineRule="exact"/>
              <w:rPr>
                <w:rFonts w:ascii="Times New Roman" w:eastAsia="微軟正黑體" w:hAnsi="Times New Roman" w:cs="Times New Roman"/>
                <w:sz w:val="22"/>
              </w:rPr>
            </w:pPr>
            <w:r w:rsidRPr="00096090">
              <w:rPr>
                <w:rFonts w:ascii="Times New Roman" w:eastAsia="微軟正黑體" w:hAnsi="Times New Roman" w:cs="Times New Roman"/>
                <w:sz w:val="22"/>
              </w:rPr>
              <w:t>透過社群建置與推動</w:t>
            </w:r>
            <w:r w:rsidR="007F5B2A">
              <w:rPr>
                <w:rFonts w:ascii="Times New Roman" w:eastAsia="微軟正黑體" w:hAnsi="Times New Roman" w:cs="Times New Roman"/>
                <w:sz w:val="22"/>
              </w:rPr>
              <w:t>，提供客製化支持系統與行政協助，教師實際以新制升等途徑完成升等</w:t>
            </w:r>
            <w:r w:rsidR="001E2F60">
              <w:rPr>
                <w:rFonts w:ascii="Times New Roman" w:eastAsia="微軟正黑體" w:hAnsi="Times New Roman" w:cs="Times New Roman" w:hint="eastAsia"/>
                <w:sz w:val="22"/>
              </w:rPr>
              <w:t>。</w:t>
            </w:r>
          </w:p>
        </w:tc>
        <w:tc>
          <w:tcPr>
            <w:tcW w:w="803" w:type="dxa"/>
            <w:vMerge/>
          </w:tcPr>
          <w:p w14:paraId="24D902CC" w14:textId="77777777" w:rsidR="0013489B" w:rsidRPr="00096090" w:rsidRDefault="0013489B" w:rsidP="00161140">
            <w:pPr>
              <w:snapToGrid w:val="0"/>
              <w:spacing w:line="280" w:lineRule="exact"/>
              <w:rPr>
                <w:rFonts w:ascii="Times New Roman" w:eastAsia="微軟正黑體" w:hAnsi="Times New Roman" w:cs="Times New Roman"/>
                <w:sz w:val="20"/>
                <w:szCs w:val="20"/>
              </w:rPr>
            </w:pPr>
          </w:p>
        </w:tc>
        <w:tc>
          <w:tcPr>
            <w:tcW w:w="803" w:type="dxa"/>
            <w:vMerge/>
          </w:tcPr>
          <w:p w14:paraId="344D079A" w14:textId="77777777" w:rsidR="0013489B" w:rsidRPr="00096090" w:rsidRDefault="0013489B" w:rsidP="00161140">
            <w:pPr>
              <w:snapToGrid w:val="0"/>
              <w:spacing w:line="280" w:lineRule="exact"/>
              <w:rPr>
                <w:rFonts w:ascii="Times New Roman" w:eastAsia="微軟正黑體" w:hAnsi="Times New Roman" w:cs="Times New Roman"/>
                <w:sz w:val="20"/>
                <w:szCs w:val="20"/>
              </w:rPr>
            </w:pPr>
          </w:p>
        </w:tc>
        <w:tc>
          <w:tcPr>
            <w:tcW w:w="804" w:type="dxa"/>
            <w:vMerge/>
          </w:tcPr>
          <w:p w14:paraId="0A298154" w14:textId="77777777" w:rsidR="0013489B" w:rsidRPr="00096090" w:rsidRDefault="0013489B" w:rsidP="00161140">
            <w:pPr>
              <w:snapToGrid w:val="0"/>
              <w:spacing w:line="280" w:lineRule="exact"/>
              <w:rPr>
                <w:rFonts w:ascii="Times New Roman" w:eastAsia="微軟正黑體" w:hAnsi="Times New Roman" w:cs="Times New Roman"/>
                <w:sz w:val="20"/>
                <w:szCs w:val="20"/>
              </w:rPr>
            </w:pPr>
          </w:p>
        </w:tc>
      </w:tr>
      <w:tr w:rsidR="0013489B" w:rsidRPr="00096090" w14:paraId="3F6E752C" w14:textId="77777777" w:rsidTr="00B2532B">
        <w:trPr>
          <w:trHeight w:val="598"/>
        </w:trPr>
        <w:tc>
          <w:tcPr>
            <w:tcW w:w="693" w:type="dxa"/>
            <w:vMerge/>
            <w:vAlign w:val="center"/>
          </w:tcPr>
          <w:p w14:paraId="14E2EF3B"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1033" w:type="dxa"/>
            <w:vMerge/>
            <w:vAlign w:val="center"/>
          </w:tcPr>
          <w:p w14:paraId="610056B7" w14:textId="77777777" w:rsidR="0013489B" w:rsidRPr="00096090" w:rsidRDefault="0013489B" w:rsidP="00161140">
            <w:pPr>
              <w:snapToGrid w:val="0"/>
              <w:spacing w:line="280" w:lineRule="exact"/>
              <w:rPr>
                <w:rFonts w:ascii="Times New Roman" w:eastAsia="微軟正黑體" w:hAnsi="Times New Roman" w:cs="Times New Roman"/>
                <w:sz w:val="22"/>
              </w:rPr>
            </w:pPr>
          </w:p>
        </w:tc>
        <w:tc>
          <w:tcPr>
            <w:tcW w:w="454" w:type="dxa"/>
            <w:vMerge/>
            <w:vAlign w:val="center"/>
          </w:tcPr>
          <w:p w14:paraId="650B91BB" w14:textId="77777777" w:rsidR="0013489B" w:rsidRPr="00096090" w:rsidRDefault="0013489B" w:rsidP="00161140">
            <w:pPr>
              <w:snapToGrid w:val="0"/>
              <w:spacing w:line="280" w:lineRule="exact"/>
              <w:jc w:val="center"/>
              <w:rPr>
                <w:rFonts w:ascii="Times New Roman" w:eastAsia="微軟正黑體" w:hAnsi="Times New Roman" w:cs="Times New Roman"/>
                <w:sz w:val="22"/>
              </w:rPr>
            </w:pPr>
          </w:p>
        </w:tc>
        <w:tc>
          <w:tcPr>
            <w:tcW w:w="4738" w:type="dxa"/>
            <w:gridSpan w:val="4"/>
            <w:vAlign w:val="center"/>
          </w:tcPr>
          <w:p w14:paraId="07E29851" w14:textId="41E6E8E1" w:rsidR="0013489B" w:rsidRPr="00096090" w:rsidRDefault="0013489B" w:rsidP="00161140">
            <w:pPr>
              <w:snapToGrid w:val="0"/>
              <w:spacing w:line="280" w:lineRule="exact"/>
              <w:rPr>
                <w:rFonts w:ascii="Times New Roman" w:eastAsia="微軟正黑體" w:hAnsi="Times New Roman" w:cs="Times New Roman"/>
                <w:sz w:val="22"/>
              </w:rPr>
            </w:pPr>
            <w:r w:rsidRPr="00096090">
              <w:rPr>
                <w:rFonts w:ascii="Times New Roman" w:eastAsia="微軟正黑體" w:hAnsi="Times New Roman" w:cs="Times New Roman"/>
                <w:sz w:val="22"/>
              </w:rPr>
              <w:t>透過相關活動辦理與推動，校內教</w:t>
            </w:r>
            <w:r w:rsidR="007F5B2A">
              <w:rPr>
                <w:rFonts w:ascii="Times New Roman" w:eastAsia="微軟正黑體" w:hAnsi="Times New Roman" w:cs="Times New Roman"/>
                <w:sz w:val="22"/>
              </w:rPr>
              <w:t>師對於新制多元升等制度產生認同感</w:t>
            </w:r>
            <w:r w:rsidR="001E2F60">
              <w:rPr>
                <w:rFonts w:ascii="Times New Roman" w:eastAsia="微軟正黑體" w:hAnsi="Times New Roman" w:cs="Times New Roman" w:hint="eastAsia"/>
                <w:sz w:val="22"/>
              </w:rPr>
              <w:t>。</w:t>
            </w:r>
          </w:p>
        </w:tc>
        <w:tc>
          <w:tcPr>
            <w:tcW w:w="803" w:type="dxa"/>
            <w:vMerge/>
          </w:tcPr>
          <w:p w14:paraId="1AFA05B0" w14:textId="77777777" w:rsidR="0013489B" w:rsidRPr="00096090" w:rsidRDefault="0013489B" w:rsidP="00161140">
            <w:pPr>
              <w:snapToGrid w:val="0"/>
              <w:spacing w:line="280" w:lineRule="exact"/>
              <w:rPr>
                <w:rFonts w:ascii="Times New Roman" w:eastAsia="微軟正黑體" w:hAnsi="Times New Roman" w:cs="Times New Roman"/>
                <w:sz w:val="22"/>
              </w:rPr>
            </w:pPr>
          </w:p>
        </w:tc>
        <w:tc>
          <w:tcPr>
            <w:tcW w:w="803" w:type="dxa"/>
            <w:vMerge/>
          </w:tcPr>
          <w:p w14:paraId="04B8F580" w14:textId="77777777" w:rsidR="0013489B" w:rsidRPr="00096090" w:rsidRDefault="0013489B" w:rsidP="00161140">
            <w:pPr>
              <w:snapToGrid w:val="0"/>
              <w:spacing w:line="280" w:lineRule="exact"/>
              <w:rPr>
                <w:rFonts w:ascii="Times New Roman" w:eastAsia="微軟正黑體" w:hAnsi="Times New Roman" w:cs="Times New Roman"/>
                <w:sz w:val="22"/>
              </w:rPr>
            </w:pPr>
          </w:p>
        </w:tc>
        <w:tc>
          <w:tcPr>
            <w:tcW w:w="804" w:type="dxa"/>
            <w:vMerge/>
          </w:tcPr>
          <w:p w14:paraId="46AEEAB1" w14:textId="77777777" w:rsidR="0013489B" w:rsidRPr="00096090" w:rsidRDefault="0013489B" w:rsidP="00161140">
            <w:pPr>
              <w:snapToGrid w:val="0"/>
              <w:spacing w:line="280" w:lineRule="exact"/>
              <w:rPr>
                <w:rFonts w:ascii="Times New Roman" w:eastAsia="微軟正黑體" w:hAnsi="Times New Roman" w:cs="Times New Roman"/>
                <w:sz w:val="22"/>
              </w:rPr>
            </w:pPr>
          </w:p>
        </w:tc>
      </w:tr>
    </w:tbl>
    <w:p w14:paraId="0B91EFE8" w14:textId="442D2616" w:rsidR="00D5785E" w:rsidRDefault="00D5785E" w:rsidP="004D2194">
      <w:pPr>
        <w:pStyle w:val="a"/>
        <w:numPr>
          <w:ilvl w:val="0"/>
          <w:numId w:val="0"/>
        </w:numPr>
        <w:spacing w:before="108" w:after="108"/>
        <w:ind w:left="482" w:hanging="482"/>
        <w:rPr>
          <w:rFonts w:hAnsi="Times New Roman"/>
        </w:rPr>
      </w:pPr>
    </w:p>
    <w:p w14:paraId="131AF9AE" w14:textId="77777777" w:rsidR="00D5785E" w:rsidRDefault="00D5785E">
      <w:pPr>
        <w:widowControl/>
        <w:rPr>
          <w:rFonts w:ascii="Times New Roman" w:eastAsia="微軟正黑體" w:hAnsi="Times New Roman" w:cs="Times New Roman"/>
          <w:b/>
          <w:sz w:val="26"/>
          <w:szCs w:val="26"/>
        </w:rPr>
      </w:pPr>
      <w:r>
        <w:rPr>
          <w:rFonts w:hAnsi="Times New Roman"/>
        </w:rPr>
        <w:br w:type="page"/>
      </w:r>
    </w:p>
    <w:p w14:paraId="78AD3F5D" w14:textId="77777777" w:rsidR="0006668C" w:rsidRPr="00096090" w:rsidRDefault="004F529E" w:rsidP="00FB2CCE">
      <w:pPr>
        <w:pStyle w:val="a"/>
        <w:spacing w:before="108" w:after="108"/>
        <w:ind w:left="482" w:hanging="482"/>
        <w:rPr>
          <w:rFonts w:hAnsi="Times New Roman"/>
        </w:rPr>
      </w:pPr>
      <w:bookmarkStart w:id="246" w:name="_Toc434834366"/>
      <w:r w:rsidRPr="00096090">
        <w:rPr>
          <w:rFonts w:hAnsi="Times New Roman"/>
        </w:rPr>
        <w:lastRenderedPageBreak/>
        <w:t>創新傳承、精緻師培－完善師培教育之專業認證</w:t>
      </w:r>
      <w:bookmarkEnd w:id="246"/>
    </w:p>
    <w:p w14:paraId="2964D9CF" w14:textId="6540E438" w:rsidR="0096099E" w:rsidRPr="00096090" w:rsidRDefault="00A51C5F" w:rsidP="000B017F">
      <w:pPr>
        <w:spacing w:beforeLines="30" w:before="108" w:afterLines="30" w:after="108" w:line="440" w:lineRule="exact"/>
        <w:ind w:firstLine="482"/>
        <w:jc w:val="both"/>
        <w:rPr>
          <w:rFonts w:ascii="Times New Roman" w:eastAsia="微軟正黑體" w:hAnsi="Times New Roman" w:cs="Times New Roman"/>
        </w:rPr>
      </w:pPr>
      <w:r w:rsidRPr="00096090">
        <w:rPr>
          <w:rFonts w:ascii="Times New Roman" w:eastAsia="微軟正黑體" w:hAnsi="Times New Roman" w:cs="Times New Roman"/>
        </w:rPr>
        <w:t>本校於</w:t>
      </w:r>
      <w:r w:rsidRPr="00096090">
        <w:rPr>
          <w:rFonts w:ascii="Times New Roman" w:eastAsia="微軟正黑體" w:hAnsi="Times New Roman" w:cs="Times New Roman"/>
        </w:rPr>
        <w:t>1895</w:t>
      </w:r>
      <w:r w:rsidRPr="00096090">
        <w:rPr>
          <w:rFonts w:ascii="Times New Roman" w:eastAsia="微軟正黑體" w:hAnsi="Times New Roman" w:cs="Times New Roman"/>
        </w:rPr>
        <w:t>年創校迄今，培育無數優秀教育工作者。立基於百餘年的師資培育歷史資產，配合教育部師資培育白皮書政策及符應教育現況</w:t>
      </w:r>
      <w:r w:rsidRPr="00096090">
        <w:rPr>
          <w:rFonts w:ascii="Times New Roman" w:eastAsia="華康正顏楷體W5" w:hAnsi="Times New Roman" w:cs="Times New Roman"/>
        </w:rPr>
        <w:t>，</w:t>
      </w:r>
      <w:r w:rsidRPr="00096090">
        <w:rPr>
          <w:rFonts w:ascii="Times New Roman" w:eastAsia="微軟正黑體" w:hAnsi="Times New Roman" w:cs="Times New Roman"/>
        </w:rPr>
        <w:t>本校師資培育落實強化三師共教、師資生、卓獎生及公費生品保機制、專業學校認證與合作、及就業輔導等各項措施，以達創新傳承與精緻師資培育的</w:t>
      </w:r>
      <w:r w:rsidR="0042581C">
        <w:rPr>
          <w:rFonts w:ascii="Times New Roman" w:eastAsia="微軟正黑體" w:hAnsi="Times New Roman" w:cs="Times New Roman"/>
        </w:rPr>
        <w:t>發展總目標</w:t>
      </w:r>
      <w:r w:rsidRPr="00096090">
        <w:rPr>
          <w:rFonts w:ascii="Times New Roman" w:eastAsia="微軟正黑體" w:hAnsi="Times New Roman" w:cs="Times New Roman"/>
        </w:rPr>
        <w:t>。</w:t>
      </w:r>
    </w:p>
    <w:p w14:paraId="1D0499F7" w14:textId="77777777" w:rsidR="00FF1E29" w:rsidRPr="00096090" w:rsidRDefault="00FF1E29" w:rsidP="00170832">
      <w:pPr>
        <w:pStyle w:val="a9"/>
        <w:numPr>
          <w:ilvl w:val="0"/>
          <w:numId w:val="11"/>
        </w:numPr>
        <w:spacing w:before="108" w:after="108"/>
        <w:ind w:left="962" w:hanging="482"/>
        <w:jc w:val="both"/>
        <w:rPr>
          <w:rFonts w:ascii="Times New Roman" w:hAnsi="Times New Roman"/>
        </w:rPr>
      </w:pPr>
      <w:bookmarkStart w:id="247" w:name="_Toc403987575"/>
      <w:bookmarkStart w:id="248" w:name="_Toc404517888"/>
      <w:bookmarkStart w:id="249" w:name="_Toc407356087"/>
      <w:bookmarkStart w:id="250" w:name="_Toc407375493"/>
      <w:bookmarkStart w:id="251" w:name="_Toc407433890"/>
      <w:bookmarkStart w:id="252" w:name="_Toc407607626"/>
      <w:r w:rsidRPr="00096090">
        <w:rPr>
          <w:rFonts w:ascii="Times New Roman" w:hAnsi="Times New Roman"/>
        </w:rPr>
        <w:t>目標</w:t>
      </w:r>
      <w:bookmarkEnd w:id="247"/>
      <w:bookmarkEnd w:id="248"/>
      <w:bookmarkEnd w:id="249"/>
      <w:bookmarkEnd w:id="250"/>
      <w:bookmarkEnd w:id="251"/>
      <w:bookmarkEnd w:id="252"/>
    </w:p>
    <w:p w14:paraId="5493624F" w14:textId="77777777" w:rsidR="00EF46DC" w:rsidRPr="00096090" w:rsidRDefault="00A51C5F" w:rsidP="00697EA9">
      <w:pPr>
        <w:pStyle w:val="ab"/>
        <w:numPr>
          <w:ilvl w:val="0"/>
          <w:numId w:val="59"/>
        </w:numPr>
        <w:spacing w:beforeLines="30" w:before="108" w:afterLines="30" w:after="108" w:line="440" w:lineRule="exact"/>
        <w:ind w:leftChars="0"/>
        <w:jc w:val="both"/>
        <w:rPr>
          <w:rFonts w:ascii="Times New Roman" w:eastAsia="微軟正黑體" w:hAnsi="Times New Roman" w:cs="Times New Roman"/>
          <w:b/>
        </w:rPr>
      </w:pPr>
      <w:bookmarkStart w:id="253" w:name="_Toc403987576"/>
      <w:bookmarkStart w:id="254" w:name="_Toc404517889"/>
      <w:bookmarkStart w:id="255" w:name="_Toc407356088"/>
      <w:bookmarkStart w:id="256" w:name="_Toc407375494"/>
      <w:bookmarkStart w:id="257" w:name="_Toc407433891"/>
      <w:bookmarkStart w:id="258" w:name="_Toc407607627"/>
      <w:r w:rsidRPr="00096090">
        <w:rPr>
          <w:rFonts w:ascii="Times New Roman" w:eastAsia="微軟正黑體" w:hAnsi="Times New Roman" w:cs="Times New Roman"/>
          <w:b/>
        </w:rPr>
        <w:t>預計於</w:t>
      </w:r>
      <w:r w:rsidRPr="00096090">
        <w:rPr>
          <w:rFonts w:ascii="Times New Roman" w:eastAsia="微軟正黑體" w:hAnsi="Times New Roman" w:cs="Times New Roman"/>
          <w:b/>
        </w:rPr>
        <w:t>104-105</w:t>
      </w:r>
      <w:r w:rsidRPr="00096090">
        <w:rPr>
          <w:rFonts w:ascii="Times New Roman" w:eastAsia="微軟正黑體" w:hAnsi="Times New Roman" w:cs="Times New Roman"/>
          <w:b/>
        </w:rPr>
        <w:t>年度規劃多元實用之教育學程課程</w:t>
      </w:r>
    </w:p>
    <w:p w14:paraId="352F58C7" w14:textId="77777777" w:rsidR="00A51C5F" w:rsidRPr="00096090" w:rsidRDefault="00A51C5F" w:rsidP="00EF46DC">
      <w:pPr>
        <w:spacing w:beforeLines="30" w:before="108" w:afterLines="30" w:after="108" w:line="440" w:lineRule="exact"/>
        <w:ind w:leftChars="400" w:left="960" w:firstLineChars="200" w:firstLine="480"/>
        <w:jc w:val="both"/>
        <w:rPr>
          <w:rFonts w:ascii="Times New Roman" w:eastAsia="微軟正黑體" w:hAnsi="Times New Roman" w:cs="Times New Roman"/>
          <w:szCs w:val="24"/>
        </w:rPr>
      </w:pPr>
      <w:r w:rsidRPr="00096090">
        <w:rPr>
          <w:rFonts w:ascii="Times New Roman" w:eastAsia="微軟正黑體" w:hAnsi="Times New Roman" w:cs="Times New Roman"/>
          <w:szCs w:val="24"/>
        </w:rPr>
        <w:t>依據</w:t>
      </w:r>
      <w:r w:rsidRPr="00096090">
        <w:rPr>
          <w:rFonts w:ascii="Times New Roman" w:eastAsia="微軟正黑體" w:hAnsi="Times New Roman" w:cs="Times New Roman"/>
          <w:szCs w:val="24"/>
        </w:rPr>
        <w:t>104</w:t>
      </w:r>
      <w:r w:rsidRPr="00096090">
        <w:rPr>
          <w:rFonts w:ascii="Times New Roman" w:eastAsia="微軟正黑體" w:hAnsi="Times New Roman" w:cs="Times New Roman"/>
          <w:szCs w:val="24"/>
        </w:rPr>
        <w:t>年</w:t>
      </w:r>
      <w:r w:rsidRPr="00096090">
        <w:rPr>
          <w:rFonts w:ascii="Times New Roman" w:eastAsia="微軟正黑體" w:hAnsi="Times New Roman" w:cs="Times New Roman"/>
          <w:szCs w:val="24"/>
        </w:rPr>
        <w:t>1</w:t>
      </w:r>
      <w:r w:rsidRPr="00096090">
        <w:rPr>
          <w:rFonts w:ascii="Times New Roman" w:eastAsia="微軟正黑體" w:hAnsi="Times New Roman" w:cs="Times New Roman"/>
          <w:szCs w:val="24"/>
        </w:rPr>
        <w:t>月</w:t>
      </w:r>
      <w:r w:rsidRPr="00096090">
        <w:rPr>
          <w:rFonts w:ascii="Times New Roman" w:eastAsia="微軟正黑體" w:hAnsi="Times New Roman" w:cs="Times New Roman"/>
          <w:szCs w:val="24"/>
        </w:rPr>
        <w:t>29</w:t>
      </w:r>
      <w:r w:rsidRPr="00096090">
        <w:rPr>
          <w:rFonts w:ascii="Times New Roman" w:eastAsia="微軟正黑體" w:hAnsi="Times New Roman" w:cs="Times New Roman"/>
          <w:szCs w:val="24"/>
        </w:rPr>
        <w:t>日修正公布之「原住民族教育法」、教育部</w:t>
      </w:r>
      <w:r w:rsidRPr="00096090">
        <w:rPr>
          <w:rFonts w:ascii="Times New Roman" w:eastAsia="微軟正黑體" w:hAnsi="Times New Roman" w:cs="Times New Roman"/>
          <w:szCs w:val="24"/>
        </w:rPr>
        <w:t>103</w:t>
      </w:r>
      <w:r w:rsidRPr="00096090">
        <w:rPr>
          <w:rFonts w:ascii="Times New Roman" w:eastAsia="微軟正黑體" w:hAnsi="Times New Roman" w:cs="Times New Roman"/>
          <w:szCs w:val="24"/>
        </w:rPr>
        <w:t>年</w:t>
      </w:r>
      <w:r w:rsidRPr="00096090">
        <w:rPr>
          <w:rFonts w:ascii="Times New Roman" w:eastAsia="微軟正黑體" w:hAnsi="Times New Roman" w:cs="Times New Roman"/>
          <w:szCs w:val="24"/>
        </w:rPr>
        <w:t>6</w:t>
      </w:r>
      <w:r w:rsidRPr="00096090">
        <w:rPr>
          <w:rFonts w:ascii="Times New Roman" w:eastAsia="微軟正黑體" w:hAnsi="Times New Roman" w:cs="Times New Roman"/>
          <w:szCs w:val="24"/>
        </w:rPr>
        <w:t>月</w:t>
      </w:r>
      <w:r w:rsidRPr="00096090">
        <w:rPr>
          <w:rFonts w:ascii="Times New Roman" w:eastAsia="微軟正黑體" w:hAnsi="Times New Roman" w:cs="Times New Roman"/>
          <w:szCs w:val="24"/>
        </w:rPr>
        <w:t>4</w:t>
      </w:r>
      <w:r w:rsidRPr="00096090">
        <w:rPr>
          <w:rFonts w:ascii="Times New Roman" w:eastAsia="微軟正黑體" w:hAnsi="Times New Roman" w:cs="Times New Roman"/>
          <w:szCs w:val="24"/>
        </w:rPr>
        <w:t>日召開之「研商開設公費原住民族教育師資培育專班相關事宜會議」及</w:t>
      </w:r>
      <w:r w:rsidRPr="00096090">
        <w:rPr>
          <w:rFonts w:ascii="Times New Roman" w:eastAsia="微軟正黑體" w:hAnsi="Times New Roman" w:cs="Times New Roman"/>
          <w:szCs w:val="24"/>
        </w:rPr>
        <w:t>104</w:t>
      </w:r>
      <w:r w:rsidRPr="00096090">
        <w:rPr>
          <w:rFonts w:ascii="Times New Roman" w:eastAsia="微軟正黑體" w:hAnsi="Times New Roman" w:cs="Times New Roman"/>
          <w:szCs w:val="24"/>
        </w:rPr>
        <w:t>年</w:t>
      </w:r>
      <w:r w:rsidRPr="00096090">
        <w:rPr>
          <w:rFonts w:ascii="Times New Roman" w:eastAsia="微軟正黑體" w:hAnsi="Times New Roman" w:cs="Times New Roman"/>
          <w:szCs w:val="24"/>
        </w:rPr>
        <w:t>1</w:t>
      </w:r>
      <w:r w:rsidRPr="00096090">
        <w:rPr>
          <w:rFonts w:ascii="Times New Roman" w:eastAsia="微軟正黑體" w:hAnsi="Times New Roman" w:cs="Times New Roman"/>
          <w:szCs w:val="24"/>
        </w:rPr>
        <w:t>月</w:t>
      </w:r>
      <w:r w:rsidRPr="00096090">
        <w:rPr>
          <w:rFonts w:ascii="Times New Roman" w:eastAsia="微軟正黑體" w:hAnsi="Times New Roman" w:cs="Times New Roman"/>
          <w:szCs w:val="24"/>
        </w:rPr>
        <w:t>19</w:t>
      </w:r>
      <w:r w:rsidRPr="00096090">
        <w:rPr>
          <w:rFonts w:ascii="Times New Roman" w:eastAsia="微軟正黑體" w:hAnsi="Times New Roman" w:cs="Times New Roman"/>
          <w:szCs w:val="24"/>
        </w:rPr>
        <w:t>日修正「師資培育公費助學金及分發服務辦法」等規定，本校將於國民小學教育學程課程架構內，</w:t>
      </w:r>
      <w:r w:rsidRPr="00096090">
        <w:rPr>
          <w:rFonts w:ascii="Times New Roman" w:eastAsia="微軟正黑體" w:hAnsi="Times New Roman" w:cs="Times New Roman"/>
          <w:b/>
          <w:szCs w:val="24"/>
        </w:rPr>
        <w:t>規劃開設</w:t>
      </w:r>
      <w:r w:rsidRPr="00096090">
        <w:rPr>
          <w:rFonts w:ascii="Times New Roman" w:eastAsia="微軟正黑體" w:hAnsi="Times New Roman" w:cs="Times New Roman"/>
          <w:b/>
          <w:bCs/>
          <w:kern w:val="0"/>
          <w:szCs w:val="24"/>
        </w:rPr>
        <w:t>原住民族文化語言相關課程</w:t>
      </w:r>
      <w:r w:rsidRPr="00096090">
        <w:rPr>
          <w:rFonts w:ascii="Times New Roman" w:eastAsia="微軟正黑體" w:hAnsi="Times New Roman" w:cs="Times New Roman"/>
          <w:szCs w:val="24"/>
        </w:rPr>
        <w:t>。</w:t>
      </w:r>
    </w:p>
    <w:p w14:paraId="746D893B" w14:textId="77777777" w:rsidR="00EF46DC" w:rsidRPr="00096090" w:rsidRDefault="00EF46DC" w:rsidP="00EF46DC">
      <w:pPr>
        <w:spacing w:beforeLines="30" w:before="108" w:afterLines="30" w:after="108" w:line="440" w:lineRule="exact"/>
        <w:ind w:leftChars="400" w:left="960" w:firstLineChars="200" w:firstLine="480"/>
        <w:jc w:val="both"/>
        <w:rPr>
          <w:rFonts w:ascii="Times New Roman" w:eastAsia="微軟正黑體" w:hAnsi="Times New Roman" w:cs="Times New Roman"/>
          <w:szCs w:val="24"/>
        </w:rPr>
      </w:pPr>
      <w:r w:rsidRPr="00096090">
        <w:rPr>
          <w:rFonts w:ascii="Times New Roman" w:eastAsia="微軟正黑體" w:hAnsi="Times New Roman" w:cs="Times New Roman"/>
          <w:szCs w:val="24"/>
        </w:rPr>
        <w:t>依據教育部「提升國民中小學本土語言師資專業素養改進措施」及符應各直轄市及縣市政府師資需求之期待，本校將</w:t>
      </w:r>
      <w:r w:rsidRPr="00096090">
        <w:rPr>
          <w:rFonts w:ascii="Times New Roman" w:eastAsia="微軟正黑體" w:hAnsi="Times New Roman" w:cs="Times New Roman"/>
          <w:b/>
          <w:szCs w:val="24"/>
        </w:rPr>
        <w:t>規劃開設閩南語及客語等相關精進課程</w:t>
      </w:r>
      <w:r w:rsidRPr="00096090">
        <w:rPr>
          <w:rFonts w:ascii="Times New Roman" w:eastAsia="微軟正黑體" w:hAnsi="Times New Roman" w:cs="Times New Roman"/>
          <w:szCs w:val="24"/>
        </w:rPr>
        <w:t>。</w:t>
      </w:r>
    </w:p>
    <w:p w14:paraId="29368C74" w14:textId="77777777" w:rsidR="00EF46DC" w:rsidRPr="00096090" w:rsidRDefault="009176E5" w:rsidP="00697EA9">
      <w:pPr>
        <w:pStyle w:val="ab"/>
        <w:numPr>
          <w:ilvl w:val="0"/>
          <w:numId w:val="59"/>
        </w:numPr>
        <w:spacing w:beforeLines="30" w:before="108" w:afterLines="30" w:after="108" w:line="440" w:lineRule="exact"/>
        <w:ind w:leftChars="0"/>
        <w:jc w:val="both"/>
        <w:rPr>
          <w:rFonts w:ascii="Times New Roman" w:eastAsia="微軟正黑體" w:hAnsi="Times New Roman" w:cs="Times New Roman"/>
          <w:b/>
        </w:rPr>
      </w:pPr>
      <w:r w:rsidRPr="00096090">
        <w:rPr>
          <w:rFonts w:ascii="Times New Roman" w:eastAsia="微軟正黑體" w:hAnsi="Times New Roman" w:cs="Times New Roman"/>
          <w:b/>
        </w:rPr>
        <w:t>預計於</w:t>
      </w:r>
      <w:r w:rsidRPr="00096090">
        <w:rPr>
          <w:rFonts w:ascii="Times New Roman" w:eastAsia="微軟正黑體" w:hAnsi="Times New Roman" w:cs="Times New Roman"/>
          <w:b/>
        </w:rPr>
        <w:t>104-106</w:t>
      </w:r>
      <w:r w:rsidRPr="00096090">
        <w:rPr>
          <w:rFonts w:ascii="Times New Roman" w:eastAsia="微軟正黑體" w:hAnsi="Times New Roman" w:cs="Times New Roman"/>
          <w:b/>
        </w:rPr>
        <w:t>年度建置完善的師資培育品保機制</w:t>
      </w:r>
    </w:p>
    <w:p w14:paraId="2CB706E6" w14:textId="77777777" w:rsidR="009176E5" w:rsidRPr="00096090" w:rsidRDefault="009176E5" w:rsidP="009176E5">
      <w:pPr>
        <w:spacing w:beforeLines="30" w:before="108" w:afterLines="30" w:after="108" w:line="440" w:lineRule="exact"/>
        <w:ind w:leftChars="400" w:left="960" w:firstLineChars="200" w:firstLine="480"/>
        <w:jc w:val="both"/>
        <w:rPr>
          <w:rFonts w:ascii="Times New Roman" w:eastAsia="微軟正黑體" w:hAnsi="Times New Roman" w:cs="Times New Roman"/>
        </w:rPr>
      </w:pPr>
      <w:r w:rsidRPr="00096090">
        <w:rPr>
          <w:rFonts w:ascii="Times New Roman" w:eastAsia="微軟正黑體" w:hAnsi="Times New Roman" w:cs="Times New Roman"/>
        </w:rPr>
        <w:t>為建立師資培育品質保證機制，有效檢核與輔導前揭各項師資生專業表現能力，並結合現有教務、學務、師培系統資料庫，本校於</w:t>
      </w:r>
      <w:r w:rsidRPr="00096090">
        <w:rPr>
          <w:rFonts w:ascii="Times New Roman" w:eastAsia="微軟正黑體" w:hAnsi="Times New Roman" w:cs="Times New Roman"/>
        </w:rPr>
        <w:t>103</w:t>
      </w:r>
      <w:r w:rsidRPr="00096090">
        <w:rPr>
          <w:rFonts w:ascii="Times New Roman" w:eastAsia="微軟正黑體" w:hAnsi="Times New Roman" w:cs="Times New Roman"/>
        </w:rPr>
        <w:t>年度規劃</w:t>
      </w:r>
      <w:r w:rsidRPr="00096090">
        <w:rPr>
          <w:rFonts w:ascii="Times New Roman" w:eastAsia="微軟正黑體" w:hAnsi="Times New Roman" w:cs="Times New Roman"/>
          <w:b/>
        </w:rPr>
        <w:t>建置並完成師資生專業表現能力檢核暨輔導管理系統</w:t>
      </w:r>
      <w:r w:rsidRPr="00096090">
        <w:rPr>
          <w:rFonts w:ascii="Times New Roman" w:eastAsia="微軟正黑體" w:hAnsi="Times New Roman" w:cs="Times New Roman"/>
        </w:rPr>
        <w:t>，藉由電腦進行登錄、上傳、檢核、預警及輔導師資生的專業表現能力與發展情形。</w:t>
      </w:r>
    </w:p>
    <w:p w14:paraId="04906758" w14:textId="0B39E941" w:rsidR="00EF46DC" w:rsidRPr="00096090" w:rsidRDefault="009176E5" w:rsidP="009176E5">
      <w:pPr>
        <w:spacing w:beforeLines="30" w:before="108" w:afterLines="30" w:after="108" w:line="440" w:lineRule="exact"/>
        <w:ind w:leftChars="400" w:left="960" w:firstLineChars="200" w:firstLine="480"/>
        <w:jc w:val="both"/>
        <w:rPr>
          <w:rFonts w:ascii="Times New Roman" w:eastAsia="微軟正黑體" w:hAnsi="Times New Roman" w:cs="Times New Roman"/>
        </w:rPr>
      </w:pPr>
      <w:r w:rsidRPr="00096090">
        <w:rPr>
          <w:rFonts w:ascii="Times New Roman" w:eastAsia="微軟正黑體" w:hAnsi="Times New Roman" w:cs="Times New Roman"/>
        </w:rPr>
        <w:t>為使前揭師資生檢核系統能更完整</w:t>
      </w:r>
      <w:r w:rsidR="00B04E17">
        <w:rPr>
          <w:rFonts w:ascii="Times New Roman" w:eastAsia="華康正顏楷體W5" w:hAnsi="Times New Roman" w:cs="Times New Roman" w:hint="eastAsia"/>
        </w:rPr>
        <w:t>，</w:t>
      </w:r>
      <w:r w:rsidRPr="00096090">
        <w:rPr>
          <w:rFonts w:ascii="Times New Roman" w:eastAsia="微軟正黑體" w:hAnsi="Times New Roman" w:cs="Times New Roman"/>
        </w:rPr>
        <w:t>預定於</w:t>
      </w:r>
      <w:r w:rsidRPr="00096090">
        <w:rPr>
          <w:rFonts w:ascii="Times New Roman" w:eastAsia="微軟正黑體" w:hAnsi="Times New Roman" w:cs="Times New Roman"/>
        </w:rPr>
        <w:t>104-106</w:t>
      </w:r>
      <w:r w:rsidRPr="00096090">
        <w:rPr>
          <w:rFonts w:ascii="Times New Roman" w:eastAsia="微軟正黑體" w:hAnsi="Times New Roman" w:cs="Times New Roman"/>
        </w:rPr>
        <w:t>年度期間，規劃將本校現有之卓越師資培育獎學金審核機制及公費生審核機制納入該系統</w:t>
      </w:r>
      <w:r w:rsidRPr="00096090">
        <w:rPr>
          <w:rFonts w:ascii="Times New Roman" w:eastAsia="華康正顏楷體W5" w:hAnsi="Times New Roman" w:cs="Times New Roman"/>
        </w:rPr>
        <w:t>，</w:t>
      </w:r>
      <w:r w:rsidRPr="00096090">
        <w:rPr>
          <w:rFonts w:ascii="Times New Roman" w:eastAsia="微軟正黑體" w:hAnsi="Times New Roman" w:cs="Times New Roman"/>
        </w:rPr>
        <w:t>俾師資生、卓獎生及公費生等同時具備兩種身分之師資生</w:t>
      </w:r>
      <w:r w:rsidRPr="00096090">
        <w:rPr>
          <w:rFonts w:ascii="Times New Roman" w:eastAsia="華康正顏楷體W5" w:hAnsi="Times New Roman" w:cs="Times New Roman"/>
        </w:rPr>
        <w:t>，</w:t>
      </w:r>
      <w:r w:rsidRPr="00096090">
        <w:rPr>
          <w:rFonts w:ascii="Times New Roman" w:eastAsia="微軟正黑體" w:hAnsi="Times New Roman" w:cs="Times New Roman"/>
        </w:rPr>
        <w:t>能掌握學習歷程及各項檢核標準完成狀況</w:t>
      </w:r>
      <w:r w:rsidRPr="00096090">
        <w:rPr>
          <w:rFonts w:ascii="Times New Roman" w:eastAsia="華康正顏楷體W5" w:hAnsi="Times New Roman" w:cs="Times New Roman"/>
        </w:rPr>
        <w:t>。</w:t>
      </w:r>
    </w:p>
    <w:p w14:paraId="32D960E1" w14:textId="77777777" w:rsidR="00EF46DC" w:rsidRPr="00096090" w:rsidRDefault="00EF46DC" w:rsidP="00697EA9">
      <w:pPr>
        <w:pStyle w:val="ab"/>
        <w:numPr>
          <w:ilvl w:val="0"/>
          <w:numId w:val="59"/>
        </w:numPr>
        <w:spacing w:beforeLines="30" w:before="108" w:afterLines="30" w:after="108" w:line="440" w:lineRule="exact"/>
        <w:ind w:leftChars="0"/>
        <w:jc w:val="both"/>
        <w:rPr>
          <w:rFonts w:ascii="Times New Roman" w:eastAsia="微軟正黑體" w:hAnsi="Times New Roman" w:cs="Times New Roman"/>
          <w:b/>
        </w:rPr>
      </w:pPr>
      <w:r w:rsidRPr="00096090">
        <w:rPr>
          <w:rFonts w:ascii="Times New Roman" w:eastAsia="微軟正黑體" w:hAnsi="Times New Roman" w:cs="Times New Roman"/>
          <w:b/>
        </w:rPr>
        <w:t>預計於</w:t>
      </w:r>
      <w:r w:rsidRPr="00096090">
        <w:rPr>
          <w:rFonts w:ascii="Times New Roman" w:eastAsia="微軟正黑體" w:hAnsi="Times New Roman" w:cs="Times New Roman"/>
          <w:b/>
        </w:rPr>
        <w:t>104-108</w:t>
      </w:r>
      <w:r w:rsidRPr="00096090">
        <w:rPr>
          <w:rFonts w:ascii="Times New Roman" w:eastAsia="微軟正黑體" w:hAnsi="Times New Roman" w:cs="Times New Roman"/>
          <w:b/>
        </w:rPr>
        <w:t>年度精進四階段實習系統</w:t>
      </w:r>
    </w:p>
    <w:p w14:paraId="58665D45" w14:textId="77777777" w:rsidR="009176E5" w:rsidRPr="00096090" w:rsidRDefault="009176E5" w:rsidP="009176E5">
      <w:pPr>
        <w:spacing w:beforeLines="30" w:before="108" w:afterLines="30" w:after="108" w:line="440" w:lineRule="exact"/>
        <w:ind w:leftChars="400" w:left="960" w:firstLineChars="200" w:firstLine="480"/>
        <w:jc w:val="both"/>
        <w:rPr>
          <w:rFonts w:ascii="Times New Roman" w:eastAsia="微軟正黑體" w:hAnsi="Times New Roman" w:cs="Times New Roman"/>
        </w:rPr>
      </w:pPr>
      <w:r w:rsidRPr="00096090">
        <w:rPr>
          <w:rFonts w:ascii="Times New Roman" w:eastAsia="微軟正黑體" w:hAnsi="Times New Roman" w:cs="Times New Roman"/>
        </w:rPr>
        <w:t>本校為強化學生實務教學及行政能力，提供一週見習、融入教育專業課程之實習、三週集中實習及半年教育實習等相關輔導機制，協助同學完成實習課程，而為提升本校及國民小學、幼兒園夥伴協作關係，除</w:t>
      </w:r>
      <w:r w:rsidRPr="00096090">
        <w:rPr>
          <w:rFonts w:ascii="Times New Roman" w:eastAsia="微軟正黑體" w:hAnsi="Times New Roman" w:cs="Times New Roman"/>
        </w:rPr>
        <w:lastRenderedPageBreak/>
        <w:t>推行地方教育輔導工作外，本校於</w:t>
      </w:r>
      <w:r w:rsidRPr="00096090">
        <w:rPr>
          <w:rFonts w:ascii="Times New Roman" w:eastAsia="微軟正黑體" w:hAnsi="Times New Roman" w:cs="Times New Roman"/>
        </w:rPr>
        <w:t>103</w:t>
      </w:r>
      <w:r w:rsidRPr="00096090">
        <w:rPr>
          <w:rFonts w:ascii="Times New Roman" w:eastAsia="微軟正黑體" w:hAnsi="Times New Roman" w:cs="Times New Roman"/>
        </w:rPr>
        <w:t>年度發展專業發展學校計畫，藉由評選及認證，密切與國小及幼兒園協同進行課程與教學研究，以促進教師專業成長。</w:t>
      </w:r>
    </w:p>
    <w:p w14:paraId="6A150F7C" w14:textId="03318D3A" w:rsidR="009176E5" w:rsidRPr="00096090" w:rsidRDefault="009176E5" w:rsidP="009176E5">
      <w:pPr>
        <w:spacing w:beforeLines="30" w:before="108" w:afterLines="30" w:after="108" w:line="440" w:lineRule="exact"/>
        <w:ind w:leftChars="400" w:left="960" w:firstLineChars="200" w:firstLine="480"/>
        <w:jc w:val="both"/>
        <w:rPr>
          <w:rFonts w:ascii="Times New Roman" w:eastAsia="微軟正黑體" w:hAnsi="Times New Roman" w:cs="Times New Roman"/>
        </w:rPr>
      </w:pPr>
      <w:r w:rsidRPr="00096090">
        <w:rPr>
          <w:rFonts w:ascii="Times New Roman" w:eastAsia="微軟正黑體" w:hAnsi="Times New Roman" w:cs="Times New Roman"/>
        </w:rPr>
        <w:t>為提升學生實務教學能力，於</w:t>
      </w:r>
      <w:r w:rsidRPr="00096090">
        <w:rPr>
          <w:rFonts w:ascii="Times New Roman" w:eastAsia="微軟正黑體" w:hAnsi="Times New Roman" w:cs="Times New Roman"/>
        </w:rPr>
        <w:t>104</w:t>
      </w:r>
      <w:r w:rsidR="00B04E17">
        <w:rPr>
          <w:rFonts w:ascii="Times New Roman" w:eastAsia="微軟正黑體" w:hAnsi="Times New Roman" w:cs="Times New Roman"/>
        </w:rPr>
        <w:t>年度起規</w:t>
      </w:r>
      <w:r w:rsidR="00B04E17">
        <w:rPr>
          <w:rFonts w:ascii="Times New Roman" w:eastAsia="微軟正黑體" w:hAnsi="Times New Roman" w:cs="Times New Roman" w:hint="eastAsia"/>
        </w:rPr>
        <w:t>劃</w:t>
      </w:r>
      <w:r w:rsidRPr="00096090">
        <w:rPr>
          <w:rFonts w:ascii="Times New Roman" w:eastAsia="微軟正黑體" w:hAnsi="Times New Roman" w:cs="Times New Roman"/>
        </w:rPr>
        <w:t>結合集中教學實習及國小教學演示實作評量，讓學生可進行實務演練，教師能掌握學生教學狀況。</w:t>
      </w:r>
    </w:p>
    <w:p w14:paraId="44FFE5B5" w14:textId="77777777" w:rsidR="00EF46DC" w:rsidRPr="00096090" w:rsidRDefault="00EF46DC" w:rsidP="00697EA9">
      <w:pPr>
        <w:pStyle w:val="ab"/>
        <w:numPr>
          <w:ilvl w:val="0"/>
          <w:numId w:val="59"/>
        </w:numPr>
        <w:spacing w:beforeLines="30" w:before="108" w:afterLines="30" w:after="108" w:line="440" w:lineRule="exact"/>
        <w:ind w:leftChars="0"/>
        <w:jc w:val="both"/>
        <w:rPr>
          <w:rFonts w:ascii="Times New Roman" w:eastAsia="微軟正黑體" w:hAnsi="Times New Roman" w:cs="Times New Roman"/>
        </w:rPr>
      </w:pPr>
      <w:r w:rsidRPr="00096090">
        <w:rPr>
          <w:rFonts w:ascii="Times New Roman" w:eastAsia="微軟正黑體" w:hAnsi="Times New Roman" w:cs="Times New Roman"/>
          <w:b/>
        </w:rPr>
        <w:t>預計於</w:t>
      </w:r>
      <w:r w:rsidRPr="00096090">
        <w:rPr>
          <w:rFonts w:ascii="Times New Roman" w:eastAsia="微軟正黑體" w:hAnsi="Times New Roman" w:cs="Times New Roman"/>
          <w:b/>
        </w:rPr>
        <w:t>104-108</w:t>
      </w:r>
      <w:r w:rsidRPr="00096090">
        <w:rPr>
          <w:rFonts w:ascii="Times New Roman" w:eastAsia="微軟正黑體" w:hAnsi="Times New Roman" w:cs="Times New Roman"/>
          <w:b/>
        </w:rPr>
        <w:t>年度持續爭取師資培育相關計畫</w:t>
      </w:r>
    </w:p>
    <w:p w14:paraId="281C2C8B" w14:textId="179D6D80" w:rsidR="009176E5" w:rsidRPr="00096090" w:rsidRDefault="009176E5" w:rsidP="009176E5">
      <w:pPr>
        <w:spacing w:beforeLines="30" w:before="108" w:afterLines="30" w:after="108" w:line="440" w:lineRule="exact"/>
        <w:ind w:leftChars="400" w:left="960" w:firstLineChars="200" w:firstLine="480"/>
        <w:jc w:val="both"/>
        <w:rPr>
          <w:rFonts w:ascii="Times New Roman" w:eastAsia="微軟正黑體" w:hAnsi="Times New Roman" w:cs="Times New Roman"/>
        </w:rPr>
      </w:pPr>
      <w:r w:rsidRPr="00096090">
        <w:rPr>
          <w:rFonts w:ascii="Times New Roman" w:eastAsia="微軟正黑體" w:hAnsi="Times New Roman" w:cs="Times New Roman"/>
        </w:rPr>
        <w:t>教育部於</w:t>
      </w:r>
      <w:r w:rsidRPr="00096090">
        <w:rPr>
          <w:rFonts w:ascii="Times New Roman" w:eastAsia="微軟正黑體" w:hAnsi="Times New Roman" w:cs="Times New Roman"/>
        </w:rPr>
        <w:t>101</w:t>
      </w:r>
      <w:r w:rsidRPr="00096090">
        <w:rPr>
          <w:rFonts w:ascii="Times New Roman" w:eastAsia="微軟正黑體" w:hAnsi="Times New Roman" w:cs="Times New Roman"/>
        </w:rPr>
        <w:t>年</w:t>
      </w:r>
      <w:r w:rsidRPr="00096090">
        <w:rPr>
          <w:rFonts w:ascii="Times New Roman" w:eastAsia="微軟正黑體" w:hAnsi="Times New Roman" w:cs="Times New Roman"/>
        </w:rPr>
        <w:t>12</w:t>
      </w:r>
      <w:r w:rsidRPr="00096090">
        <w:rPr>
          <w:rFonts w:ascii="Times New Roman" w:eastAsia="微軟正黑體" w:hAnsi="Times New Roman" w:cs="Times New Roman"/>
        </w:rPr>
        <w:t>月</w:t>
      </w:r>
      <w:r w:rsidRPr="00096090">
        <w:rPr>
          <w:rFonts w:ascii="Times New Roman" w:eastAsia="微軟正黑體" w:hAnsi="Times New Roman" w:cs="Times New Roman"/>
        </w:rPr>
        <w:t>19</w:t>
      </w:r>
      <w:r w:rsidRPr="00096090">
        <w:rPr>
          <w:rFonts w:ascii="Times New Roman" w:eastAsia="微軟正黑體" w:hAnsi="Times New Roman" w:cs="Times New Roman"/>
        </w:rPr>
        <w:t>日訂定發布</w:t>
      </w:r>
      <w:r w:rsidRPr="00096090">
        <w:rPr>
          <w:rFonts w:ascii="Times New Roman" w:eastAsia="華康中黑體" w:hAnsi="Times New Roman" w:cs="Times New Roman"/>
        </w:rPr>
        <w:t>「</w:t>
      </w:r>
      <w:r w:rsidRPr="00096090">
        <w:rPr>
          <w:rFonts w:ascii="Times New Roman" w:eastAsia="微軟正黑體" w:hAnsi="Times New Roman" w:cs="Times New Roman"/>
        </w:rPr>
        <w:t>教育部補助師資培育之大學精進師資素質計畫作業要點</w:t>
      </w:r>
      <w:r w:rsidRPr="00096090">
        <w:rPr>
          <w:rFonts w:ascii="Times New Roman" w:eastAsia="華康中黑體" w:hAnsi="Times New Roman" w:cs="Times New Roman"/>
        </w:rPr>
        <w:t>」</w:t>
      </w:r>
      <w:r w:rsidR="00B04E17">
        <w:rPr>
          <w:rFonts w:ascii="Times New Roman" w:eastAsia="華康正顏楷體W5" w:hAnsi="Times New Roman" w:cs="Times New Roman" w:hint="eastAsia"/>
        </w:rPr>
        <w:t>，</w:t>
      </w:r>
      <w:r w:rsidRPr="00096090">
        <w:rPr>
          <w:rFonts w:ascii="Times New Roman" w:eastAsia="微軟正黑體" w:hAnsi="Times New Roman" w:cs="Times New Roman"/>
        </w:rPr>
        <w:t>本校即積極向教育部申請該計畫補助，並分別於</w:t>
      </w:r>
      <w:r w:rsidRPr="00096090">
        <w:rPr>
          <w:rFonts w:ascii="Times New Roman" w:eastAsia="微軟正黑體" w:hAnsi="Times New Roman" w:cs="Times New Roman"/>
        </w:rPr>
        <w:t>102</w:t>
      </w:r>
      <w:r w:rsidRPr="00096090">
        <w:rPr>
          <w:rFonts w:ascii="Times New Roman" w:eastAsia="微軟正黑體" w:hAnsi="Times New Roman" w:cs="Times New Roman"/>
        </w:rPr>
        <w:t>學年度獲補助</w:t>
      </w:r>
      <w:r w:rsidRPr="00096090">
        <w:rPr>
          <w:rFonts w:ascii="Times New Roman" w:eastAsia="微軟正黑體" w:hAnsi="Times New Roman" w:cs="Times New Roman"/>
        </w:rPr>
        <w:t>280</w:t>
      </w:r>
      <w:r w:rsidRPr="00096090">
        <w:rPr>
          <w:rFonts w:ascii="Times New Roman" w:eastAsia="微軟正黑體" w:hAnsi="Times New Roman" w:cs="Times New Roman"/>
        </w:rPr>
        <w:t>萬元及</w:t>
      </w:r>
      <w:r w:rsidRPr="00096090">
        <w:rPr>
          <w:rFonts w:ascii="Times New Roman" w:eastAsia="微軟正黑體" w:hAnsi="Times New Roman" w:cs="Times New Roman"/>
        </w:rPr>
        <w:t>103</w:t>
      </w:r>
      <w:r w:rsidRPr="00096090">
        <w:rPr>
          <w:rFonts w:ascii="Times New Roman" w:eastAsia="微軟正黑體" w:hAnsi="Times New Roman" w:cs="Times New Roman"/>
        </w:rPr>
        <w:t>學年度獲補助</w:t>
      </w:r>
      <w:r w:rsidRPr="00096090">
        <w:rPr>
          <w:rFonts w:ascii="Times New Roman" w:eastAsia="微軟正黑體" w:hAnsi="Times New Roman" w:cs="Times New Roman"/>
        </w:rPr>
        <w:t>450</w:t>
      </w:r>
      <w:r w:rsidRPr="00096090">
        <w:rPr>
          <w:rFonts w:ascii="Times New Roman" w:eastAsia="微軟正黑體" w:hAnsi="Times New Roman" w:cs="Times New Roman"/>
        </w:rPr>
        <w:t>萬元之經費，藉由各方案計畫之陸續執行</w:t>
      </w:r>
      <w:r w:rsidRPr="00096090">
        <w:rPr>
          <w:rFonts w:ascii="Times New Roman" w:eastAsia="華康正顏楷體W5" w:hAnsi="Times New Roman" w:cs="Times New Roman"/>
        </w:rPr>
        <w:t>，</w:t>
      </w:r>
      <w:r w:rsidRPr="00096090">
        <w:rPr>
          <w:rFonts w:ascii="Times New Roman" w:eastAsia="微軟正黑體" w:hAnsi="Times New Roman" w:cs="Times New Roman"/>
        </w:rPr>
        <w:t>提升本校師資生素質、強化十二年國民基本教育所需師資，並促進與中小學及幼兒園之夥伴協作機制。</w:t>
      </w:r>
    </w:p>
    <w:p w14:paraId="5BE59787" w14:textId="6AD67D7A" w:rsidR="009176E5" w:rsidRPr="00096090" w:rsidRDefault="009176E5" w:rsidP="009176E5">
      <w:pPr>
        <w:spacing w:beforeLines="30" w:before="108" w:afterLines="30" w:after="108" w:line="440" w:lineRule="exact"/>
        <w:ind w:leftChars="400" w:left="960" w:firstLineChars="200" w:firstLine="480"/>
        <w:jc w:val="both"/>
        <w:rPr>
          <w:rFonts w:ascii="Times New Roman" w:eastAsia="華康正顏楷體W5" w:hAnsi="Times New Roman" w:cs="Times New Roman"/>
        </w:rPr>
      </w:pPr>
      <w:r w:rsidRPr="00096090">
        <w:rPr>
          <w:rFonts w:ascii="Times New Roman" w:eastAsia="微軟正黑體" w:hAnsi="Times New Roman" w:cs="Times New Roman"/>
        </w:rPr>
        <w:t>此外</w:t>
      </w:r>
      <w:r w:rsidR="00B04E17">
        <w:rPr>
          <w:rFonts w:ascii="Times New Roman" w:eastAsia="微軟正黑體" w:hAnsi="Times New Roman" w:cs="Times New Roman" w:hint="eastAsia"/>
        </w:rPr>
        <w:t>，</w:t>
      </w:r>
      <w:r w:rsidRPr="00096090">
        <w:rPr>
          <w:rFonts w:ascii="Times New Roman" w:eastAsia="微軟正黑體" w:hAnsi="Times New Roman" w:cs="Times New Roman"/>
        </w:rPr>
        <w:t>教育部自</w:t>
      </w:r>
      <w:r w:rsidRPr="00096090">
        <w:rPr>
          <w:rFonts w:ascii="Times New Roman" w:eastAsia="微軟正黑體" w:hAnsi="Times New Roman" w:cs="Times New Roman"/>
        </w:rPr>
        <w:t>95</w:t>
      </w:r>
      <w:r w:rsidRPr="00096090">
        <w:rPr>
          <w:rFonts w:ascii="Times New Roman" w:eastAsia="微軟正黑體" w:hAnsi="Times New Roman" w:cs="Times New Roman"/>
        </w:rPr>
        <w:t>學年度起發布卓越師資培育獎學金試辦計畫至今已邁入第</w:t>
      </w:r>
      <w:r w:rsidRPr="00096090">
        <w:rPr>
          <w:rFonts w:ascii="Times New Roman" w:eastAsia="微軟正黑體" w:hAnsi="Times New Roman" w:cs="Times New Roman"/>
        </w:rPr>
        <w:t>9</w:t>
      </w:r>
      <w:r w:rsidRPr="00096090">
        <w:rPr>
          <w:rFonts w:ascii="Times New Roman" w:eastAsia="微軟正黑體" w:hAnsi="Times New Roman" w:cs="Times New Roman"/>
        </w:rPr>
        <w:t>年</w:t>
      </w:r>
      <w:r w:rsidRPr="00096090">
        <w:rPr>
          <w:rFonts w:ascii="Times New Roman" w:eastAsia="華康正顏楷體W5" w:hAnsi="Times New Roman" w:cs="Times New Roman"/>
        </w:rPr>
        <w:t>，</w:t>
      </w:r>
      <w:r w:rsidRPr="00096090">
        <w:rPr>
          <w:rFonts w:ascii="Times New Roman" w:eastAsia="微軟正黑體" w:hAnsi="Times New Roman" w:cs="Times New Roman"/>
        </w:rPr>
        <w:t>本校每年皆獲核定該獎學金受獎名額並核撥獎學金</w:t>
      </w:r>
      <w:r w:rsidRPr="00096090">
        <w:rPr>
          <w:rFonts w:ascii="Times New Roman" w:eastAsia="華康正顏楷體W5" w:hAnsi="Times New Roman" w:cs="Times New Roman"/>
        </w:rPr>
        <w:t>，</w:t>
      </w:r>
      <w:r w:rsidRPr="00096090">
        <w:rPr>
          <w:rFonts w:ascii="Times New Roman" w:eastAsia="微軟正黑體" w:hAnsi="Times New Roman" w:cs="Times New Roman"/>
        </w:rPr>
        <w:t>促使更多優秀師資生投入教育行列</w:t>
      </w:r>
      <w:r w:rsidRPr="00096090">
        <w:rPr>
          <w:rFonts w:ascii="Times New Roman" w:eastAsia="華康正顏楷體W5" w:hAnsi="Times New Roman" w:cs="Times New Roman"/>
        </w:rPr>
        <w:t>。</w:t>
      </w:r>
    </w:p>
    <w:p w14:paraId="11F2F761" w14:textId="77777777" w:rsidR="00EF46DC" w:rsidRPr="00096090" w:rsidRDefault="009176E5" w:rsidP="009176E5">
      <w:pPr>
        <w:spacing w:beforeLines="30" w:before="108" w:afterLines="30" w:after="108" w:line="440" w:lineRule="exact"/>
        <w:ind w:leftChars="400" w:left="960" w:firstLineChars="200" w:firstLine="480"/>
        <w:jc w:val="both"/>
        <w:rPr>
          <w:rFonts w:ascii="Times New Roman" w:eastAsia="微軟正黑體" w:hAnsi="Times New Roman" w:cs="Times New Roman"/>
        </w:rPr>
      </w:pPr>
      <w:r w:rsidRPr="00096090">
        <w:rPr>
          <w:rFonts w:ascii="Times New Roman" w:eastAsia="微軟正黑體" w:hAnsi="Times New Roman" w:cs="Times New Roman"/>
        </w:rPr>
        <w:t>準此</w:t>
      </w:r>
      <w:r w:rsidRPr="00096090">
        <w:rPr>
          <w:rFonts w:ascii="Times New Roman" w:eastAsia="華康正顏楷體W5" w:hAnsi="Times New Roman" w:cs="Times New Roman"/>
        </w:rPr>
        <w:t>，</w:t>
      </w:r>
      <w:r w:rsidRPr="00096090">
        <w:rPr>
          <w:rFonts w:ascii="Times New Roman" w:eastAsia="微軟正黑體" w:hAnsi="Times New Roman" w:cs="Times New Roman"/>
        </w:rPr>
        <w:t>本校將於</w:t>
      </w:r>
      <w:r w:rsidRPr="00096090">
        <w:rPr>
          <w:rFonts w:ascii="Times New Roman" w:eastAsia="微軟正黑體" w:hAnsi="Times New Roman" w:cs="Times New Roman"/>
        </w:rPr>
        <w:t>104-108</w:t>
      </w:r>
      <w:r w:rsidRPr="00096090">
        <w:rPr>
          <w:rFonts w:ascii="Times New Roman" w:eastAsia="微軟正黑體" w:hAnsi="Times New Roman" w:cs="Times New Roman"/>
        </w:rPr>
        <w:t>年度，持續爭取前揭師資培育相關計畫。</w:t>
      </w:r>
    </w:p>
    <w:p w14:paraId="3108F5D8" w14:textId="77777777" w:rsidR="00FF1E29" w:rsidRPr="00096090" w:rsidRDefault="00FF1E29" w:rsidP="00170832">
      <w:pPr>
        <w:pStyle w:val="a9"/>
        <w:numPr>
          <w:ilvl w:val="0"/>
          <w:numId w:val="11"/>
        </w:numPr>
        <w:spacing w:before="108" w:after="108"/>
        <w:ind w:left="960"/>
        <w:jc w:val="both"/>
        <w:rPr>
          <w:rFonts w:ascii="Times New Roman" w:hAnsi="Times New Roman"/>
        </w:rPr>
      </w:pPr>
      <w:r w:rsidRPr="00096090">
        <w:rPr>
          <w:rFonts w:ascii="Times New Roman" w:hAnsi="Times New Roman"/>
        </w:rPr>
        <w:t>策略</w:t>
      </w:r>
      <w:bookmarkEnd w:id="253"/>
      <w:bookmarkEnd w:id="254"/>
      <w:bookmarkEnd w:id="255"/>
      <w:bookmarkEnd w:id="256"/>
      <w:bookmarkEnd w:id="257"/>
      <w:bookmarkEnd w:id="258"/>
    </w:p>
    <w:p w14:paraId="3FCC1C63" w14:textId="77777777" w:rsidR="002366AC" w:rsidRPr="00096090" w:rsidRDefault="009176E5" w:rsidP="00697EA9">
      <w:pPr>
        <w:numPr>
          <w:ilvl w:val="0"/>
          <w:numId w:val="37"/>
        </w:numPr>
        <w:spacing w:beforeLines="30" w:before="108" w:afterLines="30" w:after="108" w:line="440" w:lineRule="exact"/>
        <w:ind w:leftChars="400" w:left="1200" w:hangingChars="100" w:hanging="240"/>
        <w:jc w:val="both"/>
        <w:rPr>
          <w:rFonts w:ascii="Times New Roman" w:eastAsia="微軟正黑體" w:hAnsi="Times New Roman" w:cs="Times New Roman"/>
          <w:b/>
        </w:rPr>
      </w:pPr>
      <w:r w:rsidRPr="00096090">
        <w:rPr>
          <w:rFonts w:ascii="Times New Roman" w:eastAsia="微軟正黑體" w:hAnsi="Times New Roman" w:cs="Times New Roman"/>
          <w:b/>
        </w:rPr>
        <w:t>規劃開設多元且實用之教育專業課程</w:t>
      </w:r>
    </w:p>
    <w:p w14:paraId="1469CF4B" w14:textId="38F2B481" w:rsidR="009176E5" w:rsidRPr="00096090" w:rsidRDefault="009176E5" w:rsidP="009176E5">
      <w:pPr>
        <w:spacing w:beforeLines="30" w:before="108" w:afterLines="30" w:after="108" w:line="440" w:lineRule="exact"/>
        <w:ind w:leftChars="400" w:left="960"/>
        <w:jc w:val="both"/>
        <w:rPr>
          <w:rFonts w:ascii="Times New Roman" w:eastAsia="微軟正黑體" w:hAnsi="Times New Roman" w:cs="Times New Roman"/>
          <w:bCs/>
          <w:kern w:val="0"/>
          <w:szCs w:val="24"/>
        </w:rPr>
      </w:pPr>
      <w:r w:rsidRPr="00096090">
        <w:rPr>
          <w:rFonts w:ascii="Times New Roman" w:eastAsia="微軟正黑體" w:hAnsi="Times New Roman" w:cs="Times New Roman"/>
        </w:rPr>
        <w:t xml:space="preserve">　　依據</w:t>
      </w:r>
      <w:r w:rsidRPr="00096090">
        <w:rPr>
          <w:rFonts w:ascii="Times New Roman" w:eastAsia="微軟正黑體" w:hAnsi="Times New Roman" w:cs="Times New Roman"/>
          <w:szCs w:val="24"/>
        </w:rPr>
        <w:t>教育部於</w:t>
      </w:r>
      <w:r w:rsidRPr="00096090">
        <w:rPr>
          <w:rFonts w:ascii="Times New Roman" w:eastAsia="微軟正黑體" w:hAnsi="Times New Roman" w:cs="Times New Roman"/>
          <w:szCs w:val="24"/>
        </w:rPr>
        <w:t>103</w:t>
      </w:r>
      <w:r w:rsidRPr="00096090">
        <w:rPr>
          <w:rFonts w:ascii="Times New Roman" w:eastAsia="微軟正黑體" w:hAnsi="Times New Roman" w:cs="Times New Roman"/>
          <w:szCs w:val="24"/>
        </w:rPr>
        <w:t>年</w:t>
      </w:r>
      <w:r w:rsidRPr="00096090">
        <w:rPr>
          <w:rFonts w:ascii="Times New Roman" w:eastAsia="微軟正黑體" w:hAnsi="Times New Roman" w:cs="Times New Roman"/>
          <w:szCs w:val="24"/>
        </w:rPr>
        <w:t>6</w:t>
      </w:r>
      <w:r w:rsidRPr="00096090">
        <w:rPr>
          <w:rFonts w:ascii="Times New Roman" w:eastAsia="微軟正黑體" w:hAnsi="Times New Roman" w:cs="Times New Roman"/>
          <w:szCs w:val="24"/>
        </w:rPr>
        <w:t>月</w:t>
      </w:r>
      <w:r w:rsidRPr="00096090">
        <w:rPr>
          <w:rFonts w:ascii="Times New Roman" w:eastAsia="微軟正黑體" w:hAnsi="Times New Roman" w:cs="Times New Roman"/>
          <w:szCs w:val="24"/>
        </w:rPr>
        <w:t>4</w:t>
      </w:r>
      <w:r w:rsidRPr="00096090">
        <w:rPr>
          <w:rFonts w:ascii="Times New Roman" w:eastAsia="微軟正黑體" w:hAnsi="Times New Roman" w:cs="Times New Roman"/>
          <w:szCs w:val="24"/>
        </w:rPr>
        <w:t>日召開之「研商開設公費原住民族教育師資培育專班相關事宜會議」</w:t>
      </w:r>
      <w:r w:rsidR="00B04E17" w:rsidRPr="00096090">
        <w:rPr>
          <w:rFonts w:ascii="Times New Roman" w:eastAsia="微軟正黑體" w:hAnsi="Times New Roman" w:cs="Times New Roman"/>
        </w:rPr>
        <w:t>，</w:t>
      </w:r>
      <w:r w:rsidRPr="00096090">
        <w:rPr>
          <w:rFonts w:ascii="Times New Roman" w:eastAsia="微軟正黑體" w:hAnsi="Times New Roman" w:cs="Times New Roman"/>
          <w:szCs w:val="24"/>
        </w:rPr>
        <w:t>徵詢本校原住民籍教師及相關學系意見</w:t>
      </w:r>
      <w:r w:rsidR="00B04E17">
        <w:rPr>
          <w:rFonts w:ascii="Times New Roman" w:eastAsia="微軟正黑體" w:hAnsi="Times New Roman" w:cs="Times New Roman" w:hint="eastAsia"/>
          <w:szCs w:val="24"/>
        </w:rPr>
        <w:t>，</w:t>
      </w:r>
      <w:r w:rsidRPr="00096090">
        <w:rPr>
          <w:rFonts w:ascii="Times New Roman" w:eastAsia="微軟正黑體" w:hAnsi="Times New Roman" w:cs="Times New Roman"/>
          <w:szCs w:val="24"/>
        </w:rPr>
        <w:t>規劃開設原住民</w:t>
      </w:r>
      <w:r w:rsidRPr="00096090">
        <w:rPr>
          <w:rFonts w:ascii="Times New Roman" w:eastAsia="微軟正黑體" w:hAnsi="Times New Roman" w:cs="Times New Roman"/>
          <w:bCs/>
          <w:kern w:val="0"/>
          <w:szCs w:val="24"/>
        </w:rPr>
        <w:t>民族文化語言相關課程</w:t>
      </w:r>
      <w:r w:rsidRPr="00096090">
        <w:rPr>
          <w:rFonts w:ascii="Times New Roman" w:eastAsia="華康正顏楷體W5" w:hAnsi="Times New Roman" w:cs="Times New Roman"/>
          <w:bCs/>
          <w:kern w:val="0"/>
          <w:szCs w:val="24"/>
        </w:rPr>
        <w:t>。</w:t>
      </w:r>
    </w:p>
    <w:p w14:paraId="3A42351B" w14:textId="77777777" w:rsidR="002366AC" w:rsidRDefault="009176E5" w:rsidP="009176E5">
      <w:pPr>
        <w:spacing w:beforeLines="30" w:before="108" w:afterLines="30" w:after="108" w:line="440" w:lineRule="exact"/>
        <w:ind w:leftChars="400" w:left="960"/>
        <w:jc w:val="both"/>
        <w:rPr>
          <w:rFonts w:ascii="Times New Roman" w:eastAsia="華康正顏楷體W5" w:hAnsi="Times New Roman" w:cs="Times New Roman"/>
          <w:szCs w:val="24"/>
        </w:rPr>
      </w:pPr>
      <w:r w:rsidRPr="00096090">
        <w:rPr>
          <w:rFonts w:ascii="Times New Roman" w:eastAsia="微軟正黑體" w:hAnsi="Times New Roman" w:cs="Times New Roman"/>
        </w:rPr>
        <w:t xml:space="preserve">    </w:t>
      </w:r>
      <w:r w:rsidRPr="00096090">
        <w:rPr>
          <w:rFonts w:ascii="Times New Roman" w:eastAsia="微軟正黑體" w:hAnsi="Times New Roman" w:cs="Times New Roman"/>
        </w:rPr>
        <w:t>同時</w:t>
      </w:r>
      <w:r w:rsidRPr="00096090">
        <w:rPr>
          <w:rFonts w:ascii="Times New Roman" w:eastAsia="華康正顏楷體W5" w:hAnsi="Times New Roman" w:cs="Times New Roman"/>
        </w:rPr>
        <w:t>，</w:t>
      </w:r>
      <w:r w:rsidRPr="00096090">
        <w:rPr>
          <w:rFonts w:ascii="Times New Roman" w:eastAsia="微軟正黑體" w:hAnsi="Times New Roman" w:cs="Times New Roman"/>
          <w:szCs w:val="24"/>
        </w:rPr>
        <w:t>依據教育部「提升國民中小學本土語言師資專業素養改進措施」及符應各直轄市及縣市政府師資需求之期待</w:t>
      </w:r>
      <w:r w:rsidRPr="00096090">
        <w:rPr>
          <w:rFonts w:ascii="Times New Roman" w:eastAsia="華康正顏楷體W5" w:hAnsi="Times New Roman" w:cs="Times New Roman"/>
          <w:szCs w:val="24"/>
        </w:rPr>
        <w:t>，</w:t>
      </w:r>
      <w:r w:rsidRPr="00096090">
        <w:rPr>
          <w:rFonts w:ascii="Times New Roman" w:eastAsia="微軟正黑體" w:hAnsi="Times New Roman" w:cs="Times New Roman"/>
          <w:szCs w:val="24"/>
        </w:rPr>
        <w:t>邀請閩南語及客語專家學者</w:t>
      </w:r>
      <w:r w:rsidRPr="00096090">
        <w:rPr>
          <w:rFonts w:ascii="Times New Roman" w:eastAsia="華康正顏楷體W5" w:hAnsi="Times New Roman" w:cs="Times New Roman"/>
          <w:szCs w:val="24"/>
        </w:rPr>
        <w:t>，</w:t>
      </w:r>
      <w:r w:rsidRPr="00096090">
        <w:rPr>
          <w:rFonts w:ascii="Times New Roman" w:eastAsia="微軟正黑體" w:hAnsi="Times New Roman" w:cs="Times New Roman"/>
          <w:szCs w:val="24"/>
        </w:rPr>
        <w:t>召開本校開設閩南語及客語精進課程諮詢會議</w:t>
      </w:r>
      <w:r w:rsidRPr="00096090">
        <w:rPr>
          <w:rFonts w:ascii="Times New Roman" w:eastAsia="華康正顏楷體W5" w:hAnsi="Times New Roman" w:cs="Times New Roman"/>
          <w:szCs w:val="24"/>
        </w:rPr>
        <w:t>，</w:t>
      </w:r>
      <w:r w:rsidRPr="00096090">
        <w:rPr>
          <w:rFonts w:ascii="Times New Roman" w:eastAsia="微軟正黑體" w:hAnsi="Times New Roman" w:cs="Times New Roman"/>
          <w:szCs w:val="24"/>
        </w:rPr>
        <w:t>研商適合師資生修習之閩南語及客語相關精進課程</w:t>
      </w:r>
      <w:r w:rsidRPr="00096090">
        <w:rPr>
          <w:rFonts w:ascii="Times New Roman" w:eastAsia="華康正顏楷體W5" w:hAnsi="Times New Roman" w:cs="Times New Roman"/>
          <w:szCs w:val="24"/>
        </w:rPr>
        <w:t>，</w:t>
      </w:r>
      <w:r w:rsidRPr="00096090">
        <w:rPr>
          <w:rFonts w:ascii="Times New Roman" w:eastAsia="微軟正黑體" w:hAnsi="Times New Roman" w:cs="Times New Roman"/>
          <w:szCs w:val="24"/>
        </w:rPr>
        <w:t>以提升師資生未來擔任各教學現場本土語言教師素養</w:t>
      </w:r>
      <w:r w:rsidRPr="00096090">
        <w:rPr>
          <w:rFonts w:ascii="Times New Roman" w:eastAsia="華康正顏楷體W5" w:hAnsi="Times New Roman" w:cs="Times New Roman"/>
          <w:szCs w:val="24"/>
        </w:rPr>
        <w:t>，</w:t>
      </w:r>
      <w:r w:rsidRPr="00096090">
        <w:rPr>
          <w:rFonts w:ascii="Times New Roman" w:eastAsia="微軟正黑體" w:hAnsi="Times New Roman" w:cs="Times New Roman"/>
          <w:szCs w:val="24"/>
        </w:rPr>
        <w:t>並通過各項語言檢定</w:t>
      </w:r>
      <w:r w:rsidRPr="00096090">
        <w:rPr>
          <w:rFonts w:ascii="Times New Roman" w:eastAsia="華康正顏楷體W5" w:hAnsi="Times New Roman" w:cs="Times New Roman"/>
          <w:szCs w:val="24"/>
        </w:rPr>
        <w:t>。</w:t>
      </w:r>
    </w:p>
    <w:p w14:paraId="52037DF2" w14:textId="77777777" w:rsidR="00B04E17" w:rsidRDefault="00B04E17" w:rsidP="009176E5">
      <w:pPr>
        <w:spacing w:beforeLines="30" w:before="108" w:afterLines="30" w:after="108" w:line="440" w:lineRule="exact"/>
        <w:ind w:leftChars="400" w:left="960"/>
        <w:jc w:val="both"/>
        <w:rPr>
          <w:rFonts w:ascii="Times New Roman" w:eastAsia="華康正顏楷體W5" w:hAnsi="Times New Roman" w:cs="Times New Roman"/>
          <w:szCs w:val="24"/>
        </w:rPr>
      </w:pPr>
    </w:p>
    <w:p w14:paraId="6B0398E2" w14:textId="77777777" w:rsidR="00B04E17" w:rsidRPr="00096090" w:rsidRDefault="00B04E17" w:rsidP="009176E5">
      <w:pPr>
        <w:spacing w:beforeLines="30" w:before="108" w:afterLines="30" w:after="108" w:line="440" w:lineRule="exact"/>
        <w:ind w:leftChars="400" w:left="960"/>
        <w:jc w:val="both"/>
        <w:rPr>
          <w:rFonts w:ascii="Times New Roman" w:eastAsia="微軟正黑體" w:hAnsi="Times New Roman" w:cs="Times New Roman"/>
        </w:rPr>
      </w:pPr>
    </w:p>
    <w:p w14:paraId="18FC23E1" w14:textId="77777777" w:rsidR="002366AC" w:rsidRPr="00096090" w:rsidRDefault="009176E5" w:rsidP="00697EA9">
      <w:pPr>
        <w:numPr>
          <w:ilvl w:val="0"/>
          <w:numId w:val="37"/>
        </w:numPr>
        <w:spacing w:beforeLines="30" w:before="108" w:afterLines="30" w:after="108" w:line="440" w:lineRule="exact"/>
        <w:ind w:leftChars="400" w:left="1200" w:hangingChars="100" w:hanging="240"/>
        <w:jc w:val="both"/>
        <w:rPr>
          <w:rFonts w:ascii="Times New Roman" w:eastAsia="微軟正黑體" w:hAnsi="Times New Roman" w:cs="Times New Roman"/>
          <w:b/>
        </w:rPr>
      </w:pPr>
      <w:r w:rsidRPr="00096090">
        <w:rPr>
          <w:rFonts w:ascii="Times New Roman" w:eastAsia="微軟正黑體" w:hAnsi="Times New Roman" w:cs="Times New Roman"/>
          <w:b/>
        </w:rPr>
        <w:lastRenderedPageBreak/>
        <w:t>建置及整合完善的師資生檢核系統</w:t>
      </w:r>
    </w:p>
    <w:p w14:paraId="1BF924C4" w14:textId="77777777" w:rsidR="009176E5" w:rsidRPr="00096090" w:rsidRDefault="009176E5" w:rsidP="009176E5">
      <w:pPr>
        <w:spacing w:beforeLines="30" w:before="108" w:afterLines="30" w:after="108" w:line="440" w:lineRule="exact"/>
        <w:ind w:leftChars="400" w:left="960"/>
        <w:jc w:val="both"/>
        <w:rPr>
          <w:rFonts w:ascii="Times New Roman" w:eastAsia="微軟正黑體" w:hAnsi="Times New Roman" w:cs="Times New Roman"/>
        </w:rPr>
      </w:pPr>
      <w:r w:rsidRPr="00096090">
        <w:rPr>
          <w:rFonts w:ascii="Times New Roman" w:eastAsia="微軟正黑體" w:hAnsi="Times New Roman" w:cs="Times New Roman"/>
        </w:rPr>
        <w:t xml:space="preserve">    </w:t>
      </w:r>
      <w:r w:rsidRPr="00096090">
        <w:rPr>
          <w:rFonts w:ascii="Times New Roman" w:eastAsia="微軟正黑體" w:hAnsi="Times New Roman" w:cs="Times New Roman"/>
        </w:rPr>
        <w:t>基於專業標準本位師資培育政策與理念，研議本校師資生需具備各類科師資之專業知識、技能與態度，並致力於追求專業發展，本校業於</w:t>
      </w:r>
      <w:r w:rsidRPr="00096090">
        <w:rPr>
          <w:rFonts w:ascii="Times New Roman" w:eastAsia="微軟正黑體" w:hAnsi="Times New Roman" w:cs="Times New Roman"/>
        </w:rPr>
        <w:t>103</w:t>
      </w:r>
      <w:r w:rsidRPr="00096090">
        <w:rPr>
          <w:rFonts w:ascii="Times New Roman" w:eastAsia="微軟正黑體" w:hAnsi="Times New Roman" w:cs="Times New Roman"/>
        </w:rPr>
        <w:t>年</w:t>
      </w:r>
      <w:r w:rsidRPr="00096090">
        <w:rPr>
          <w:rFonts w:ascii="Times New Roman" w:eastAsia="微軟正黑體" w:hAnsi="Times New Roman" w:cs="Times New Roman"/>
        </w:rPr>
        <w:t>6</w:t>
      </w:r>
      <w:r w:rsidRPr="00096090">
        <w:rPr>
          <w:rFonts w:ascii="Times New Roman" w:eastAsia="微軟正黑體" w:hAnsi="Times New Roman" w:cs="Times New Roman"/>
        </w:rPr>
        <w:t>月</w:t>
      </w:r>
      <w:r w:rsidRPr="00096090">
        <w:rPr>
          <w:rFonts w:ascii="Times New Roman" w:eastAsia="微軟正黑體" w:hAnsi="Times New Roman" w:cs="Times New Roman"/>
        </w:rPr>
        <w:t>18</w:t>
      </w:r>
      <w:r w:rsidRPr="00096090">
        <w:rPr>
          <w:rFonts w:ascii="Times New Roman" w:eastAsia="微軟正黑體" w:hAnsi="Times New Roman" w:cs="Times New Roman"/>
        </w:rPr>
        <w:t>日制定「師資生檢核機制實施要點」，並於</w:t>
      </w:r>
      <w:r w:rsidRPr="00096090">
        <w:rPr>
          <w:rFonts w:ascii="Times New Roman" w:eastAsia="微軟正黑體" w:hAnsi="Times New Roman" w:cs="Times New Roman"/>
        </w:rPr>
        <w:t>103</w:t>
      </w:r>
      <w:r w:rsidRPr="00096090">
        <w:rPr>
          <w:rFonts w:ascii="Times New Roman" w:eastAsia="微軟正黑體" w:hAnsi="Times New Roman" w:cs="Times New Roman"/>
        </w:rPr>
        <w:t>學年度規劃建置</w:t>
      </w:r>
      <w:r w:rsidRPr="00096090">
        <w:rPr>
          <w:rFonts w:ascii="Times New Roman" w:eastAsia="華康中黑體" w:hAnsi="Times New Roman" w:cs="Times New Roman"/>
        </w:rPr>
        <w:t>「</w:t>
      </w:r>
      <w:r w:rsidRPr="00096090">
        <w:rPr>
          <w:rFonts w:ascii="Times New Roman" w:eastAsia="微軟正黑體" w:hAnsi="Times New Roman" w:cs="Times New Roman"/>
        </w:rPr>
        <w:t>師資生專業表現能力檢核暨輔導管理系統</w:t>
      </w:r>
      <w:r w:rsidRPr="00096090">
        <w:rPr>
          <w:rFonts w:ascii="Times New Roman" w:eastAsia="華康中黑體" w:hAnsi="Times New Roman" w:cs="Times New Roman"/>
        </w:rPr>
        <w:t>」</w:t>
      </w:r>
      <w:r w:rsidRPr="00096090">
        <w:rPr>
          <w:rFonts w:ascii="Times New Roman" w:eastAsia="微軟正黑體" w:hAnsi="Times New Roman" w:cs="Times New Roman"/>
        </w:rPr>
        <w:t>，該系統將朝線上登錄、上傳、檢核、預警及輔導等功能逐步設計</w:t>
      </w:r>
      <w:r w:rsidRPr="00096090">
        <w:rPr>
          <w:rFonts w:ascii="Times New Roman" w:eastAsia="華康正顏楷體W5" w:hAnsi="Times New Roman" w:cs="Times New Roman"/>
        </w:rPr>
        <w:t>。</w:t>
      </w:r>
    </w:p>
    <w:p w14:paraId="40042541" w14:textId="7E18908F" w:rsidR="009176E5" w:rsidRPr="004644F7" w:rsidRDefault="009176E5" w:rsidP="009176E5">
      <w:pPr>
        <w:spacing w:beforeLines="30" w:before="108" w:afterLines="30" w:after="108" w:line="440" w:lineRule="exact"/>
        <w:ind w:leftChars="400" w:left="960"/>
        <w:jc w:val="both"/>
        <w:rPr>
          <w:rFonts w:ascii="Times New Roman" w:eastAsia="華康正顏楷體W5" w:hAnsi="Times New Roman" w:cs="Times New Roman"/>
        </w:rPr>
      </w:pPr>
      <w:r w:rsidRPr="00096090">
        <w:rPr>
          <w:rFonts w:ascii="Times New Roman" w:eastAsia="微軟正黑體" w:hAnsi="Times New Roman" w:cs="Times New Roman"/>
        </w:rPr>
        <w:t xml:space="preserve">    </w:t>
      </w:r>
      <w:r w:rsidRPr="00096090">
        <w:rPr>
          <w:rFonts w:ascii="Times New Roman" w:eastAsia="微軟正黑體" w:hAnsi="Times New Roman" w:cs="Times New Roman"/>
        </w:rPr>
        <w:t>另外</w:t>
      </w:r>
      <w:r w:rsidRPr="00096090">
        <w:rPr>
          <w:rFonts w:ascii="Times New Roman" w:eastAsia="華康正顏楷體W5" w:hAnsi="Times New Roman" w:cs="Times New Roman"/>
        </w:rPr>
        <w:t>，</w:t>
      </w:r>
      <w:r w:rsidRPr="00096090">
        <w:rPr>
          <w:rFonts w:ascii="Times New Roman" w:eastAsia="微軟正黑體" w:hAnsi="Times New Roman" w:cs="Times New Roman"/>
        </w:rPr>
        <w:t>考量部分師資生同時具備卓獎生或公費生資格</w:t>
      </w:r>
      <w:r w:rsidRPr="00096090">
        <w:rPr>
          <w:rFonts w:ascii="Times New Roman" w:eastAsia="華康正顏楷體W5" w:hAnsi="Times New Roman" w:cs="Times New Roman"/>
        </w:rPr>
        <w:t>，</w:t>
      </w:r>
      <w:r w:rsidRPr="00096090">
        <w:rPr>
          <w:rFonts w:ascii="Times New Roman" w:eastAsia="微軟正黑體" w:hAnsi="Times New Roman" w:cs="Times New Roman"/>
        </w:rPr>
        <w:t>將現行卓獎</w:t>
      </w:r>
      <w:r w:rsidRPr="00EB2B37">
        <w:rPr>
          <w:rFonts w:ascii="微軟正黑體" w:eastAsia="微軟正黑體" w:hAnsi="微軟正黑體" w:cs="Times New Roman"/>
        </w:rPr>
        <w:t>生及公費生檢核機制納入「師資生專業表現能力檢核暨輔導管理系統」</w:t>
      </w:r>
      <w:r w:rsidR="00B04E17">
        <w:rPr>
          <w:rFonts w:ascii="微軟正黑體" w:eastAsia="微軟正黑體" w:hAnsi="微軟正黑體" w:cs="Times New Roman" w:hint="eastAsia"/>
        </w:rPr>
        <w:t>，</w:t>
      </w:r>
      <w:r w:rsidRPr="00EB2B37">
        <w:rPr>
          <w:rFonts w:ascii="微軟正黑體" w:eastAsia="微軟正黑體" w:hAnsi="微軟正黑體" w:cs="Times New Roman"/>
        </w:rPr>
        <w:t>以提升該系統整體效能。</w:t>
      </w:r>
    </w:p>
    <w:p w14:paraId="7A161556" w14:textId="77777777" w:rsidR="002366AC" w:rsidRPr="00096090" w:rsidRDefault="009176E5" w:rsidP="00697EA9">
      <w:pPr>
        <w:numPr>
          <w:ilvl w:val="0"/>
          <w:numId w:val="37"/>
        </w:numPr>
        <w:spacing w:beforeLines="30" w:before="108" w:afterLines="30" w:after="108" w:line="440" w:lineRule="exact"/>
        <w:ind w:leftChars="400" w:left="1200" w:hangingChars="100" w:hanging="240"/>
        <w:jc w:val="both"/>
        <w:rPr>
          <w:rFonts w:ascii="Times New Roman" w:eastAsia="微軟正黑體" w:hAnsi="Times New Roman" w:cs="Times New Roman"/>
          <w:b/>
        </w:rPr>
      </w:pPr>
      <w:r w:rsidRPr="00096090">
        <w:rPr>
          <w:rFonts w:ascii="Times New Roman" w:eastAsia="微軟正黑體" w:hAnsi="Times New Roman" w:cs="Times New Roman"/>
          <w:b/>
        </w:rPr>
        <w:t>持續深化地方教育輔導工作及專業學校認證制度</w:t>
      </w:r>
    </w:p>
    <w:p w14:paraId="3C3D8592" w14:textId="77777777" w:rsidR="009176E5" w:rsidRPr="00096090" w:rsidRDefault="009176E5" w:rsidP="009176E5">
      <w:pPr>
        <w:spacing w:beforeLines="30" w:before="108" w:afterLines="30" w:after="108" w:line="440" w:lineRule="exact"/>
        <w:ind w:leftChars="400" w:left="960"/>
        <w:jc w:val="both"/>
        <w:rPr>
          <w:rFonts w:ascii="Times New Roman" w:eastAsia="微軟正黑體" w:hAnsi="Times New Roman" w:cs="Times New Roman"/>
        </w:rPr>
      </w:pPr>
      <w:r w:rsidRPr="00096090">
        <w:rPr>
          <w:rFonts w:ascii="Times New Roman" w:eastAsia="微軟正黑體" w:hAnsi="Times New Roman" w:cs="Times New Roman"/>
        </w:rPr>
        <w:t xml:space="preserve">    </w:t>
      </w:r>
      <w:r w:rsidRPr="00096090">
        <w:rPr>
          <w:rFonts w:ascii="Times New Roman" w:eastAsia="微軟正黑體" w:hAnsi="Times New Roman" w:cs="Times New Roman"/>
        </w:rPr>
        <w:t>本校每年均以總召學校身分主動邀請新北市等五縣市輔導區教育局長官、臺北市教育局長官及區內師資培育大學共同討論及研商年度計畫。會前調查教育局及所屬學校有興趣的主題，並與本校相關專長領域教授媒合暨共商活動，冀使符應教學現場所需，學術理論與教學實務緊密交流，共創教育新思維。</w:t>
      </w:r>
    </w:p>
    <w:p w14:paraId="1F39F94C" w14:textId="77777777" w:rsidR="002366AC" w:rsidRPr="00096090" w:rsidRDefault="009176E5" w:rsidP="009176E5">
      <w:pPr>
        <w:spacing w:beforeLines="30" w:before="108" w:afterLines="30" w:after="108" w:line="440" w:lineRule="exact"/>
        <w:ind w:leftChars="400" w:left="960"/>
        <w:jc w:val="both"/>
        <w:rPr>
          <w:rFonts w:ascii="Times New Roman" w:eastAsia="微軟正黑體" w:hAnsi="Times New Roman" w:cs="Times New Roman"/>
        </w:rPr>
      </w:pPr>
      <w:r w:rsidRPr="00096090">
        <w:rPr>
          <w:rFonts w:ascii="Times New Roman" w:eastAsia="微軟正黑體" w:hAnsi="Times New Roman" w:cs="Times New Roman"/>
        </w:rPr>
        <w:t xml:space="preserve">    </w:t>
      </w:r>
      <w:r w:rsidRPr="00096090">
        <w:rPr>
          <w:rFonts w:ascii="Times New Roman" w:eastAsia="微軟正黑體" w:hAnsi="Times New Roman" w:cs="Times New Roman"/>
        </w:rPr>
        <w:t>另為促進本校與幼兒園及國民小學之夥伴關係，特訂定「國立臺北教育大學專業發展學校遴選及認證實施要點」，遴選專業發展學校，致力於教學改革、提供專業的實習環境、協同進行課程與教學研究，以促進教師專業成長並建構專業發展學校認證機制。</w:t>
      </w:r>
    </w:p>
    <w:p w14:paraId="0E1DA87C" w14:textId="77777777" w:rsidR="002366AC" w:rsidRPr="00096090" w:rsidRDefault="002366AC" w:rsidP="00697EA9">
      <w:pPr>
        <w:numPr>
          <w:ilvl w:val="0"/>
          <w:numId w:val="37"/>
        </w:numPr>
        <w:spacing w:beforeLines="30" w:before="108" w:afterLines="30" w:after="108" w:line="440" w:lineRule="exact"/>
        <w:ind w:leftChars="400" w:left="1200" w:hangingChars="100" w:hanging="240"/>
        <w:jc w:val="both"/>
        <w:rPr>
          <w:rFonts w:ascii="Times New Roman" w:eastAsia="微軟正黑體" w:hAnsi="Times New Roman" w:cs="Times New Roman"/>
          <w:b/>
        </w:rPr>
      </w:pPr>
      <w:r w:rsidRPr="00096090">
        <w:rPr>
          <w:rFonts w:ascii="Times New Roman" w:eastAsia="微軟正黑體" w:hAnsi="Times New Roman" w:cs="Times New Roman"/>
          <w:b/>
        </w:rPr>
        <w:t>完備四階段實習系統</w:t>
      </w:r>
    </w:p>
    <w:p w14:paraId="22D568A7" w14:textId="77777777" w:rsidR="002366AC" w:rsidRPr="00096090" w:rsidRDefault="001570C3" w:rsidP="002366AC">
      <w:pPr>
        <w:spacing w:beforeLines="30" w:before="108" w:afterLines="30" w:after="108" w:line="440" w:lineRule="exact"/>
        <w:ind w:leftChars="400" w:left="960"/>
        <w:jc w:val="both"/>
        <w:rPr>
          <w:rFonts w:ascii="Times New Roman" w:eastAsia="微軟正黑體" w:hAnsi="Times New Roman" w:cs="Times New Roman"/>
        </w:rPr>
      </w:pPr>
      <w:r w:rsidRPr="00096090">
        <w:rPr>
          <w:rFonts w:ascii="Times New Roman" w:eastAsia="微軟正黑體" w:hAnsi="Times New Roman" w:cs="Times New Roman"/>
        </w:rPr>
        <w:t xml:space="preserve">    </w:t>
      </w:r>
      <w:r w:rsidR="002366AC" w:rsidRPr="00096090">
        <w:rPr>
          <w:rFonts w:ascii="Times New Roman" w:eastAsia="微軟正黑體" w:hAnsi="Times New Roman" w:cs="Times New Roman"/>
        </w:rPr>
        <w:t>本校提供學生參與一週見習、融入教育專業課程之實習、三週集中實習及半年教育實習，透過法規修正，提高學生參與率。結合集中實習及國小教學演示實作評量，精進學生教學實務演練。另提供相關輔導措施，包含：一週見習說明會、推介實習說明會、實習生返校座談及黑馬計畫等，確保學生順利完成教學實習及教育實習，並協助其通過教檢。</w:t>
      </w:r>
    </w:p>
    <w:p w14:paraId="701C8CB5" w14:textId="77777777" w:rsidR="002366AC" w:rsidRPr="00096090" w:rsidRDefault="002366AC" w:rsidP="00697EA9">
      <w:pPr>
        <w:numPr>
          <w:ilvl w:val="0"/>
          <w:numId w:val="37"/>
        </w:numPr>
        <w:spacing w:beforeLines="30" w:before="108" w:afterLines="30" w:after="108" w:line="440" w:lineRule="exact"/>
        <w:ind w:leftChars="400" w:left="1200" w:hangingChars="100" w:hanging="240"/>
        <w:jc w:val="both"/>
        <w:rPr>
          <w:rFonts w:ascii="Times New Roman" w:eastAsia="微軟正黑體" w:hAnsi="Times New Roman" w:cs="Times New Roman"/>
          <w:b/>
        </w:rPr>
      </w:pPr>
      <w:r w:rsidRPr="00096090">
        <w:rPr>
          <w:rFonts w:ascii="Times New Roman" w:eastAsia="微軟正黑體" w:hAnsi="Times New Roman" w:cs="Times New Roman"/>
          <w:b/>
        </w:rPr>
        <w:t>持續申請教育部師資培育相關計畫</w:t>
      </w:r>
    </w:p>
    <w:p w14:paraId="124EE4E2" w14:textId="77777777" w:rsidR="00FF1E29" w:rsidRPr="00096090" w:rsidRDefault="002366AC" w:rsidP="002366AC">
      <w:pPr>
        <w:pStyle w:val="ab"/>
        <w:spacing w:beforeLines="30" w:before="108" w:afterLines="30" w:after="108" w:line="440" w:lineRule="exact"/>
        <w:ind w:leftChars="400" w:left="960"/>
        <w:jc w:val="both"/>
        <w:rPr>
          <w:rFonts w:ascii="Times New Roman" w:eastAsia="微軟正黑體" w:hAnsi="Times New Roman" w:cs="Times New Roman"/>
        </w:rPr>
      </w:pPr>
      <w:r w:rsidRPr="00096090">
        <w:rPr>
          <w:rFonts w:ascii="Times New Roman" w:eastAsia="微軟正黑體" w:hAnsi="Times New Roman" w:cs="Times New Roman"/>
        </w:rPr>
        <w:t xml:space="preserve">　　</w:t>
      </w:r>
      <w:r w:rsidR="009176E5" w:rsidRPr="00096090">
        <w:rPr>
          <w:rFonts w:ascii="Times New Roman" w:eastAsia="微軟正黑體" w:hAnsi="Times New Roman" w:cs="Times New Roman"/>
        </w:rPr>
        <w:t>依據教育部師資培育相關計畫作業要點規定，持續積極參與爭取各項計畫經費，以精進本校師資生素質、強化十二年國民基本教育所需師資，並促進與中小學及幼兒園之夥伴協作機制之精進師資素質計畫，以</w:t>
      </w:r>
      <w:r w:rsidR="009176E5" w:rsidRPr="00096090">
        <w:rPr>
          <w:rFonts w:ascii="Times New Roman" w:eastAsia="微軟正黑體" w:hAnsi="Times New Roman" w:cs="Times New Roman"/>
        </w:rPr>
        <w:lastRenderedPageBreak/>
        <w:t>及為吸引優秀學生投入教育行列，培育優質教師，以確保修習師資職前教育課程之學生具教師教學基本能力、專業素養與國際視野等之卓越師資培育獎學金計畫等。</w:t>
      </w:r>
    </w:p>
    <w:p w14:paraId="77AF5F94" w14:textId="77777777" w:rsidR="00FF1E29" w:rsidRPr="00096090" w:rsidRDefault="00FF1E29" w:rsidP="00170832">
      <w:pPr>
        <w:pStyle w:val="a9"/>
        <w:numPr>
          <w:ilvl w:val="0"/>
          <w:numId w:val="11"/>
        </w:numPr>
        <w:spacing w:before="108" w:after="108"/>
        <w:ind w:left="960"/>
        <w:jc w:val="both"/>
        <w:rPr>
          <w:rFonts w:ascii="Times New Roman" w:hAnsi="Times New Roman"/>
        </w:rPr>
      </w:pPr>
      <w:bookmarkStart w:id="259" w:name="_Toc403987577"/>
      <w:bookmarkStart w:id="260" w:name="_Toc404517890"/>
      <w:bookmarkStart w:id="261" w:name="_Toc407356089"/>
      <w:bookmarkStart w:id="262" w:name="_Toc407375495"/>
      <w:bookmarkStart w:id="263" w:name="_Toc407433892"/>
      <w:bookmarkStart w:id="264" w:name="_Toc407607628"/>
      <w:r w:rsidRPr="00096090">
        <w:rPr>
          <w:rFonts w:ascii="Times New Roman" w:hAnsi="Times New Roman"/>
        </w:rPr>
        <w:t>行動方案</w:t>
      </w:r>
      <w:bookmarkEnd w:id="259"/>
      <w:bookmarkEnd w:id="260"/>
      <w:bookmarkEnd w:id="261"/>
      <w:bookmarkEnd w:id="262"/>
      <w:bookmarkEnd w:id="263"/>
      <w:bookmarkEnd w:id="264"/>
    </w:p>
    <w:p w14:paraId="1DF2BAC9" w14:textId="77777777" w:rsidR="0037354D" w:rsidRPr="00096090" w:rsidRDefault="0037354D" w:rsidP="00697EA9">
      <w:pPr>
        <w:numPr>
          <w:ilvl w:val="0"/>
          <w:numId w:val="60"/>
        </w:numPr>
        <w:spacing w:beforeLines="30" w:before="108" w:afterLines="30" w:after="108" w:line="440" w:lineRule="exact"/>
        <w:ind w:leftChars="400" w:left="1200" w:hangingChars="100" w:hanging="240"/>
        <w:jc w:val="both"/>
        <w:rPr>
          <w:rFonts w:ascii="Times New Roman" w:eastAsia="微軟正黑體" w:hAnsi="Times New Roman" w:cs="Times New Roman"/>
          <w:b/>
        </w:rPr>
      </w:pPr>
      <w:r w:rsidRPr="00096090">
        <w:rPr>
          <w:rFonts w:ascii="Times New Roman" w:eastAsia="微軟正黑體" w:hAnsi="Times New Roman" w:cs="Times New Roman"/>
          <w:b/>
        </w:rPr>
        <w:t>開設原住民民族文化語言相關課程</w:t>
      </w:r>
    </w:p>
    <w:p w14:paraId="03F47AFA" w14:textId="77777777" w:rsidR="0037354D" w:rsidRPr="00096090" w:rsidRDefault="0037354D" w:rsidP="0037354D">
      <w:pPr>
        <w:spacing w:beforeLines="30" w:before="108" w:afterLines="30" w:after="108" w:line="440" w:lineRule="exact"/>
        <w:ind w:leftChars="400" w:left="960"/>
        <w:jc w:val="both"/>
        <w:rPr>
          <w:rFonts w:ascii="Times New Roman" w:eastAsia="微軟正黑體" w:hAnsi="Times New Roman" w:cs="Times New Roman"/>
        </w:rPr>
      </w:pPr>
      <w:r w:rsidRPr="00096090">
        <w:rPr>
          <w:rFonts w:ascii="Times New Roman" w:eastAsia="微軟正黑體" w:hAnsi="Times New Roman" w:cs="Times New Roman"/>
          <w:b/>
        </w:rPr>
        <w:t xml:space="preserve">    </w:t>
      </w:r>
      <w:r w:rsidR="009176E5" w:rsidRPr="00096090">
        <w:rPr>
          <w:rFonts w:ascii="Times New Roman" w:eastAsia="微軟正黑體" w:hAnsi="Times New Roman" w:cs="Times New Roman"/>
        </w:rPr>
        <w:t>於本校</w:t>
      </w:r>
      <w:r w:rsidR="009176E5" w:rsidRPr="00096090">
        <w:rPr>
          <w:rFonts w:ascii="Times New Roman" w:eastAsia="微軟正黑體" w:hAnsi="Times New Roman" w:cs="Times New Roman"/>
        </w:rPr>
        <w:t>104</w:t>
      </w:r>
      <w:r w:rsidR="009176E5" w:rsidRPr="00096090">
        <w:rPr>
          <w:rFonts w:ascii="Times New Roman" w:eastAsia="微軟正黑體" w:hAnsi="Times New Roman" w:cs="Times New Roman"/>
        </w:rPr>
        <w:t>學年度國民小學教師師資職前教育專業課程科目及學分表中，另開設原住民民族文化語言相關課程，包括族語、民族誌田野研究方法、部落服務方案與評估、文化回應教學、</w:t>
      </w:r>
      <w:r w:rsidR="000C5B3D" w:rsidRPr="00096090">
        <w:rPr>
          <w:rFonts w:ascii="Times New Roman" w:eastAsia="微軟正黑體" w:hAnsi="Times New Roman" w:cs="Times New Roman"/>
        </w:rPr>
        <w:t>臺</w:t>
      </w:r>
      <w:r w:rsidR="009176E5" w:rsidRPr="00096090">
        <w:rPr>
          <w:rFonts w:ascii="Times New Roman" w:eastAsia="微軟正黑體" w:hAnsi="Times New Roman" w:cs="Times New Roman"/>
        </w:rPr>
        <w:t>灣原住民族概論等</w:t>
      </w:r>
      <w:r w:rsidR="009176E5" w:rsidRPr="00096090">
        <w:rPr>
          <w:rFonts w:ascii="Times New Roman" w:eastAsia="微軟正黑體" w:hAnsi="Times New Roman" w:cs="Times New Roman"/>
        </w:rPr>
        <w:t>20</w:t>
      </w:r>
      <w:r w:rsidR="009176E5" w:rsidRPr="00096090">
        <w:rPr>
          <w:rFonts w:ascii="Times New Roman" w:eastAsia="微軟正黑體" w:hAnsi="Times New Roman" w:cs="Times New Roman"/>
        </w:rPr>
        <w:t>以上學分之課程</w:t>
      </w:r>
      <w:r w:rsidR="009176E5" w:rsidRPr="00096090">
        <w:rPr>
          <w:rFonts w:ascii="Times New Roman" w:eastAsia="華康正顏楷體W5" w:hAnsi="Times New Roman" w:cs="Times New Roman"/>
        </w:rPr>
        <w:t>，</w:t>
      </w:r>
      <w:r w:rsidR="009176E5" w:rsidRPr="00096090">
        <w:rPr>
          <w:rFonts w:ascii="Times New Roman" w:eastAsia="微軟正黑體" w:hAnsi="Times New Roman" w:cs="Times New Roman"/>
        </w:rPr>
        <w:t>於</w:t>
      </w:r>
      <w:r w:rsidR="009176E5" w:rsidRPr="00096090">
        <w:rPr>
          <w:rFonts w:ascii="Times New Roman" w:eastAsia="微軟正黑體" w:hAnsi="Times New Roman" w:cs="Times New Roman"/>
        </w:rPr>
        <w:t>104-105</w:t>
      </w:r>
      <w:r w:rsidR="009176E5" w:rsidRPr="00096090">
        <w:rPr>
          <w:rFonts w:ascii="Times New Roman" w:eastAsia="微軟正黑體" w:hAnsi="Times New Roman" w:cs="Times New Roman"/>
        </w:rPr>
        <w:t>年度逐年開設供學生選修。</w:t>
      </w:r>
    </w:p>
    <w:p w14:paraId="551E8703" w14:textId="77777777" w:rsidR="0037354D" w:rsidRPr="00096090" w:rsidRDefault="0037354D" w:rsidP="00697EA9">
      <w:pPr>
        <w:numPr>
          <w:ilvl w:val="0"/>
          <w:numId w:val="60"/>
        </w:numPr>
        <w:spacing w:beforeLines="30" w:before="108" w:afterLines="30" w:after="108" w:line="440" w:lineRule="exact"/>
        <w:ind w:leftChars="400" w:left="1200" w:hangingChars="100" w:hanging="240"/>
        <w:jc w:val="both"/>
        <w:rPr>
          <w:rFonts w:ascii="Times New Roman" w:eastAsia="微軟正黑體" w:hAnsi="Times New Roman" w:cs="Times New Roman"/>
          <w:bCs/>
          <w:kern w:val="0"/>
          <w:szCs w:val="24"/>
        </w:rPr>
      </w:pPr>
      <w:r w:rsidRPr="00096090">
        <w:rPr>
          <w:rFonts w:ascii="Times New Roman" w:eastAsia="微軟正黑體" w:hAnsi="Times New Roman" w:cs="Times New Roman"/>
          <w:b/>
        </w:rPr>
        <w:t>開設閩南語及客語相關精進課程</w:t>
      </w:r>
    </w:p>
    <w:p w14:paraId="0F2E4ECA" w14:textId="77777777" w:rsidR="0037354D" w:rsidRPr="00096090" w:rsidRDefault="0037354D" w:rsidP="0037354D">
      <w:pPr>
        <w:spacing w:beforeLines="30" w:before="108" w:afterLines="30" w:after="108" w:line="440" w:lineRule="exact"/>
        <w:ind w:left="960"/>
        <w:jc w:val="both"/>
        <w:rPr>
          <w:rFonts w:ascii="Times New Roman" w:eastAsia="微軟正黑體" w:hAnsi="Times New Roman" w:cs="Times New Roman"/>
          <w:bCs/>
          <w:kern w:val="0"/>
          <w:szCs w:val="24"/>
        </w:rPr>
      </w:pPr>
      <w:r w:rsidRPr="00096090">
        <w:rPr>
          <w:rFonts w:ascii="Times New Roman" w:eastAsia="微軟正黑體" w:hAnsi="Times New Roman" w:cs="Times New Roman"/>
          <w:bCs/>
          <w:kern w:val="0"/>
          <w:szCs w:val="24"/>
        </w:rPr>
        <w:t xml:space="preserve">    </w:t>
      </w:r>
      <w:r w:rsidR="009176E5" w:rsidRPr="00096090">
        <w:rPr>
          <w:rFonts w:ascii="Times New Roman" w:eastAsia="微軟正黑體" w:hAnsi="Times New Roman" w:cs="Times New Roman"/>
        </w:rPr>
        <w:t>邀請閩南語及客語專家學者，召開本校開設閩南語及客語精進課程諮詢會議，研商適合師資生修習之閩南語及客語相關精進課程，於本校</w:t>
      </w:r>
      <w:r w:rsidR="009176E5" w:rsidRPr="00096090">
        <w:rPr>
          <w:rFonts w:ascii="Times New Roman" w:eastAsia="微軟正黑體" w:hAnsi="Times New Roman" w:cs="Times New Roman"/>
        </w:rPr>
        <w:t>104</w:t>
      </w:r>
      <w:r w:rsidR="009176E5" w:rsidRPr="00096090">
        <w:rPr>
          <w:rFonts w:ascii="Times New Roman" w:eastAsia="微軟正黑體" w:hAnsi="Times New Roman" w:cs="Times New Roman"/>
        </w:rPr>
        <w:t>學年度國民小學教師師資職前教育專業課程科目及學分表中，另開設閩南語及客語相關精進課程，包括閩南語及客語之文學與文化、讀寫、音韻系統與正音</w:t>
      </w:r>
      <w:r w:rsidR="009176E5" w:rsidRPr="00096090">
        <w:rPr>
          <w:rFonts w:ascii="Times New Roman" w:eastAsia="微軟正黑體" w:hAnsi="Times New Roman" w:cs="Times New Roman"/>
        </w:rPr>
        <w:t>…</w:t>
      </w:r>
      <w:r w:rsidR="009176E5" w:rsidRPr="00096090">
        <w:rPr>
          <w:rFonts w:ascii="Times New Roman" w:eastAsia="微軟正黑體" w:hAnsi="Times New Roman" w:cs="Times New Roman"/>
        </w:rPr>
        <w:t>等各</w:t>
      </w:r>
      <w:r w:rsidR="009176E5" w:rsidRPr="00096090">
        <w:rPr>
          <w:rFonts w:ascii="Times New Roman" w:eastAsia="微軟正黑體" w:hAnsi="Times New Roman" w:cs="Times New Roman"/>
        </w:rPr>
        <w:t>8</w:t>
      </w:r>
      <w:r w:rsidR="009176E5" w:rsidRPr="00096090">
        <w:rPr>
          <w:rFonts w:ascii="Times New Roman" w:eastAsia="微軟正黑體" w:hAnsi="Times New Roman" w:cs="Times New Roman"/>
        </w:rPr>
        <w:t>學分課程，於</w:t>
      </w:r>
      <w:r w:rsidR="009176E5" w:rsidRPr="00096090">
        <w:rPr>
          <w:rFonts w:ascii="Times New Roman" w:eastAsia="微軟正黑體" w:hAnsi="Times New Roman" w:cs="Times New Roman"/>
        </w:rPr>
        <w:t>104-105</w:t>
      </w:r>
      <w:r w:rsidR="009176E5" w:rsidRPr="00096090">
        <w:rPr>
          <w:rFonts w:ascii="Times New Roman" w:eastAsia="微軟正黑體" w:hAnsi="Times New Roman" w:cs="Times New Roman"/>
        </w:rPr>
        <w:t>年度逐年開設供學生選修。</w:t>
      </w:r>
    </w:p>
    <w:p w14:paraId="7E9166E8" w14:textId="77777777" w:rsidR="0037354D" w:rsidRPr="00096090" w:rsidRDefault="0037354D" w:rsidP="00697EA9">
      <w:pPr>
        <w:numPr>
          <w:ilvl w:val="0"/>
          <w:numId w:val="60"/>
        </w:numPr>
        <w:spacing w:beforeLines="30" w:before="108" w:afterLines="30" w:after="108" w:line="440" w:lineRule="exact"/>
        <w:ind w:leftChars="400" w:left="1200" w:hangingChars="100" w:hanging="240"/>
        <w:jc w:val="both"/>
        <w:rPr>
          <w:rFonts w:ascii="Times New Roman" w:eastAsia="微軟正黑體" w:hAnsi="Times New Roman" w:cs="Times New Roman"/>
          <w:b/>
        </w:rPr>
      </w:pPr>
      <w:r w:rsidRPr="00096090">
        <w:rPr>
          <w:rFonts w:ascii="Times New Roman" w:eastAsia="微軟正黑體" w:hAnsi="Times New Roman" w:cs="Times New Roman"/>
          <w:b/>
        </w:rPr>
        <w:t>建置完成「師資生專業表現能力檢核暨輔導管理系統」</w:t>
      </w:r>
    </w:p>
    <w:p w14:paraId="2B25D615" w14:textId="77777777" w:rsidR="0037354D" w:rsidRPr="00096090" w:rsidRDefault="0037354D" w:rsidP="0037354D">
      <w:pPr>
        <w:spacing w:beforeLines="30" w:before="108" w:afterLines="30" w:after="108" w:line="440" w:lineRule="exact"/>
        <w:ind w:left="960"/>
        <w:jc w:val="both"/>
        <w:rPr>
          <w:rFonts w:ascii="Times New Roman" w:eastAsia="微軟正黑體" w:hAnsi="Times New Roman" w:cs="Times New Roman"/>
        </w:rPr>
      </w:pPr>
      <w:r w:rsidRPr="00096090">
        <w:rPr>
          <w:rFonts w:ascii="Times New Roman" w:eastAsia="微軟正黑體" w:hAnsi="Times New Roman" w:cs="Times New Roman"/>
          <w:b/>
        </w:rPr>
        <w:t xml:space="preserve">    </w:t>
      </w:r>
      <w:r w:rsidR="009176E5" w:rsidRPr="00096090">
        <w:rPr>
          <w:rFonts w:ascii="Times New Roman" w:eastAsia="微軟正黑體" w:hAnsi="Times New Roman" w:cs="Times New Roman"/>
        </w:rPr>
        <w:t>本校自</w:t>
      </w:r>
      <w:r w:rsidR="009176E5" w:rsidRPr="00096090">
        <w:rPr>
          <w:rFonts w:ascii="Times New Roman" w:eastAsia="微軟正黑體" w:hAnsi="Times New Roman" w:cs="Times New Roman"/>
        </w:rPr>
        <w:t>103</w:t>
      </w:r>
      <w:r w:rsidR="009176E5" w:rsidRPr="00096090">
        <w:rPr>
          <w:rFonts w:ascii="Times New Roman" w:eastAsia="微軟正黑體" w:hAnsi="Times New Roman" w:cs="Times New Roman"/>
        </w:rPr>
        <w:t>年度起規劃建置「師資生專業表現能力檢核暨輔導管理系統」</w:t>
      </w:r>
      <w:r w:rsidR="009176E5" w:rsidRPr="00096090">
        <w:rPr>
          <w:rFonts w:ascii="Times New Roman" w:eastAsia="華康正顏楷體W5" w:hAnsi="Times New Roman" w:cs="Times New Roman"/>
        </w:rPr>
        <w:t>，</w:t>
      </w:r>
      <w:r w:rsidR="00956195" w:rsidRPr="00096090">
        <w:rPr>
          <w:rFonts w:ascii="Times New Roman" w:eastAsia="微軟正黑體" w:hAnsi="Times New Roman" w:cs="Times New Roman"/>
        </w:rPr>
        <w:t>已逐步</w:t>
      </w:r>
      <w:r w:rsidR="009176E5" w:rsidRPr="00096090">
        <w:rPr>
          <w:rFonts w:ascii="Times New Roman" w:eastAsia="微軟正黑體" w:hAnsi="Times New Roman" w:cs="Times New Roman"/>
        </w:rPr>
        <w:t>規劃設計各作業系統內容</w:t>
      </w:r>
      <w:r w:rsidR="009176E5" w:rsidRPr="00096090">
        <w:rPr>
          <w:rFonts w:ascii="Times New Roman" w:eastAsia="華康正顏楷體W5" w:hAnsi="Times New Roman" w:cs="Times New Roman"/>
        </w:rPr>
        <w:t>，</w:t>
      </w:r>
      <w:r w:rsidR="009176E5" w:rsidRPr="00096090">
        <w:rPr>
          <w:rFonts w:ascii="Times New Roman" w:eastAsia="微軟正黑體" w:hAnsi="Times New Roman" w:cs="Times New Roman"/>
        </w:rPr>
        <w:t>預定於</w:t>
      </w:r>
      <w:r w:rsidR="009176E5" w:rsidRPr="00096090">
        <w:rPr>
          <w:rFonts w:ascii="Times New Roman" w:eastAsia="微軟正黑體" w:hAnsi="Times New Roman" w:cs="Times New Roman"/>
        </w:rPr>
        <w:t>103</w:t>
      </w:r>
      <w:r w:rsidR="009176E5" w:rsidRPr="00096090">
        <w:rPr>
          <w:rFonts w:ascii="Times New Roman" w:eastAsia="微軟正黑體" w:hAnsi="Times New Roman" w:cs="Times New Roman"/>
        </w:rPr>
        <w:t>學年度結束前完成各面向系統規劃</w:t>
      </w:r>
      <w:r w:rsidR="009176E5" w:rsidRPr="00096090">
        <w:rPr>
          <w:rFonts w:ascii="Times New Roman" w:eastAsia="華康正顏楷體W5" w:hAnsi="Times New Roman" w:cs="Times New Roman"/>
        </w:rPr>
        <w:t>，</w:t>
      </w:r>
      <w:r w:rsidR="009176E5" w:rsidRPr="00096090">
        <w:rPr>
          <w:rFonts w:ascii="Times New Roman" w:eastAsia="微軟正黑體" w:hAnsi="Times New Roman" w:cs="Times New Roman"/>
        </w:rPr>
        <w:t>包含線上登錄、上傳、檢核、預警及輔導等功能；</w:t>
      </w:r>
      <w:r w:rsidR="009176E5" w:rsidRPr="00096090">
        <w:rPr>
          <w:rFonts w:ascii="Times New Roman" w:eastAsia="微軟正黑體" w:hAnsi="Times New Roman" w:cs="Times New Roman"/>
        </w:rPr>
        <w:t>104</w:t>
      </w:r>
      <w:r w:rsidR="009176E5" w:rsidRPr="00096090">
        <w:rPr>
          <w:rFonts w:ascii="Times New Roman" w:eastAsia="微軟正黑體" w:hAnsi="Times New Roman" w:cs="Times New Roman"/>
        </w:rPr>
        <w:t>學年度將正式提供學生使用</w:t>
      </w:r>
      <w:r w:rsidR="009176E5" w:rsidRPr="00096090">
        <w:rPr>
          <w:rFonts w:ascii="Times New Roman" w:eastAsia="華康正顏楷體W5" w:hAnsi="Times New Roman" w:cs="Times New Roman"/>
        </w:rPr>
        <w:t>。</w:t>
      </w:r>
    </w:p>
    <w:p w14:paraId="6592AA96" w14:textId="77777777" w:rsidR="0037354D" w:rsidRPr="00096090" w:rsidRDefault="0037354D" w:rsidP="00697EA9">
      <w:pPr>
        <w:numPr>
          <w:ilvl w:val="0"/>
          <w:numId w:val="60"/>
        </w:numPr>
        <w:spacing w:beforeLines="30" w:before="108" w:afterLines="30" w:after="108" w:line="440" w:lineRule="exact"/>
        <w:ind w:leftChars="400" w:left="1200" w:hangingChars="100" w:hanging="240"/>
        <w:jc w:val="both"/>
        <w:rPr>
          <w:rFonts w:ascii="Times New Roman" w:eastAsia="微軟正黑體" w:hAnsi="Times New Roman" w:cs="Times New Roman"/>
          <w:b/>
        </w:rPr>
      </w:pPr>
      <w:r w:rsidRPr="00096090">
        <w:rPr>
          <w:rFonts w:ascii="Times New Roman" w:eastAsia="微軟正黑體" w:hAnsi="Times New Roman" w:cs="Times New Roman"/>
          <w:b/>
        </w:rPr>
        <w:t>整合師資生、卓獎生及公費生檢核暨輔導管理系統</w:t>
      </w:r>
    </w:p>
    <w:p w14:paraId="46A716DB" w14:textId="77777777" w:rsidR="0037354D" w:rsidRDefault="0037354D" w:rsidP="0037354D">
      <w:pPr>
        <w:spacing w:beforeLines="30" w:before="108" w:afterLines="30" w:after="108" w:line="440" w:lineRule="exact"/>
        <w:ind w:left="960"/>
        <w:jc w:val="both"/>
        <w:rPr>
          <w:rFonts w:ascii="Times New Roman" w:eastAsia="微軟正黑體" w:hAnsi="Times New Roman" w:cs="Times New Roman"/>
        </w:rPr>
      </w:pPr>
      <w:r w:rsidRPr="00096090">
        <w:rPr>
          <w:rFonts w:ascii="Times New Roman" w:eastAsia="微軟正黑體" w:hAnsi="Times New Roman" w:cs="Times New Roman"/>
        </w:rPr>
        <w:t xml:space="preserve">    </w:t>
      </w:r>
      <w:r w:rsidR="009176E5" w:rsidRPr="00096090">
        <w:rPr>
          <w:rFonts w:ascii="Times New Roman" w:eastAsia="微軟正黑體" w:hAnsi="Times New Roman" w:cs="Times New Roman"/>
        </w:rPr>
        <w:t>在本校「師資生專業表現能力檢核暨輔導管理系統」之完善規劃下</w:t>
      </w:r>
      <w:r w:rsidR="009176E5" w:rsidRPr="00096090">
        <w:rPr>
          <w:rFonts w:ascii="Times New Roman" w:eastAsia="華康正顏楷體W5" w:hAnsi="Times New Roman" w:cs="Times New Roman"/>
        </w:rPr>
        <w:t>，</w:t>
      </w:r>
      <w:r w:rsidR="009176E5" w:rsidRPr="00096090">
        <w:rPr>
          <w:rFonts w:ascii="Times New Roman" w:eastAsia="微軟正黑體" w:hAnsi="Times New Roman" w:cs="Times New Roman"/>
        </w:rPr>
        <w:t>預訂於</w:t>
      </w:r>
      <w:r w:rsidR="009176E5" w:rsidRPr="00096090">
        <w:rPr>
          <w:rFonts w:ascii="Times New Roman" w:eastAsia="微軟正黑體" w:hAnsi="Times New Roman" w:cs="Times New Roman"/>
        </w:rPr>
        <w:t>105</w:t>
      </w:r>
      <w:r w:rsidR="009176E5" w:rsidRPr="00096090">
        <w:rPr>
          <w:rFonts w:ascii="Times New Roman" w:eastAsia="微軟正黑體" w:hAnsi="Times New Roman" w:cs="Times New Roman"/>
        </w:rPr>
        <w:t>年度，規劃將現行之卓獎生及公費生檢核機制納入該系統，以提升整體效能，並完善各項檢核</w:t>
      </w:r>
      <w:r w:rsidR="009176E5" w:rsidRPr="00096090">
        <w:rPr>
          <w:rFonts w:ascii="Times New Roman" w:eastAsia="華康正顏楷體W5" w:hAnsi="Times New Roman" w:cs="Times New Roman"/>
        </w:rPr>
        <w:t>、</w:t>
      </w:r>
      <w:r w:rsidR="009176E5" w:rsidRPr="00096090">
        <w:rPr>
          <w:rFonts w:ascii="Times New Roman" w:eastAsia="微軟正黑體" w:hAnsi="Times New Roman" w:cs="Times New Roman"/>
        </w:rPr>
        <w:t>預警及輔導機制。</w:t>
      </w:r>
    </w:p>
    <w:p w14:paraId="7F86284E" w14:textId="77777777" w:rsidR="00B04E17" w:rsidRDefault="00B04E17" w:rsidP="0037354D">
      <w:pPr>
        <w:spacing w:beforeLines="30" w:before="108" w:afterLines="30" w:after="108" w:line="440" w:lineRule="exact"/>
        <w:ind w:left="960"/>
        <w:jc w:val="both"/>
        <w:rPr>
          <w:rFonts w:ascii="Times New Roman" w:eastAsia="微軟正黑體" w:hAnsi="Times New Roman" w:cs="Times New Roman"/>
        </w:rPr>
      </w:pPr>
    </w:p>
    <w:p w14:paraId="58C5311F" w14:textId="77777777" w:rsidR="00B04E17" w:rsidRDefault="00B04E17" w:rsidP="0037354D">
      <w:pPr>
        <w:spacing w:beforeLines="30" w:before="108" w:afterLines="30" w:after="108" w:line="440" w:lineRule="exact"/>
        <w:ind w:left="960"/>
        <w:jc w:val="both"/>
        <w:rPr>
          <w:rFonts w:ascii="Times New Roman" w:eastAsia="微軟正黑體" w:hAnsi="Times New Roman" w:cs="Times New Roman"/>
        </w:rPr>
      </w:pPr>
    </w:p>
    <w:p w14:paraId="1FFA449C" w14:textId="77777777" w:rsidR="00B04E17" w:rsidRPr="00096090" w:rsidRDefault="00B04E17" w:rsidP="0037354D">
      <w:pPr>
        <w:spacing w:beforeLines="30" w:before="108" w:afterLines="30" w:after="108" w:line="440" w:lineRule="exact"/>
        <w:ind w:left="960"/>
        <w:jc w:val="both"/>
        <w:rPr>
          <w:rFonts w:ascii="Times New Roman" w:eastAsia="微軟正黑體" w:hAnsi="Times New Roman" w:cs="Times New Roman"/>
        </w:rPr>
      </w:pPr>
    </w:p>
    <w:p w14:paraId="1324ABA6" w14:textId="77777777" w:rsidR="0037354D" w:rsidRPr="00096090" w:rsidRDefault="0037354D" w:rsidP="00697EA9">
      <w:pPr>
        <w:numPr>
          <w:ilvl w:val="0"/>
          <w:numId w:val="60"/>
        </w:numPr>
        <w:spacing w:beforeLines="30" w:before="108" w:afterLines="30" w:after="108" w:line="440" w:lineRule="exact"/>
        <w:ind w:leftChars="400" w:left="1200" w:hangingChars="100" w:hanging="240"/>
        <w:jc w:val="both"/>
        <w:rPr>
          <w:rFonts w:ascii="Times New Roman" w:eastAsia="微軟正黑體" w:hAnsi="Times New Roman" w:cs="Times New Roman"/>
          <w:b/>
        </w:rPr>
      </w:pPr>
      <w:r w:rsidRPr="00096090">
        <w:rPr>
          <w:rFonts w:ascii="Times New Roman" w:eastAsia="微軟正黑體" w:hAnsi="Times New Roman" w:cs="Times New Roman"/>
          <w:b/>
        </w:rPr>
        <w:lastRenderedPageBreak/>
        <w:t>修訂完成「國立臺北教育大學應屆畢業師資生集中實習實施辦法」</w:t>
      </w:r>
    </w:p>
    <w:p w14:paraId="00D9BBDA" w14:textId="77777777" w:rsidR="0037354D" w:rsidRPr="00096090" w:rsidRDefault="003C3679" w:rsidP="00A93A61">
      <w:pPr>
        <w:spacing w:beforeLines="30" w:before="108" w:afterLines="30" w:after="108" w:line="440" w:lineRule="exact"/>
        <w:ind w:left="960"/>
        <w:jc w:val="both"/>
        <w:rPr>
          <w:rFonts w:ascii="Times New Roman" w:eastAsia="微軟正黑體" w:hAnsi="Times New Roman" w:cs="Times New Roman"/>
        </w:rPr>
      </w:pPr>
      <w:r w:rsidRPr="00096090">
        <w:rPr>
          <w:rFonts w:ascii="Times New Roman" w:eastAsia="微軟正黑體" w:hAnsi="Times New Roman" w:cs="Times New Roman"/>
        </w:rPr>
        <w:t xml:space="preserve">    </w:t>
      </w:r>
      <w:r w:rsidR="0037354D" w:rsidRPr="00096090">
        <w:rPr>
          <w:rFonts w:ascii="Times New Roman" w:eastAsia="微軟正黑體" w:hAnsi="Times New Roman" w:cs="Times New Roman"/>
        </w:rPr>
        <w:t>本校自</w:t>
      </w:r>
      <w:r w:rsidR="0037354D" w:rsidRPr="00096090">
        <w:rPr>
          <w:rFonts w:ascii="Times New Roman" w:eastAsia="微軟正黑體" w:hAnsi="Times New Roman" w:cs="Times New Roman"/>
        </w:rPr>
        <w:t>103</w:t>
      </w:r>
      <w:r w:rsidR="0037354D" w:rsidRPr="00096090">
        <w:rPr>
          <w:rFonts w:ascii="Times New Roman" w:eastAsia="微軟正黑體" w:hAnsi="Times New Roman" w:cs="Times New Roman"/>
        </w:rPr>
        <w:t>學年度起規範入學師資生及教程生須完成國民小學教學演示實作評量，邀集系所主管研商修訂法規，建置完善的配套措施，提供學生於畢業前完成國民小學演示實作評量，於</w:t>
      </w:r>
      <w:r w:rsidR="0037354D" w:rsidRPr="00096090">
        <w:rPr>
          <w:rFonts w:ascii="Times New Roman" w:eastAsia="微軟正黑體" w:hAnsi="Times New Roman" w:cs="Times New Roman"/>
        </w:rPr>
        <w:t>104</w:t>
      </w:r>
      <w:r w:rsidR="0037354D" w:rsidRPr="00096090">
        <w:rPr>
          <w:rFonts w:ascii="Times New Roman" w:eastAsia="微軟正黑體" w:hAnsi="Times New Roman" w:cs="Times New Roman"/>
        </w:rPr>
        <w:t>年度完成法規修訂。</w:t>
      </w:r>
    </w:p>
    <w:p w14:paraId="3C0844AE" w14:textId="77777777" w:rsidR="0037354D" w:rsidRPr="00096090" w:rsidRDefault="0037354D" w:rsidP="00697EA9">
      <w:pPr>
        <w:numPr>
          <w:ilvl w:val="0"/>
          <w:numId w:val="60"/>
        </w:numPr>
        <w:spacing w:beforeLines="30" w:before="108" w:afterLines="30" w:after="108" w:line="440" w:lineRule="exact"/>
        <w:ind w:leftChars="400" w:left="1200" w:hangingChars="100" w:hanging="240"/>
        <w:jc w:val="both"/>
        <w:rPr>
          <w:rFonts w:ascii="Times New Roman" w:eastAsia="微軟正黑體" w:hAnsi="Times New Roman" w:cs="Times New Roman"/>
          <w:b/>
        </w:rPr>
      </w:pPr>
      <w:r w:rsidRPr="00096090">
        <w:rPr>
          <w:rFonts w:ascii="Times New Roman" w:eastAsia="微軟正黑體" w:hAnsi="Times New Roman" w:cs="Times New Roman"/>
          <w:b/>
        </w:rPr>
        <w:t>重視輔導區及專業發展學校合作，建構綿密的地方教育輔導工作網絡</w:t>
      </w:r>
    </w:p>
    <w:p w14:paraId="243FA0AE" w14:textId="77777777" w:rsidR="0037354D" w:rsidRPr="00096090" w:rsidRDefault="00617A7A" w:rsidP="003C3679">
      <w:pPr>
        <w:spacing w:beforeLines="30" w:before="108" w:afterLines="30" w:after="108" w:line="440" w:lineRule="exact"/>
        <w:ind w:left="960"/>
        <w:jc w:val="both"/>
        <w:rPr>
          <w:rFonts w:ascii="Times New Roman" w:eastAsia="微軟正黑體" w:hAnsi="Times New Roman" w:cs="Times New Roman"/>
        </w:rPr>
      </w:pPr>
      <w:r w:rsidRPr="00096090">
        <w:rPr>
          <w:rFonts w:ascii="Times New Roman" w:eastAsia="微軟正黑體" w:hAnsi="Times New Roman" w:cs="Times New Roman"/>
        </w:rPr>
        <w:t xml:space="preserve">    </w:t>
      </w:r>
      <w:r w:rsidR="0037354D" w:rsidRPr="00096090">
        <w:rPr>
          <w:rFonts w:ascii="Times New Roman" w:eastAsia="微軟正黑體" w:hAnsi="Times New Roman" w:cs="Times New Roman"/>
        </w:rPr>
        <w:t>針對各領域教學實作、重要教育議題及提升實習輔導教師指導能力學科教學知能等面向，辦理教師進修研習活動、研討會、教材教法研討會、教學研究推廣研習會、實地到校巡迴輔導。另邀集輔導區內各領域中心學校及教學卓越學校之校長、教師共同合作，研發典範教學示例。</w:t>
      </w:r>
    </w:p>
    <w:p w14:paraId="3803ED82" w14:textId="77777777" w:rsidR="0037354D" w:rsidRPr="00096090" w:rsidRDefault="0037354D" w:rsidP="003C3679">
      <w:pPr>
        <w:spacing w:beforeLines="30" w:before="108" w:afterLines="30" w:after="108" w:line="440" w:lineRule="exact"/>
        <w:ind w:left="960"/>
        <w:jc w:val="both"/>
        <w:rPr>
          <w:rFonts w:ascii="Times New Roman" w:eastAsia="微軟正黑體" w:hAnsi="Times New Roman" w:cs="Times New Roman"/>
        </w:rPr>
      </w:pPr>
      <w:r w:rsidRPr="00096090">
        <w:rPr>
          <w:rFonts w:ascii="Times New Roman" w:eastAsia="微軟正黑體" w:hAnsi="Times New Roman" w:cs="Times New Roman"/>
        </w:rPr>
        <w:t xml:space="preserve">    </w:t>
      </w:r>
      <w:r w:rsidRPr="00096090">
        <w:rPr>
          <w:rFonts w:ascii="Times New Roman" w:eastAsia="微軟正黑體" w:hAnsi="Times New Roman" w:cs="Times New Roman"/>
        </w:rPr>
        <w:t>持續於</w:t>
      </w:r>
      <w:r w:rsidRPr="00096090">
        <w:rPr>
          <w:rFonts w:ascii="Times New Roman" w:eastAsia="微軟正黑體" w:hAnsi="Times New Roman" w:cs="Times New Roman"/>
        </w:rPr>
        <w:t>104-108</w:t>
      </w:r>
      <w:r w:rsidRPr="00096090">
        <w:rPr>
          <w:rFonts w:ascii="Times New Roman" w:eastAsia="微軟正黑體" w:hAnsi="Times New Roman" w:cs="Times New Roman"/>
        </w:rPr>
        <w:t>年度評選專業發展學校並建立綿密之輔導工作網絡，結合縣、市主管教育行政機關、教育研究發展中心及國民教育輔導團，有效發揮輔導功能，加強與本校之夥伴學校維繫良好教育合作關係。</w:t>
      </w:r>
    </w:p>
    <w:p w14:paraId="09BB53D8" w14:textId="77777777" w:rsidR="0037354D" w:rsidRPr="00096090" w:rsidRDefault="0037354D" w:rsidP="00697EA9">
      <w:pPr>
        <w:numPr>
          <w:ilvl w:val="0"/>
          <w:numId w:val="60"/>
        </w:numPr>
        <w:spacing w:beforeLines="30" w:before="108" w:afterLines="30" w:after="108" w:line="440" w:lineRule="exact"/>
        <w:ind w:leftChars="400" w:left="1200" w:hangingChars="100" w:hanging="240"/>
        <w:jc w:val="both"/>
        <w:rPr>
          <w:rFonts w:ascii="Times New Roman" w:eastAsia="微軟正黑體" w:hAnsi="Times New Roman" w:cs="Times New Roman"/>
          <w:b/>
        </w:rPr>
      </w:pPr>
      <w:r w:rsidRPr="00096090">
        <w:rPr>
          <w:rFonts w:ascii="Times New Roman" w:eastAsia="微軟正黑體" w:hAnsi="Times New Roman" w:cs="Times New Roman"/>
          <w:b/>
        </w:rPr>
        <w:t>持續爭取師資培育相關計畫補助</w:t>
      </w:r>
    </w:p>
    <w:p w14:paraId="728C411C" w14:textId="77777777" w:rsidR="0037354D" w:rsidRPr="00096090" w:rsidRDefault="0037354D" w:rsidP="0037354D">
      <w:pPr>
        <w:spacing w:beforeLines="30" w:before="108" w:afterLines="30" w:after="108" w:line="440" w:lineRule="exact"/>
        <w:ind w:left="960"/>
        <w:jc w:val="both"/>
        <w:rPr>
          <w:rFonts w:ascii="Times New Roman" w:eastAsia="微軟正黑體" w:hAnsi="Times New Roman" w:cs="Times New Roman"/>
        </w:rPr>
      </w:pPr>
      <w:r w:rsidRPr="00096090">
        <w:rPr>
          <w:rFonts w:ascii="Times New Roman" w:eastAsia="微軟正黑體" w:hAnsi="Times New Roman" w:cs="Times New Roman"/>
        </w:rPr>
        <w:t xml:space="preserve">    </w:t>
      </w:r>
      <w:r w:rsidRPr="00096090">
        <w:rPr>
          <w:rFonts w:ascii="Times New Roman" w:eastAsia="微軟正黑體" w:hAnsi="Times New Roman" w:cs="Times New Roman"/>
        </w:rPr>
        <w:t>本校自</w:t>
      </w:r>
      <w:r w:rsidRPr="00096090">
        <w:rPr>
          <w:rFonts w:ascii="Times New Roman" w:eastAsia="微軟正黑體" w:hAnsi="Times New Roman" w:cs="Times New Roman"/>
        </w:rPr>
        <w:t>102</w:t>
      </w:r>
      <w:r w:rsidRPr="00096090">
        <w:rPr>
          <w:rFonts w:ascii="Times New Roman" w:eastAsia="微軟正黑體" w:hAnsi="Times New Roman" w:cs="Times New Roman"/>
        </w:rPr>
        <w:t>學年度起，向教育部申請精進師資素質計畫經費補助，已分別於</w:t>
      </w:r>
      <w:r w:rsidRPr="00096090">
        <w:rPr>
          <w:rFonts w:ascii="Times New Roman" w:eastAsia="微軟正黑體" w:hAnsi="Times New Roman" w:cs="Times New Roman"/>
        </w:rPr>
        <w:t>102</w:t>
      </w:r>
      <w:r w:rsidRPr="00096090">
        <w:rPr>
          <w:rFonts w:ascii="Times New Roman" w:eastAsia="微軟正黑體" w:hAnsi="Times New Roman" w:cs="Times New Roman"/>
        </w:rPr>
        <w:t>學年度及</w:t>
      </w:r>
      <w:r w:rsidRPr="00096090">
        <w:rPr>
          <w:rFonts w:ascii="Times New Roman" w:eastAsia="微軟正黑體" w:hAnsi="Times New Roman" w:cs="Times New Roman"/>
        </w:rPr>
        <w:t>103</w:t>
      </w:r>
      <w:r w:rsidRPr="00096090">
        <w:rPr>
          <w:rFonts w:ascii="Times New Roman" w:eastAsia="微軟正黑體" w:hAnsi="Times New Roman" w:cs="Times New Roman"/>
        </w:rPr>
        <w:t>學年度獲教育核定補助，藉由計畫之執行提升師資生素質並挹注教學所需硬體設備經費；而卓越師資培育獎學金之核定發放，至今已邁入第</w:t>
      </w:r>
      <w:r w:rsidRPr="00096090">
        <w:rPr>
          <w:rFonts w:ascii="Times New Roman" w:eastAsia="微軟正黑體" w:hAnsi="Times New Roman" w:cs="Times New Roman"/>
        </w:rPr>
        <w:t>9</w:t>
      </w:r>
      <w:r w:rsidRPr="00096090">
        <w:rPr>
          <w:rFonts w:ascii="Times New Roman" w:eastAsia="微軟正黑體" w:hAnsi="Times New Roman" w:cs="Times New Roman"/>
        </w:rPr>
        <w:t>年，經由每學期各項嚴謹檢核標準檢核通過之卓獎生，皆為本校優秀之師資生。</w:t>
      </w:r>
    </w:p>
    <w:p w14:paraId="09AABF7E" w14:textId="77777777" w:rsidR="0037354D" w:rsidRPr="00096090" w:rsidRDefault="0037354D" w:rsidP="0037354D">
      <w:pPr>
        <w:spacing w:beforeLines="30" w:before="108" w:afterLines="30" w:after="108" w:line="440" w:lineRule="exact"/>
        <w:ind w:left="960"/>
        <w:jc w:val="both"/>
        <w:rPr>
          <w:rFonts w:ascii="Times New Roman" w:eastAsia="微軟正黑體" w:hAnsi="Times New Roman" w:cs="Times New Roman"/>
        </w:rPr>
      </w:pPr>
      <w:r w:rsidRPr="00096090">
        <w:rPr>
          <w:rFonts w:ascii="Times New Roman" w:eastAsia="微軟正黑體" w:hAnsi="Times New Roman" w:cs="Times New Roman"/>
        </w:rPr>
        <w:t xml:space="preserve">    </w:t>
      </w:r>
      <w:r w:rsidRPr="00096090">
        <w:rPr>
          <w:rFonts w:ascii="Times New Roman" w:eastAsia="微軟正黑體" w:hAnsi="Times New Roman" w:cs="Times New Roman"/>
        </w:rPr>
        <w:t>基於前揭顯著成效，本校將於</w:t>
      </w:r>
      <w:r w:rsidRPr="00096090">
        <w:rPr>
          <w:rFonts w:ascii="Times New Roman" w:eastAsia="微軟正黑體" w:hAnsi="Times New Roman" w:cs="Times New Roman"/>
        </w:rPr>
        <w:t>104-108</w:t>
      </w:r>
      <w:r w:rsidRPr="00096090">
        <w:rPr>
          <w:rFonts w:ascii="Times New Roman" w:eastAsia="微軟正黑體" w:hAnsi="Times New Roman" w:cs="Times New Roman"/>
        </w:rPr>
        <w:t>年度持續爭取精進師資素質計畫及卓越師資培育獎學金計畫。</w:t>
      </w:r>
    </w:p>
    <w:p w14:paraId="2D44A6D9" w14:textId="77777777" w:rsidR="00A938EB" w:rsidRDefault="00A938EB">
      <w:pPr>
        <w:widowControl/>
        <w:rPr>
          <w:rFonts w:ascii="Times New Roman" w:eastAsia="微軟正黑體" w:hAnsi="Times New Roman" w:cs="Times New Roman"/>
          <w:b/>
        </w:rPr>
      </w:pPr>
      <w:r>
        <w:rPr>
          <w:rFonts w:ascii="Times New Roman" w:hAnsi="Times New Roman"/>
        </w:rPr>
        <w:br w:type="page"/>
      </w:r>
    </w:p>
    <w:p w14:paraId="76810309" w14:textId="53EFB020" w:rsidR="00C37464" w:rsidRPr="00096090" w:rsidRDefault="00FF1E29" w:rsidP="00170832">
      <w:pPr>
        <w:pStyle w:val="a9"/>
        <w:numPr>
          <w:ilvl w:val="0"/>
          <w:numId w:val="11"/>
        </w:numPr>
        <w:spacing w:before="108" w:after="108"/>
        <w:ind w:left="960"/>
        <w:jc w:val="both"/>
        <w:rPr>
          <w:rFonts w:ascii="Times New Roman" w:hAnsi="Times New Roman"/>
        </w:rPr>
      </w:pPr>
      <w:r w:rsidRPr="00096090">
        <w:rPr>
          <w:rFonts w:ascii="Times New Roman" w:hAnsi="Times New Roman"/>
        </w:rPr>
        <w:lastRenderedPageBreak/>
        <w:t>質量化績效測量指標</w:t>
      </w:r>
    </w:p>
    <w:tbl>
      <w:tblPr>
        <w:tblStyle w:val="11"/>
        <w:tblW w:w="0" w:type="auto"/>
        <w:jc w:val="center"/>
        <w:tblLook w:val="04A0" w:firstRow="1" w:lastRow="0" w:firstColumn="1" w:lastColumn="0" w:noHBand="0" w:noVBand="1"/>
      </w:tblPr>
      <w:tblGrid>
        <w:gridCol w:w="779"/>
        <w:gridCol w:w="933"/>
        <w:gridCol w:w="445"/>
        <w:gridCol w:w="1055"/>
        <w:gridCol w:w="758"/>
        <w:gridCol w:w="752"/>
        <w:gridCol w:w="752"/>
        <w:gridCol w:w="1016"/>
        <w:gridCol w:w="1016"/>
        <w:gridCol w:w="1016"/>
      </w:tblGrid>
      <w:tr w:rsidR="009176E5" w:rsidRPr="00096090" w14:paraId="64B26F86" w14:textId="77777777" w:rsidTr="00161140">
        <w:trPr>
          <w:trHeight w:val="567"/>
          <w:tblHeader/>
          <w:jc w:val="center"/>
        </w:trPr>
        <w:tc>
          <w:tcPr>
            <w:tcW w:w="77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5E6E4C" w14:textId="77777777" w:rsidR="009176E5" w:rsidRPr="00096090" w:rsidRDefault="009176E5" w:rsidP="00445155">
            <w:pPr>
              <w:snapToGrid w:val="0"/>
              <w:spacing w:line="29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執行單位</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BA4788" w14:textId="77777777" w:rsidR="009176E5" w:rsidRPr="00096090" w:rsidRDefault="009176E5" w:rsidP="00445155">
            <w:pPr>
              <w:snapToGrid w:val="0"/>
              <w:spacing w:line="29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項目</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56F1CA" w14:textId="77777777" w:rsidR="009176E5" w:rsidRPr="00096090" w:rsidRDefault="009176E5" w:rsidP="00445155">
            <w:pPr>
              <w:snapToGrid w:val="0"/>
              <w:spacing w:line="29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類型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86B3DE" w14:textId="77777777" w:rsidR="009176E5" w:rsidRPr="00096090" w:rsidRDefault="009176E5" w:rsidP="00445155">
            <w:pPr>
              <w:snapToGrid w:val="0"/>
              <w:spacing w:line="29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績效指標</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AF0B31" w14:textId="77777777" w:rsidR="009176E5" w:rsidRPr="00096090" w:rsidRDefault="009176E5" w:rsidP="00445155">
            <w:pPr>
              <w:snapToGrid w:val="0"/>
              <w:spacing w:line="29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104</w:t>
            </w:r>
            <w:r w:rsidRPr="00096090">
              <w:rPr>
                <w:rFonts w:ascii="Times New Roman" w:eastAsia="微軟正黑體" w:hAnsi="Times New Roman" w:cs="Times New Roman"/>
                <w:b/>
                <w:sz w:val="22"/>
              </w:rPr>
              <w:t>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4D0B7A" w14:textId="77777777" w:rsidR="009176E5" w:rsidRPr="00096090" w:rsidRDefault="009176E5" w:rsidP="00445155">
            <w:pPr>
              <w:snapToGrid w:val="0"/>
              <w:spacing w:line="290" w:lineRule="exact"/>
              <w:jc w:val="center"/>
              <w:rPr>
                <w:rFonts w:ascii="Times New Roman" w:eastAsia="微軟正黑體" w:hAnsi="Times New Roman" w:cs="Times New Roman"/>
                <w:b/>
                <w:spacing w:val="-16"/>
                <w:sz w:val="22"/>
              </w:rPr>
            </w:pPr>
            <w:r w:rsidRPr="00096090">
              <w:rPr>
                <w:rFonts w:ascii="Times New Roman" w:eastAsia="微軟正黑體" w:hAnsi="Times New Roman" w:cs="Times New Roman"/>
                <w:b/>
                <w:spacing w:val="-16"/>
                <w:sz w:val="22"/>
              </w:rPr>
              <w:t>105-</w:t>
            </w:r>
          </w:p>
          <w:p w14:paraId="08BE2C65" w14:textId="77777777" w:rsidR="009176E5" w:rsidRPr="00096090" w:rsidRDefault="009176E5" w:rsidP="00445155">
            <w:pPr>
              <w:snapToGrid w:val="0"/>
              <w:spacing w:line="290" w:lineRule="exact"/>
              <w:jc w:val="center"/>
              <w:rPr>
                <w:rFonts w:ascii="Times New Roman" w:eastAsia="微軟正黑體" w:hAnsi="Times New Roman" w:cs="Times New Roman"/>
                <w:b/>
                <w:spacing w:val="-16"/>
                <w:sz w:val="22"/>
              </w:rPr>
            </w:pPr>
            <w:r w:rsidRPr="00096090">
              <w:rPr>
                <w:rFonts w:ascii="Times New Roman" w:eastAsia="微軟正黑體" w:hAnsi="Times New Roman" w:cs="Times New Roman"/>
                <w:b/>
                <w:spacing w:val="-16"/>
                <w:sz w:val="22"/>
              </w:rPr>
              <w:t>106</w:t>
            </w:r>
            <w:r w:rsidRPr="00096090">
              <w:rPr>
                <w:rFonts w:ascii="Times New Roman" w:eastAsia="微軟正黑體" w:hAnsi="Times New Roman" w:cs="Times New Roman"/>
                <w:b/>
                <w:spacing w:val="-16"/>
                <w:sz w:val="22"/>
              </w:rPr>
              <w:t>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B9C429" w14:textId="77777777" w:rsidR="009176E5" w:rsidRPr="00096090" w:rsidRDefault="009176E5" w:rsidP="00445155">
            <w:pPr>
              <w:snapToGrid w:val="0"/>
              <w:spacing w:line="290" w:lineRule="exact"/>
              <w:jc w:val="center"/>
              <w:rPr>
                <w:rFonts w:ascii="Times New Roman" w:eastAsia="微軟正黑體" w:hAnsi="Times New Roman" w:cs="Times New Roman"/>
                <w:b/>
                <w:spacing w:val="-16"/>
                <w:sz w:val="22"/>
              </w:rPr>
            </w:pPr>
            <w:r w:rsidRPr="00096090">
              <w:rPr>
                <w:rFonts w:ascii="Times New Roman" w:eastAsia="微軟正黑體" w:hAnsi="Times New Roman" w:cs="Times New Roman"/>
                <w:b/>
                <w:spacing w:val="-16"/>
                <w:sz w:val="22"/>
              </w:rPr>
              <w:t>107-</w:t>
            </w:r>
          </w:p>
          <w:p w14:paraId="2BA7057A" w14:textId="77777777" w:rsidR="009176E5" w:rsidRPr="00096090" w:rsidRDefault="009176E5" w:rsidP="00445155">
            <w:pPr>
              <w:snapToGrid w:val="0"/>
              <w:spacing w:line="290" w:lineRule="exact"/>
              <w:jc w:val="center"/>
              <w:rPr>
                <w:rFonts w:ascii="Times New Roman" w:eastAsia="微軟正黑體" w:hAnsi="Times New Roman" w:cs="Times New Roman"/>
                <w:b/>
                <w:spacing w:val="-16"/>
                <w:sz w:val="22"/>
              </w:rPr>
            </w:pPr>
            <w:r w:rsidRPr="00096090">
              <w:rPr>
                <w:rFonts w:ascii="Times New Roman" w:eastAsia="微軟正黑體" w:hAnsi="Times New Roman" w:cs="Times New Roman"/>
                <w:b/>
                <w:spacing w:val="-16"/>
                <w:sz w:val="22"/>
              </w:rPr>
              <w:t>108</w:t>
            </w:r>
            <w:r w:rsidRPr="00096090">
              <w:rPr>
                <w:rFonts w:ascii="Times New Roman" w:eastAsia="微軟正黑體" w:hAnsi="Times New Roman" w:cs="Times New Roman"/>
                <w:b/>
                <w:spacing w:val="-16"/>
                <w:sz w:val="22"/>
              </w:rPr>
              <w:t>年</w:t>
            </w:r>
          </w:p>
        </w:tc>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89F616" w14:textId="77777777" w:rsidR="009176E5" w:rsidRPr="00096090" w:rsidRDefault="009176E5" w:rsidP="00445155">
            <w:pPr>
              <w:snapToGrid w:val="0"/>
              <w:spacing w:line="290" w:lineRule="exact"/>
              <w:jc w:val="center"/>
              <w:rPr>
                <w:rFonts w:ascii="Times New Roman" w:eastAsia="微軟正黑體" w:hAnsi="Times New Roman" w:cs="Times New Roman"/>
                <w:b/>
                <w:spacing w:val="-16"/>
                <w:sz w:val="22"/>
              </w:rPr>
            </w:pPr>
            <w:r w:rsidRPr="00096090">
              <w:rPr>
                <w:rFonts w:ascii="Times New Roman" w:eastAsia="微軟正黑體" w:hAnsi="Times New Roman" w:cs="Times New Roman"/>
                <w:b/>
                <w:spacing w:val="-16"/>
                <w:sz w:val="22"/>
              </w:rPr>
              <w:t>所需經費概算</w:t>
            </w:r>
            <w:r w:rsidR="00AE02C5">
              <w:rPr>
                <w:rFonts w:ascii="Times New Roman" w:eastAsia="微軟正黑體" w:hAnsi="Times New Roman" w:cs="Times New Roman"/>
                <w:b/>
                <w:spacing w:val="-16"/>
                <w:sz w:val="22"/>
              </w:rPr>
              <w:t>（</w:t>
            </w:r>
            <w:r w:rsidRPr="00096090">
              <w:rPr>
                <w:rFonts w:ascii="Times New Roman" w:eastAsia="微軟正黑體" w:hAnsi="Times New Roman" w:cs="Times New Roman"/>
                <w:b/>
                <w:spacing w:val="-16"/>
                <w:sz w:val="22"/>
              </w:rPr>
              <w:t>元</w:t>
            </w:r>
            <w:r w:rsidR="00AE02C5">
              <w:rPr>
                <w:rFonts w:ascii="Times New Roman" w:eastAsia="微軟正黑體" w:hAnsi="Times New Roman" w:cs="Times New Roman"/>
                <w:b/>
                <w:spacing w:val="-16"/>
                <w:sz w:val="22"/>
              </w:rPr>
              <w:t>）</w:t>
            </w:r>
          </w:p>
        </w:tc>
      </w:tr>
      <w:tr w:rsidR="009176E5" w:rsidRPr="00096090" w14:paraId="28542D56" w14:textId="77777777" w:rsidTr="00161140">
        <w:trPr>
          <w:trHeight w:val="567"/>
          <w:tblHeader/>
          <w:jc w:val="center"/>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2C6D5719" w14:textId="77777777" w:rsidR="009176E5" w:rsidRPr="00096090" w:rsidRDefault="009176E5" w:rsidP="00445155">
            <w:pPr>
              <w:widowControl/>
              <w:snapToGrid w:val="0"/>
              <w:spacing w:line="290" w:lineRule="exact"/>
              <w:rPr>
                <w:rFonts w:ascii="Times New Roman" w:eastAsia="微軟正黑體" w:hAnsi="Times New Roman" w:cs="Times New Roman"/>
                <w:b/>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B337BD" w14:textId="77777777" w:rsidR="009176E5" w:rsidRPr="00096090" w:rsidRDefault="009176E5" w:rsidP="00445155">
            <w:pPr>
              <w:widowControl/>
              <w:snapToGrid w:val="0"/>
              <w:spacing w:line="290" w:lineRule="exact"/>
              <w:rPr>
                <w:rFonts w:ascii="Times New Roman" w:eastAsia="微軟正黑體" w:hAnsi="Times New Roman" w:cs="Times New Roman"/>
                <w:b/>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6E4FCF" w14:textId="77777777" w:rsidR="009176E5" w:rsidRPr="00096090" w:rsidRDefault="009176E5" w:rsidP="00445155">
            <w:pPr>
              <w:widowControl/>
              <w:snapToGrid w:val="0"/>
              <w:spacing w:line="290" w:lineRule="exact"/>
              <w:rPr>
                <w:rFonts w:ascii="Times New Roman" w:eastAsia="微軟正黑體" w:hAnsi="Times New Roman" w:cs="Times New Roman"/>
                <w:b/>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F8A5AC" w14:textId="77777777" w:rsidR="009176E5" w:rsidRPr="00096090" w:rsidRDefault="009176E5" w:rsidP="00445155">
            <w:pPr>
              <w:widowControl/>
              <w:snapToGrid w:val="0"/>
              <w:spacing w:line="290" w:lineRule="exact"/>
              <w:rPr>
                <w:rFonts w:ascii="Times New Roman" w:eastAsia="微軟正黑體" w:hAnsi="Times New Roman" w:cs="Times New Roman"/>
                <w:b/>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F8797F" w14:textId="77777777" w:rsidR="009176E5" w:rsidRPr="00096090" w:rsidRDefault="009176E5" w:rsidP="00445155">
            <w:pPr>
              <w:widowControl/>
              <w:snapToGrid w:val="0"/>
              <w:spacing w:line="290" w:lineRule="exact"/>
              <w:rPr>
                <w:rFonts w:ascii="Times New Roman" w:eastAsia="微軟正黑體" w:hAnsi="Times New Roman" w:cs="Times New Roman"/>
                <w:b/>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59D7F3" w14:textId="77777777" w:rsidR="009176E5" w:rsidRPr="00096090" w:rsidRDefault="009176E5" w:rsidP="00445155">
            <w:pPr>
              <w:widowControl/>
              <w:snapToGrid w:val="0"/>
              <w:spacing w:line="290" w:lineRule="exact"/>
              <w:rPr>
                <w:rFonts w:ascii="Times New Roman" w:eastAsia="微軟正黑體" w:hAnsi="Times New Roman" w:cs="Times New Roman"/>
                <w:b/>
                <w:spacing w:val="-16"/>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BE7BD1" w14:textId="77777777" w:rsidR="009176E5" w:rsidRPr="00096090" w:rsidRDefault="009176E5" w:rsidP="00445155">
            <w:pPr>
              <w:widowControl/>
              <w:snapToGrid w:val="0"/>
              <w:spacing w:line="290" w:lineRule="exact"/>
              <w:rPr>
                <w:rFonts w:ascii="Times New Roman" w:eastAsia="微軟正黑體" w:hAnsi="Times New Roman" w:cs="Times New Roman"/>
                <w:b/>
                <w:spacing w:val="-16"/>
                <w:sz w:val="22"/>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A0C20A" w14:textId="77777777" w:rsidR="009176E5" w:rsidRPr="00096090" w:rsidRDefault="009176E5" w:rsidP="00445155">
            <w:pPr>
              <w:snapToGrid w:val="0"/>
              <w:spacing w:line="29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104</w:t>
            </w:r>
            <w:r w:rsidRPr="00096090">
              <w:rPr>
                <w:rFonts w:ascii="Times New Roman" w:eastAsia="微軟正黑體" w:hAnsi="Times New Roman" w:cs="Times New Roman"/>
                <w:b/>
                <w:sz w:val="22"/>
              </w:rPr>
              <w:t>年</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40CD8D" w14:textId="77777777" w:rsidR="009176E5" w:rsidRPr="00096090" w:rsidRDefault="009176E5" w:rsidP="00445155">
            <w:pPr>
              <w:snapToGrid w:val="0"/>
              <w:spacing w:line="290" w:lineRule="exact"/>
              <w:jc w:val="center"/>
              <w:rPr>
                <w:rFonts w:ascii="Times New Roman" w:eastAsia="微軟正黑體" w:hAnsi="Times New Roman" w:cs="Times New Roman"/>
                <w:b/>
                <w:spacing w:val="-16"/>
                <w:sz w:val="22"/>
              </w:rPr>
            </w:pPr>
            <w:r w:rsidRPr="00096090">
              <w:rPr>
                <w:rFonts w:ascii="Times New Roman" w:eastAsia="微軟正黑體" w:hAnsi="Times New Roman" w:cs="Times New Roman"/>
                <w:b/>
                <w:spacing w:val="-16"/>
                <w:sz w:val="22"/>
              </w:rPr>
              <w:t>105-</w:t>
            </w:r>
          </w:p>
          <w:p w14:paraId="5F1A84D8" w14:textId="77777777" w:rsidR="009176E5" w:rsidRPr="00096090" w:rsidRDefault="009176E5" w:rsidP="00445155">
            <w:pPr>
              <w:snapToGrid w:val="0"/>
              <w:spacing w:line="290" w:lineRule="exact"/>
              <w:jc w:val="center"/>
              <w:rPr>
                <w:rFonts w:ascii="Times New Roman" w:eastAsia="微軟正黑體" w:hAnsi="Times New Roman" w:cs="Times New Roman"/>
                <w:b/>
                <w:spacing w:val="-16"/>
                <w:sz w:val="22"/>
              </w:rPr>
            </w:pPr>
            <w:r w:rsidRPr="00096090">
              <w:rPr>
                <w:rFonts w:ascii="Times New Roman" w:eastAsia="微軟正黑體" w:hAnsi="Times New Roman" w:cs="Times New Roman"/>
                <w:b/>
                <w:spacing w:val="-16"/>
                <w:sz w:val="22"/>
              </w:rPr>
              <w:t>106</w:t>
            </w:r>
            <w:r w:rsidRPr="00096090">
              <w:rPr>
                <w:rFonts w:ascii="Times New Roman" w:eastAsia="微軟正黑體" w:hAnsi="Times New Roman" w:cs="Times New Roman"/>
                <w:b/>
                <w:spacing w:val="-16"/>
                <w:sz w:val="22"/>
              </w:rPr>
              <w:t>年</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673E85" w14:textId="77777777" w:rsidR="009176E5" w:rsidRPr="00096090" w:rsidRDefault="009176E5" w:rsidP="00445155">
            <w:pPr>
              <w:snapToGrid w:val="0"/>
              <w:spacing w:line="290" w:lineRule="exact"/>
              <w:jc w:val="center"/>
              <w:rPr>
                <w:rFonts w:ascii="Times New Roman" w:eastAsia="微軟正黑體" w:hAnsi="Times New Roman" w:cs="Times New Roman"/>
                <w:b/>
                <w:spacing w:val="-16"/>
                <w:sz w:val="22"/>
              </w:rPr>
            </w:pPr>
            <w:r w:rsidRPr="00096090">
              <w:rPr>
                <w:rFonts w:ascii="Times New Roman" w:eastAsia="微軟正黑體" w:hAnsi="Times New Roman" w:cs="Times New Roman"/>
                <w:b/>
                <w:spacing w:val="-16"/>
                <w:sz w:val="22"/>
              </w:rPr>
              <w:t>107-</w:t>
            </w:r>
          </w:p>
          <w:p w14:paraId="6ED624F1" w14:textId="77777777" w:rsidR="009176E5" w:rsidRPr="00096090" w:rsidRDefault="009176E5" w:rsidP="00445155">
            <w:pPr>
              <w:snapToGrid w:val="0"/>
              <w:spacing w:line="290" w:lineRule="exact"/>
              <w:jc w:val="center"/>
              <w:rPr>
                <w:rFonts w:ascii="Times New Roman" w:eastAsia="微軟正黑體" w:hAnsi="Times New Roman" w:cs="Times New Roman"/>
                <w:b/>
                <w:spacing w:val="-16"/>
                <w:sz w:val="22"/>
              </w:rPr>
            </w:pPr>
            <w:r w:rsidRPr="00096090">
              <w:rPr>
                <w:rFonts w:ascii="Times New Roman" w:eastAsia="微軟正黑體" w:hAnsi="Times New Roman" w:cs="Times New Roman"/>
                <w:b/>
                <w:spacing w:val="-16"/>
                <w:sz w:val="22"/>
              </w:rPr>
              <w:t>108</w:t>
            </w:r>
            <w:r w:rsidRPr="00096090">
              <w:rPr>
                <w:rFonts w:ascii="Times New Roman" w:eastAsia="微軟正黑體" w:hAnsi="Times New Roman" w:cs="Times New Roman"/>
                <w:b/>
                <w:spacing w:val="-16"/>
                <w:sz w:val="22"/>
              </w:rPr>
              <w:t>年</w:t>
            </w:r>
          </w:p>
        </w:tc>
      </w:tr>
      <w:tr w:rsidR="00F914B4" w:rsidRPr="00096090" w14:paraId="675CC986" w14:textId="77777777" w:rsidTr="00161140">
        <w:trPr>
          <w:jc w:val="center"/>
        </w:trPr>
        <w:tc>
          <w:tcPr>
            <w:tcW w:w="779" w:type="dxa"/>
            <w:vMerge w:val="restart"/>
            <w:tcBorders>
              <w:top w:val="single" w:sz="4" w:space="0" w:color="auto"/>
              <w:left w:val="single" w:sz="4" w:space="0" w:color="auto"/>
              <w:bottom w:val="single" w:sz="4" w:space="0" w:color="auto"/>
              <w:right w:val="single" w:sz="4" w:space="0" w:color="auto"/>
            </w:tcBorders>
            <w:vAlign w:val="center"/>
            <w:hideMark/>
          </w:tcPr>
          <w:p w14:paraId="405BF26A" w14:textId="77777777" w:rsidR="00F914B4" w:rsidRPr="00096090" w:rsidRDefault="00F914B4" w:rsidP="00445155">
            <w:pPr>
              <w:snapToGrid w:val="0"/>
              <w:spacing w:line="29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師培中心</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26FB2DD" w14:textId="77777777" w:rsidR="00F914B4" w:rsidRPr="00096090" w:rsidRDefault="00F914B4" w:rsidP="00445155">
            <w:pPr>
              <w:snapToGrid w:val="0"/>
              <w:spacing w:line="29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建置完成「師資生專業表現能力檢核暨輔導管理系統」</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22D8068" w14:textId="77777777" w:rsidR="00F914B4" w:rsidRPr="00096090" w:rsidRDefault="00F914B4" w:rsidP="00445155">
            <w:pPr>
              <w:snapToGrid w:val="0"/>
              <w:spacing w:line="29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量化</w:t>
            </w:r>
          </w:p>
        </w:tc>
        <w:tc>
          <w:tcPr>
            <w:tcW w:w="0" w:type="auto"/>
            <w:tcBorders>
              <w:top w:val="single" w:sz="4" w:space="0" w:color="auto"/>
              <w:left w:val="single" w:sz="4" w:space="0" w:color="auto"/>
              <w:bottom w:val="single" w:sz="4" w:space="0" w:color="auto"/>
              <w:right w:val="single" w:sz="4" w:space="0" w:color="auto"/>
            </w:tcBorders>
            <w:vAlign w:val="center"/>
            <w:hideMark/>
          </w:tcPr>
          <w:p w14:paraId="16A3F17F" w14:textId="77777777" w:rsidR="00F914B4" w:rsidRPr="00096090" w:rsidRDefault="00F914B4" w:rsidP="00445155">
            <w:pPr>
              <w:snapToGrid w:val="0"/>
              <w:spacing w:line="29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每學年召開宣導說明會</w:t>
            </w:r>
          </w:p>
        </w:tc>
        <w:tc>
          <w:tcPr>
            <w:tcW w:w="0" w:type="auto"/>
            <w:tcBorders>
              <w:top w:val="single" w:sz="4" w:space="0" w:color="auto"/>
              <w:left w:val="single" w:sz="4" w:space="0" w:color="auto"/>
              <w:bottom w:val="single" w:sz="4" w:space="0" w:color="auto"/>
              <w:right w:val="single" w:sz="4" w:space="0" w:color="auto"/>
            </w:tcBorders>
            <w:vAlign w:val="center"/>
            <w:hideMark/>
          </w:tcPr>
          <w:p w14:paraId="2A745534" w14:textId="43C281B3" w:rsidR="00F914B4" w:rsidRPr="00096090" w:rsidRDefault="00F35C0D" w:rsidP="00445155">
            <w:pPr>
              <w:snapToGrid w:val="0"/>
              <w:spacing w:line="290" w:lineRule="exact"/>
              <w:jc w:val="center"/>
              <w:rPr>
                <w:rFonts w:ascii="Times New Roman" w:eastAsia="微軟正黑體" w:hAnsi="Times New Roman" w:cs="Times New Roman"/>
                <w:sz w:val="22"/>
              </w:rPr>
            </w:pPr>
            <w:r>
              <w:rPr>
                <w:rFonts w:ascii="Times New Roman" w:eastAsia="微軟正黑體" w:hAnsi="Times New Roman" w:cs="Times New Roman" w:hint="eastAsia"/>
                <w:sz w:val="22"/>
              </w:rPr>
              <w:t>4</w:t>
            </w:r>
            <w:r w:rsidR="00DC39D6">
              <w:rPr>
                <w:rFonts w:ascii="Times New Roman" w:eastAsia="微軟正黑體" w:hAnsi="Times New Roman" w:cs="Times New Roman" w:hint="eastAsia"/>
                <w:sz w:val="22"/>
              </w:rPr>
              <w:t>場</w:t>
            </w:r>
          </w:p>
        </w:tc>
        <w:tc>
          <w:tcPr>
            <w:tcW w:w="0" w:type="auto"/>
            <w:tcBorders>
              <w:top w:val="single" w:sz="4" w:space="0" w:color="auto"/>
              <w:left w:val="single" w:sz="4" w:space="0" w:color="auto"/>
              <w:bottom w:val="single" w:sz="4" w:space="0" w:color="auto"/>
              <w:right w:val="single" w:sz="4" w:space="0" w:color="auto"/>
            </w:tcBorders>
            <w:vAlign w:val="center"/>
            <w:hideMark/>
          </w:tcPr>
          <w:p w14:paraId="4BF56AFB" w14:textId="0C2F36D7" w:rsidR="00F914B4" w:rsidRPr="00096090" w:rsidRDefault="00F35C0D" w:rsidP="00445155">
            <w:pPr>
              <w:snapToGrid w:val="0"/>
              <w:spacing w:line="290" w:lineRule="exact"/>
              <w:jc w:val="center"/>
              <w:rPr>
                <w:rFonts w:ascii="Times New Roman" w:eastAsia="微軟正黑體" w:hAnsi="Times New Roman" w:cs="Times New Roman"/>
                <w:sz w:val="22"/>
              </w:rPr>
            </w:pPr>
            <w:r>
              <w:rPr>
                <w:rFonts w:ascii="Times New Roman" w:eastAsia="微軟正黑體" w:hAnsi="Times New Roman" w:cs="Times New Roman" w:hint="eastAsia"/>
                <w:sz w:val="22"/>
              </w:rPr>
              <w:t>8</w:t>
            </w:r>
            <w:r w:rsidR="00DC39D6">
              <w:rPr>
                <w:rFonts w:ascii="Times New Roman" w:eastAsia="微軟正黑體" w:hAnsi="Times New Roman" w:cs="Times New Roman" w:hint="eastAsia"/>
                <w:sz w:val="22"/>
              </w:rPr>
              <w:t>場</w:t>
            </w:r>
          </w:p>
        </w:tc>
        <w:tc>
          <w:tcPr>
            <w:tcW w:w="0" w:type="auto"/>
            <w:tcBorders>
              <w:top w:val="single" w:sz="4" w:space="0" w:color="auto"/>
              <w:left w:val="single" w:sz="4" w:space="0" w:color="auto"/>
              <w:bottom w:val="single" w:sz="4" w:space="0" w:color="auto"/>
              <w:right w:val="single" w:sz="4" w:space="0" w:color="auto"/>
            </w:tcBorders>
            <w:vAlign w:val="center"/>
            <w:hideMark/>
          </w:tcPr>
          <w:p w14:paraId="2115F6C7" w14:textId="6D085DFF" w:rsidR="00F914B4" w:rsidRPr="00096090" w:rsidRDefault="00F35C0D" w:rsidP="00445155">
            <w:pPr>
              <w:snapToGrid w:val="0"/>
              <w:spacing w:line="290" w:lineRule="exact"/>
              <w:jc w:val="center"/>
              <w:rPr>
                <w:rFonts w:ascii="Times New Roman" w:eastAsia="微軟正黑體" w:hAnsi="Times New Roman" w:cs="Times New Roman"/>
                <w:sz w:val="22"/>
              </w:rPr>
            </w:pPr>
            <w:r>
              <w:rPr>
                <w:rFonts w:ascii="Times New Roman" w:eastAsia="微軟正黑體" w:hAnsi="Times New Roman" w:cs="Times New Roman" w:hint="eastAsia"/>
                <w:sz w:val="22"/>
              </w:rPr>
              <w:t>8</w:t>
            </w:r>
            <w:r w:rsidR="00DC39D6">
              <w:rPr>
                <w:rFonts w:ascii="Times New Roman" w:eastAsia="微軟正黑體" w:hAnsi="Times New Roman" w:cs="Times New Roman" w:hint="eastAsia"/>
                <w:sz w:val="22"/>
              </w:rPr>
              <w:t>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A8F0BB" w14:textId="77777777" w:rsidR="00F914B4" w:rsidRPr="00096090" w:rsidRDefault="00F914B4" w:rsidP="00445155">
            <w:pPr>
              <w:snapToGrid w:val="0"/>
              <w:spacing w:line="29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100,000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2817DE" w14:textId="77777777" w:rsidR="00F914B4" w:rsidRPr="00096090" w:rsidRDefault="00F914B4" w:rsidP="00445155">
            <w:pPr>
              <w:snapToGrid w:val="0"/>
              <w:spacing w:line="29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200,000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2862A2" w14:textId="77777777" w:rsidR="00F914B4" w:rsidRPr="00096090" w:rsidRDefault="00F914B4" w:rsidP="00445155">
            <w:pPr>
              <w:snapToGrid w:val="0"/>
              <w:spacing w:line="29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200,000</w:t>
            </w:r>
          </w:p>
        </w:tc>
      </w:tr>
      <w:tr w:rsidR="009176E5" w:rsidRPr="00096090" w14:paraId="11EED97A" w14:textId="77777777" w:rsidTr="00161140">
        <w:trPr>
          <w:jc w:val="center"/>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6DAC105D"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FCB532"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C03149"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92F6336" w14:textId="77777777" w:rsidR="009176E5" w:rsidRPr="00096090" w:rsidRDefault="009176E5" w:rsidP="00445155">
            <w:pPr>
              <w:snapToGrid w:val="0"/>
              <w:spacing w:line="290" w:lineRule="exact"/>
              <w:jc w:val="both"/>
              <w:rPr>
                <w:rFonts w:ascii="Times New Roman" w:eastAsia="微軟正黑體" w:hAnsi="Times New Roman" w:cs="Times New Roman"/>
                <w:sz w:val="22"/>
              </w:rPr>
            </w:pPr>
            <w:r w:rsidRPr="00096090">
              <w:rPr>
                <w:rFonts w:ascii="Times New Roman" w:eastAsia="微軟正黑體" w:hAnsi="Times New Roman" w:cs="Times New Roman"/>
                <w:kern w:val="0"/>
                <w:sz w:val="22"/>
              </w:rPr>
              <w:t>每學期師資生檢核通過率</w:t>
            </w:r>
          </w:p>
        </w:tc>
        <w:tc>
          <w:tcPr>
            <w:tcW w:w="0" w:type="auto"/>
            <w:tcBorders>
              <w:top w:val="single" w:sz="4" w:space="0" w:color="auto"/>
              <w:left w:val="single" w:sz="4" w:space="0" w:color="auto"/>
              <w:bottom w:val="single" w:sz="4" w:space="0" w:color="auto"/>
              <w:right w:val="single" w:sz="4" w:space="0" w:color="auto"/>
            </w:tcBorders>
            <w:vAlign w:val="center"/>
            <w:hideMark/>
          </w:tcPr>
          <w:p w14:paraId="69FDD01A" w14:textId="77777777" w:rsidR="009176E5" w:rsidRPr="00096090" w:rsidRDefault="009176E5" w:rsidP="00445155">
            <w:pPr>
              <w:snapToGrid w:val="0"/>
              <w:spacing w:line="290" w:lineRule="exact"/>
              <w:jc w:val="center"/>
              <w:rPr>
                <w:rFonts w:ascii="Times New Roman" w:eastAsia="微軟正黑體" w:hAnsi="Times New Roman" w:cs="Times New Roman"/>
                <w:kern w:val="0"/>
                <w:sz w:val="22"/>
              </w:rPr>
            </w:pPr>
            <w:r w:rsidRPr="00096090">
              <w:rPr>
                <w:rFonts w:ascii="Times New Roman" w:eastAsia="微軟正黑體" w:hAnsi="Times New Roman" w:cs="Times New Roman"/>
                <w:kern w:val="0"/>
                <w:sz w:val="22"/>
              </w:rPr>
              <w:t>80%</w:t>
            </w:r>
          </w:p>
        </w:tc>
        <w:tc>
          <w:tcPr>
            <w:tcW w:w="0" w:type="auto"/>
            <w:tcBorders>
              <w:top w:val="single" w:sz="4" w:space="0" w:color="auto"/>
              <w:left w:val="single" w:sz="4" w:space="0" w:color="auto"/>
              <w:bottom w:val="single" w:sz="4" w:space="0" w:color="auto"/>
              <w:right w:val="single" w:sz="4" w:space="0" w:color="auto"/>
            </w:tcBorders>
            <w:vAlign w:val="center"/>
            <w:hideMark/>
          </w:tcPr>
          <w:p w14:paraId="49256C35" w14:textId="77777777" w:rsidR="009176E5" w:rsidRPr="00096090" w:rsidRDefault="009176E5" w:rsidP="00445155">
            <w:pPr>
              <w:snapToGrid w:val="0"/>
              <w:spacing w:line="290" w:lineRule="exact"/>
              <w:jc w:val="center"/>
              <w:rPr>
                <w:rFonts w:ascii="Times New Roman" w:eastAsia="微軟正黑體" w:hAnsi="Times New Roman" w:cs="Times New Roman"/>
                <w:kern w:val="0"/>
                <w:sz w:val="22"/>
              </w:rPr>
            </w:pPr>
            <w:r w:rsidRPr="00096090">
              <w:rPr>
                <w:rFonts w:ascii="Times New Roman" w:eastAsia="微軟正黑體" w:hAnsi="Times New Roman" w:cs="Times New Roman"/>
                <w:kern w:val="0"/>
                <w:sz w:val="22"/>
              </w:rPr>
              <w:t>90%</w:t>
            </w:r>
          </w:p>
        </w:tc>
        <w:tc>
          <w:tcPr>
            <w:tcW w:w="0" w:type="auto"/>
            <w:tcBorders>
              <w:top w:val="single" w:sz="4" w:space="0" w:color="auto"/>
              <w:left w:val="single" w:sz="4" w:space="0" w:color="auto"/>
              <w:bottom w:val="single" w:sz="4" w:space="0" w:color="auto"/>
              <w:right w:val="single" w:sz="4" w:space="0" w:color="auto"/>
            </w:tcBorders>
            <w:vAlign w:val="center"/>
            <w:hideMark/>
          </w:tcPr>
          <w:p w14:paraId="3BB50346" w14:textId="77777777" w:rsidR="009176E5" w:rsidRPr="00096090" w:rsidRDefault="009176E5" w:rsidP="00445155">
            <w:pPr>
              <w:snapToGrid w:val="0"/>
              <w:spacing w:line="290" w:lineRule="exact"/>
              <w:jc w:val="center"/>
              <w:rPr>
                <w:rFonts w:ascii="Times New Roman" w:eastAsia="微軟正黑體" w:hAnsi="Times New Roman" w:cs="Times New Roman"/>
                <w:kern w:val="0"/>
                <w:sz w:val="22"/>
              </w:rPr>
            </w:pPr>
            <w:r w:rsidRPr="00096090">
              <w:rPr>
                <w:rFonts w:ascii="Times New Roman" w:eastAsia="微軟正黑體" w:hAnsi="Times New Roman" w:cs="Times New Roman"/>
                <w:kern w:val="0"/>
                <w:sz w:val="22"/>
              </w:rPr>
              <w:t>90%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4B5BFD" w14:textId="77777777" w:rsidR="009176E5" w:rsidRPr="00096090" w:rsidRDefault="009176E5" w:rsidP="00445155">
            <w:pPr>
              <w:widowControl/>
              <w:snapToGrid w:val="0"/>
              <w:spacing w:line="290" w:lineRule="exact"/>
              <w:rPr>
                <w:rFonts w:ascii="Times New Roman" w:eastAsia="微軟正黑體"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14BE4C" w14:textId="77777777" w:rsidR="009176E5" w:rsidRPr="00096090" w:rsidRDefault="009176E5" w:rsidP="00445155">
            <w:pPr>
              <w:widowControl/>
              <w:snapToGrid w:val="0"/>
              <w:spacing w:line="290" w:lineRule="exact"/>
              <w:rPr>
                <w:rFonts w:ascii="Times New Roman" w:eastAsia="微軟正黑體" w:hAnsi="Times New Roman" w:cs="Times New Roman"/>
                <w:b/>
                <w:spacing w:val="-16"/>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D524BA" w14:textId="77777777" w:rsidR="009176E5" w:rsidRPr="00096090" w:rsidRDefault="009176E5" w:rsidP="00445155">
            <w:pPr>
              <w:widowControl/>
              <w:snapToGrid w:val="0"/>
              <w:spacing w:line="290" w:lineRule="exact"/>
              <w:rPr>
                <w:rFonts w:ascii="Times New Roman" w:eastAsia="微軟正黑體" w:hAnsi="Times New Roman" w:cs="Times New Roman"/>
                <w:b/>
                <w:spacing w:val="-16"/>
                <w:sz w:val="20"/>
                <w:szCs w:val="20"/>
              </w:rPr>
            </w:pPr>
          </w:p>
        </w:tc>
      </w:tr>
      <w:tr w:rsidR="009176E5" w:rsidRPr="00096090" w14:paraId="11332FE5" w14:textId="77777777" w:rsidTr="00161140">
        <w:trPr>
          <w:jc w:val="center"/>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1319D1FF"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99F1B6"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CDAB74D" w14:textId="77777777" w:rsidR="009176E5" w:rsidRPr="00096090" w:rsidRDefault="009176E5" w:rsidP="00445155">
            <w:pPr>
              <w:snapToGrid w:val="0"/>
              <w:spacing w:line="29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質化</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3DB6B2D4" w14:textId="5F88B19B" w:rsidR="009176E5" w:rsidRPr="00096090" w:rsidRDefault="00B04E17" w:rsidP="00697EA9">
            <w:pPr>
              <w:numPr>
                <w:ilvl w:val="0"/>
                <w:numId w:val="71"/>
              </w:numPr>
              <w:adjustRightInd w:val="0"/>
              <w:snapToGrid w:val="0"/>
              <w:spacing w:line="290" w:lineRule="exact"/>
              <w:ind w:left="227" w:hanging="227"/>
              <w:jc w:val="both"/>
              <w:rPr>
                <w:rFonts w:ascii="Times New Roman" w:eastAsia="微軟正黑體" w:hAnsi="Times New Roman" w:cs="Times New Roman"/>
                <w:sz w:val="22"/>
              </w:rPr>
            </w:pPr>
            <w:r>
              <w:rPr>
                <w:rFonts w:ascii="Times New Roman" w:eastAsia="微軟正黑體" w:hAnsi="Times New Roman" w:cs="Times New Roman"/>
                <w:sz w:val="22"/>
              </w:rPr>
              <w:t>落實本校「師資生檢核機制實施要點」</w:t>
            </w:r>
            <w:r w:rsidR="00D33ECC">
              <w:rPr>
                <w:rFonts w:ascii="Times New Roman" w:eastAsia="微軟正黑體" w:hAnsi="Times New Roman" w:cs="Times New Roman" w:hint="eastAsia"/>
                <w:sz w:val="22"/>
              </w:rPr>
              <w:t>。</w:t>
            </w:r>
          </w:p>
          <w:p w14:paraId="24F74F27" w14:textId="20B337C1" w:rsidR="009176E5" w:rsidRPr="00096090" w:rsidRDefault="00B04E17" w:rsidP="00697EA9">
            <w:pPr>
              <w:numPr>
                <w:ilvl w:val="0"/>
                <w:numId w:val="71"/>
              </w:numPr>
              <w:adjustRightInd w:val="0"/>
              <w:snapToGrid w:val="0"/>
              <w:spacing w:line="290" w:lineRule="exact"/>
              <w:ind w:left="227" w:hanging="227"/>
              <w:jc w:val="both"/>
              <w:rPr>
                <w:rFonts w:ascii="Times New Roman" w:eastAsia="微軟正黑體" w:hAnsi="Times New Roman" w:cs="Times New Roman"/>
                <w:sz w:val="22"/>
              </w:rPr>
            </w:pPr>
            <w:r>
              <w:rPr>
                <w:rFonts w:ascii="Times New Roman" w:eastAsia="微軟正黑體" w:hAnsi="Times New Roman" w:cs="Times New Roman"/>
                <w:sz w:val="22"/>
              </w:rPr>
              <w:t>定期彙整並公告各項教學能力檢定訊息</w:t>
            </w:r>
            <w:r w:rsidR="00D33ECC">
              <w:rPr>
                <w:rFonts w:ascii="Times New Roman" w:eastAsia="微軟正黑體" w:hAnsi="Times New Roman" w:cs="Times New Roman" w:hint="eastAsia"/>
                <w:sz w:val="22"/>
              </w:rPr>
              <w:t>。</w:t>
            </w:r>
          </w:p>
          <w:p w14:paraId="3EA4405E" w14:textId="166EA8E7" w:rsidR="009176E5" w:rsidRPr="00096090" w:rsidRDefault="00B04E17" w:rsidP="00697EA9">
            <w:pPr>
              <w:numPr>
                <w:ilvl w:val="0"/>
                <w:numId w:val="71"/>
              </w:numPr>
              <w:adjustRightInd w:val="0"/>
              <w:snapToGrid w:val="0"/>
              <w:spacing w:line="290" w:lineRule="exact"/>
              <w:jc w:val="both"/>
              <w:rPr>
                <w:rFonts w:ascii="Times New Roman" w:eastAsia="微軟正黑體" w:hAnsi="Times New Roman" w:cs="Times New Roman"/>
                <w:sz w:val="22"/>
              </w:rPr>
            </w:pPr>
            <w:r>
              <w:rPr>
                <w:rFonts w:ascii="Times New Roman" w:eastAsia="微軟正黑體" w:hAnsi="Times New Roman" w:cs="Times New Roman"/>
                <w:sz w:val="22"/>
              </w:rPr>
              <w:t>建立預警及互動機制</w:t>
            </w:r>
            <w:r w:rsidR="00D33ECC">
              <w:rPr>
                <w:rFonts w:ascii="Times New Roman" w:eastAsia="微軟正黑體" w:hAnsi="Times New Roman" w:cs="Times New Roman" w:hint="eastAsia"/>
                <w:sz w:val="22"/>
              </w:rPr>
              <w:t>。</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E462EA4" w14:textId="77777777" w:rsidR="009176E5" w:rsidRPr="00096090" w:rsidRDefault="009176E5" w:rsidP="00445155">
            <w:pPr>
              <w:widowControl/>
              <w:snapToGrid w:val="0"/>
              <w:spacing w:line="290" w:lineRule="exact"/>
              <w:rPr>
                <w:rFonts w:ascii="Times New Roman" w:eastAsia="微軟正黑體"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7810E9" w14:textId="77777777" w:rsidR="009176E5" w:rsidRPr="00096090" w:rsidRDefault="009176E5" w:rsidP="00445155">
            <w:pPr>
              <w:widowControl/>
              <w:snapToGrid w:val="0"/>
              <w:spacing w:line="290" w:lineRule="exact"/>
              <w:rPr>
                <w:rFonts w:ascii="Times New Roman" w:eastAsia="微軟正黑體" w:hAnsi="Times New Roman" w:cs="Times New Roman"/>
                <w:b/>
                <w:spacing w:val="-16"/>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2D917D" w14:textId="77777777" w:rsidR="009176E5" w:rsidRPr="00096090" w:rsidRDefault="009176E5" w:rsidP="00445155">
            <w:pPr>
              <w:widowControl/>
              <w:snapToGrid w:val="0"/>
              <w:spacing w:line="290" w:lineRule="exact"/>
              <w:rPr>
                <w:rFonts w:ascii="Times New Roman" w:eastAsia="微軟正黑體" w:hAnsi="Times New Roman" w:cs="Times New Roman"/>
                <w:b/>
                <w:spacing w:val="-16"/>
                <w:sz w:val="20"/>
                <w:szCs w:val="20"/>
              </w:rPr>
            </w:pPr>
          </w:p>
        </w:tc>
      </w:tr>
      <w:tr w:rsidR="00F914B4" w:rsidRPr="00096090" w14:paraId="4620F3D1" w14:textId="77777777" w:rsidTr="00161140">
        <w:trPr>
          <w:jc w:val="center"/>
        </w:trPr>
        <w:tc>
          <w:tcPr>
            <w:tcW w:w="779" w:type="dxa"/>
            <w:vMerge w:val="restart"/>
            <w:tcBorders>
              <w:top w:val="single" w:sz="4" w:space="0" w:color="auto"/>
              <w:left w:val="single" w:sz="4" w:space="0" w:color="auto"/>
              <w:bottom w:val="single" w:sz="4" w:space="0" w:color="auto"/>
              <w:right w:val="single" w:sz="4" w:space="0" w:color="auto"/>
            </w:tcBorders>
            <w:vAlign w:val="center"/>
            <w:hideMark/>
          </w:tcPr>
          <w:p w14:paraId="73C1229B" w14:textId="77777777" w:rsidR="00F914B4" w:rsidRPr="00096090" w:rsidRDefault="00F914B4" w:rsidP="00445155">
            <w:pPr>
              <w:snapToGrid w:val="0"/>
              <w:spacing w:line="29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師培中心</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35979E9" w14:textId="77777777" w:rsidR="00F914B4" w:rsidRPr="00096090" w:rsidRDefault="00F914B4" w:rsidP="00445155">
            <w:pPr>
              <w:snapToGrid w:val="0"/>
              <w:spacing w:line="29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建立師培大學與</w:t>
            </w:r>
            <w:r w:rsidRPr="00096090">
              <w:rPr>
                <w:rFonts w:ascii="Times New Roman" w:eastAsia="微軟正黑體" w:hAnsi="Times New Roman" w:cs="Times New Roman"/>
                <w:bCs/>
                <w:sz w:val="22"/>
              </w:rPr>
              <w:t>專業發展學校</w:t>
            </w:r>
            <w:r w:rsidRPr="00096090">
              <w:rPr>
                <w:rFonts w:ascii="Times New Roman" w:eastAsia="微軟正黑體" w:hAnsi="Times New Roman" w:cs="Times New Roman"/>
                <w:sz w:val="22"/>
              </w:rPr>
              <w:t>之合作機制</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AA6C52D" w14:textId="77777777" w:rsidR="00F914B4" w:rsidRPr="00096090" w:rsidRDefault="00F914B4" w:rsidP="00445155">
            <w:pPr>
              <w:snapToGrid w:val="0"/>
              <w:spacing w:line="29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量化</w:t>
            </w:r>
          </w:p>
        </w:tc>
        <w:tc>
          <w:tcPr>
            <w:tcW w:w="0" w:type="auto"/>
            <w:tcBorders>
              <w:top w:val="single" w:sz="4" w:space="0" w:color="auto"/>
              <w:left w:val="single" w:sz="4" w:space="0" w:color="auto"/>
              <w:bottom w:val="single" w:sz="4" w:space="0" w:color="auto"/>
              <w:right w:val="single" w:sz="4" w:space="0" w:color="auto"/>
            </w:tcBorders>
            <w:vAlign w:val="center"/>
            <w:hideMark/>
          </w:tcPr>
          <w:p w14:paraId="5AE7078B" w14:textId="77777777" w:rsidR="00F914B4" w:rsidRPr="00096090" w:rsidRDefault="00F914B4" w:rsidP="00445155">
            <w:pPr>
              <w:snapToGrid w:val="0"/>
              <w:spacing w:line="29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每學年「專業發展學校」認證數</w:t>
            </w:r>
          </w:p>
        </w:tc>
        <w:tc>
          <w:tcPr>
            <w:tcW w:w="0" w:type="auto"/>
            <w:tcBorders>
              <w:top w:val="single" w:sz="4" w:space="0" w:color="auto"/>
              <w:left w:val="single" w:sz="4" w:space="0" w:color="auto"/>
              <w:bottom w:val="single" w:sz="4" w:space="0" w:color="auto"/>
              <w:right w:val="single" w:sz="4" w:space="0" w:color="auto"/>
            </w:tcBorders>
            <w:vAlign w:val="center"/>
            <w:hideMark/>
          </w:tcPr>
          <w:p w14:paraId="6C19422D" w14:textId="77777777" w:rsidR="00F914B4" w:rsidRPr="00096090" w:rsidRDefault="00F914B4" w:rsidP="00445155">
            <w:pPr>
              <w:snapToGrid w:val="0"/>
              <w:spacing w:line="29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4</w:t>
            </w:r>
            <w:r w:rsidRPr="00096090">
              <w:rPr>
                <w:rFonts w:ascii="Times New Roman" w:eastAsia="微軟正黑體" w:hAnsi="Times New Roman" w:cs="Times New Roman"/>
                <w:sz w:val="22"/>
              </w:rPr>
              <w:t>所</w:t>
            </w:r>
          </w:p>
        </w:tc>
        <w:tc>
          <w:tcPr>
            <w:tcW w:w="0" w:type="auto"/>
            <w:tcBorders>
              <w:top w:val="single" w:sz="4" w:space="0" w:color="auto"/>
              <w:left w:val="single" w:sz="4" w:space="0" w:color="auto"/>
              <w:bottom w:val="single" w:sz="4" w:space="0" w:color="auto"/>
              <w:right w:val="single" w:sz="4" w:space="0" w:color="auto"/>
            </w:tcBorders>
            <w:vAlign w:val="center"/>
            <w:hideMark/>
          </w:tcPr>
          <w:p w14:paraId="200C9AA8" w14:textId="77777777" w:rsidR="00F914B4" w:rsidRPr="00096090" w:rsidRDefault="00F914B4" w:rsidP="00445155">
            <w:pPr>
              <w:snapToGrid w:val="0"/>
              <w:spacing w:line="29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6</w:t>
            </w:r>
            <w:r w:rsidRPr="00096090">
              <w:rPr>
                <w:rFonts w:ascii="Times New Roman" w:eastAsia="微軟正黑體" w:hAnsi="Times New Roman" w:cs="Times New Roman"/>
                <w:sz w:val="22"/>
              </w:rPr>
              <w:t>所</w:t>
            </w:r>
          </w:p>
        </w:tc>
        <w:tc>
          <w:tcPr>
            <w:tcW w:w="0" w:type="auto"/>
            <w:tcBorders>
              <w:top w:val="single" w:sz="4" w:space="0" w:color="auto"/>
              <w:left w:val="single" w:sz="4" w:space="0" w:color="auto"/>
              <w:bottom w:val="single" w:sz="4" w:space="0" w:color="auto"/>
              <w:right w:val="single" w:sz="4" w:space="0" w:color="auto"/>
            </w:tcBorders>
            <w:vAlign w:val="center"/>
            <w:hideMark/>
          </w:tcPr>
          <w:p w14:paraId="1E95DE7F" w14:textId="77777777" w:rsidR="00F914B4" w:rsidRPr="00096090" w:rsidRDefault="00F914B4" w:rsidP="00445155">
            <w:pPr>
              <w:snapToGrid w:val="0"/>
              <w:spacing w:line="29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8</w:t>
            </w:r>
            <w:r w:rsidRPr="00096090">
              <w:rPr>
                <w:rFonts w:ascii="Times New Roman" w:eastAsia="微軟正黑體" w:hAnsi="Times New Roman" w:cs="Times New Roman"/>
                <w:sz w:val="22"/>
              </w:rPr>
              <w:t>所</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6858234" w14:textId="77777777" w:rsidR="00F914B4" w:rsidRPr="00096090" w:rsidRDefault="00F914B4" w:rsidP="00445155">
            <w:pPr>
              <w:snapToGrid w:val="0"/>
              <w:spacing w:line="29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120,000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E0FD72" w14:textId="77777777" w:rsidR="00F914B4" w:rsidRPr="00096090" w:rsidRDefault="00F914B4" w:rsidP="00445155">
            <w:pPr>
              <w:snapToGrid w:val="0"/>
              <w:spacing w:line="29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180,000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46808A9" w14:textId="77777777" w:rsidR="00F914B4" w:rsidRPr="00096090" w:rsidRDefault="00F914B4" w:rsidP="00445155">
            <w:pPr>
              <w:snapToGrid w:val="0"/>
              <w:spacing w:line="29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240,000</w:t>
            </w:r>
          </w:p>
        </w:tc>
      </w:tr>
      <w:tr w:rsidR="009176E5" w:rsidRPr="00096090" w14:paraId="7F973330" w14:textId="77777777" w:rsidTr="00161140">
        <w:trPr>
          <w:jc w:val="center"/>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79366A25"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9309C0"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E9CB6A"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A2D71FC" w14:textId="77777777" w:rsidR="009176E5" w:rsidRPr="00096090" w:rsidRDefault="009176E5" w:rsidP="00445155">
            <w:pPr>
              <w:snapToGrid w:val="0"/>
              <w:spacing w:line="29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專業發展學校教師與本校辦理協同合作工作坊及研習比例</w:t>
            </w:r>
          </w:p>
        </w:tc>
        <w:tc>
          <w:tcPr>
            <w:tcW w:w="0" w:type="auto"/>
            <w:tcBorders>
              <w:top w:val="single" w:sz="4" w:space="0" w:color="auto"/>
              <w:left w:val="single" w:sz="4" w:space="0" w:color="auto"/>
              <w:bottom w:val="single" w:sz="4" w:space="0" w:color="auto"/>
              <w:right w:val="single" w:sz="4" w:space="0" w:color="auto"/>
            </w:tcBorders>
            <w:vAlign w:val="center"/>
            <w:hideMark/>
          </w:tcPr>
          <w:p w14:paraId="0C7A872C" w14:textId="77777777" w:rsidR="009176E5" w:rsidRPr="00096090" w:rsidRDefault="009176E5" w:rsidP="00445155">
            <w:pPr>
              <w:snapToGrid w:val="0"/>
              <w:spacing w:line="29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3A0666B" w14:textId="77777777" w:rsidR="009176E5" w:rsidRPr="00096090" w:rsidRDefault="009176E5" w:rsidP="00445155">
            <w:pPr>
              <w:snapToGrid w:val="0"/>
              <w:spacing w:line="29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B8602FE" w14:textId="77777777" w:rsidR="009176E5" w:rsidRPr="00096090" w:rsidRDefault="009176E5" w:rsidP="00445155">
            <w:pPr>
              <w:snapToGrid w:val="0"/>
              <w:spacing w:line="29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100%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2DA83B" w14:textId="77777777" w:rsidR="009176E5" w:rsidRPr="00096090" w:rsidRDefault="009176E5" w:rsidP="00445155">
            <w:pPr>
              <w:widowControl/>
              <w:snapToGrid w:val="0"/>
              <w:spacing w:line="290" w:lineRule="exact"/>
              <w:rPr>
                <w:rFonts w:ascii="Times New Roman" w:eastAsia="微軟正黑體"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59BD718" w14:textId="77777777" w:rsidR="009176E5" w:rsidRPr="00096090" w:rsidRDefault="009176E5" w:rsidP="00445155">
            <w:pPr>
              <w:widowControl/>
              <w:snapToGrid w:val="0"/>
              <w:spacing w:line="290" w:lineRule="exact"/>
              <w:rPr>
                <w:rFonts w:ascii="Times New Roman" w:eastAsia="微軟正黑體"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9790B5" w14:textId="77777777" w:rsidR="009176E5" w:rsidRPr="00096090" w:rsidRDefault="009176E5" w:rsidP="00445155">
            <w:pPr>
              <w:widowControl/>
              <w:snapToGrid w:val="0"/>
              <w:spacing w:line="290" w:lineRule="exact"/>
              <w:rPr>
                <w:rFonts w:ascii="Times New Roman" w:eastAsia="微軟正黑體" w:hAnsi="Times New Roman" w:cs="Times New Roman"/>
                <w:sz w:val="20"/>
                <w:szCs w:val="20"/>
              </w:rPr>
            </w:pPr>
          </w:p>
        </w:tc>
      </w:tr>
      <w:tr w:rsidR="009176E5" w:rsidRPr="00096090" w14:paraId="5A00F7D3" w14:textId="77777777" w:rsidTr="00161140">
        <w:trPr>
          <w:jc w:val="center"/>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6693A48F"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1CDFFC"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3C99ECF" w14:textId="77777777" w:rsidR="009176E5" w:rsidRPr="00096090" w:rsidRDefault="009176E5" w:rsidP="00445155">
            <w:pPr>
              <w:snapToGrid w:val="0"/>
              <w:spacing w:line="29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質化</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18DE6A5B" w14:textId="2E526BD4" w:rsidR="009176E5" w:rsidRPr="00096090" w:rsidRDefault="00B04E17" w:rsidP="00445155">
            <w:pPr>
              <w:snapToGrid w:val="0"/>
              <w:spacing w:line="290" w:lineRule="exact"/>
              <w:rPr>
                <w:rFonts w:ascii="Times New Roman" w:eastAsia="微軟正黑體" w:hAnsi="Times New Roman" w:cs="Times New Roman"/>
                <w:sz w:val="22"/>
              </w:rPr>
            </w:pPr>
            <w:r>
              <w:rPr>
                <w:rFonts w:ascii="Times New Roman" w:eastAsia="微軟正黑體" w:hAnsi="Times New Roman" w:cs="Times New Roman"/>
                <w:sz w:val="22"/>
              </w:rPr>
              <w:t>提供專業學習環境、協同進行課程與教學研究，以促進教師專業成長</w:t>
            </w:r>
            <w:r w:rsidR="00D33ECC">
              <w:rPr>
                <w:rFonts w:ascii="Times New Roman" w:eastAsia="微軟正黑體" w:hAnsi="Times New Roman" w:cs="Times New Roman" w:hint="eastAsia"/>
                <w:sz w:val="22"/>
              </w:rPr>
              <w:t>。</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A2E1FA" w14:textId="77777777" w:rsidR="009176E5" w:rsidRPr="00096090" w:rsidRDefault="009176E5" w:rsidP="00445155">
            <w:pPr>
              <w:widowControl/>
              <w:snapToGrid w:val="0"/>
              <w:spacing w:line="290" w:lineRule="exact"/>
              <w:rPr>
                <w:rFonts w:ascii="Times New Roman" w:eastAsia="微軟正黑體"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C40126" w14:textId="77777777" w:rsidR="009176E5" w:rsidRPr="00096090" w:rsidRDefault="009176E5" w:rsidP="00445155">
            <w:pPr>
              <w:widowControl/>
              <w:snapToGrid w:val="0"/>
              <w:spacing w:line="290" w:lineRule="exact"/>
              <w:rPr>
                <w:rFonts w:ascii="Times New Roman" w:eastAsia="微軟正黑體"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6CD3AA" w14:textId="77777777" w:rsidR="009176E5" w:rsidRPr="00096090" w:rsidRDefault="009176E5" w:rsidP="00445155">
            <w:pPr>
              <w:widowControl/>
              <w:snapToGrid w:val="0"/>
              <w:spacing w:line="290" w:lineRule="exact"/>
              <w:rPr>
                <w:rFonts w:ascii="Times New Roman" w:eastAsia="微軟正黑體" w:hAnsi="Times New Roman" w:cs="Times New Roman"/>
                <w:sz w:val="20"/>
                <w:szCs w:val="20"/>
              </w:rPr>
            </w:pPr>
          </w:p>
        </w:tc>
      </w:tr>
      <w:tr w:rsidR="00F914B4" w:rsidRPr="00096090" w14:paraId="4CE9F9F2" w14:textId="77777777" w:rsidTr="00161140">
        <w:trPr>
          <w:trHeight w:val="360"/>
          <w:jc w:val="center"/>
        </w:trPr>
        <w:tc>
          <w:tcPr>
            <w:tcW w:w="779" w:type="dxa"/>
            <w:vMerge w:val="restart"/>
            <w:tcBorders>
              <w:top w:val="single" w:sz="4" w:space="0" w:color="auto"/>
              <w:left w:val="single" w:sz="4" w:space="0" w:color="auto"/>
              <w:bottom w:val="single" w:sz="4" w:space="0" w:color="auto"/>
              <w:right w:val="single" w:sz="4" w:space="0" w:color="auto"/>
            </w:tcBorders>
            <w:vAlign w:val="center"/>
            <w:hideMark/>
          </w:tcPr>
          <w:p w14:paraId="72303609" w14:textId="77777777" w:rsidR="00F914B4" w:rsidRPr="00096090" w:rsidRDefault="00F914B4" w:rsidP="00445155">
            <w:pPr>
              <w:snapToGrid w:val="0"/>
              <w:spacing w:line="29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師培中心</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3E95F60C" w14:textId="77777777" w:rsidR="00F914B4" w:rsidRPr="00096090" w:rsidRDefault="00F914B4" w:rsidP="00445155">
            <w:pPr>
              <w:snapToGrid w:val="0"/>
              <w:spacing w:line="29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開設多元且實用之教育專業課程</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A0D1117" w14:textId="77777777" w:rsidR="00F914B4" w:rsidRPr="00096090" w:rsidRDefault="00F914B4" w:rsidP="00445155">
            <w:pPr>
              <w:snapToGrid w:val="0"/>
              <w:spacing w:line="29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量化</w:t>
            </w:r>
          </w:p>
        </w:tc>
        <w:tc>
          <w:tcPr>
            <w:tcW w:w="0" w:type="auto"/>
            <w:tcBorders>
              <w:top w:val="single" w:sz="4" w:space="0" w:color="auto"/>
              <w:left w:val="single" w:sz="4" w:space="0" w:color="auto"/>
              <w:bottom w:val="single" w:sz="4" w:space="0" w:color="auto"/>
              <w:right w:val="single" w:sz="4" w:space="0" w:color="auto"/>
            </w:tcBorders>
            <w:vAlign w:val="center"/>
            <w:hideMark/>
          </w:tcPr>
          <w:p w14:paraId="025553F6" w14:textId="77777777" w:rsidR="00F914B4" w:rsidRPr="00096090" w:rsidRDefault="00F914B4" w:rsidP="00445155">
            <w:pPr>
              <w:adjustRightInd w:val="0"/>
              <w:snapToGrid w:val="0"/>
              <w:spacing w:line="29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開設原住民</w:t>
            </w:r>
            <w:r w:rsidRPr="00096090">
              <w:rPr>
                <w:rFonts w:ascii="Times New Roman" w:eastAsia="微軟正黑體" w:hAnsi="Times New Roman" w:cs="Times New Roman"/>
                <w:bCs/>
                <w:kern w:val="0"/>
                <w:sz w:val="22"/>
              </w:rPr>
              <w:t>民族文化語言課程</w:t>
            </w:r>
          </w:p>
        </w:tc>
        <w:tc>
          <w:tcPr>
            <w:tcW w:w="0" w:type="auto"/>
            <w:tcBorders>
              <w:top w:val="single" w:sz="4" w:space="0" w:color="auto"/>
              <w:left w:val="single" w:sz="4" w:space="0" w:color="auto"/>
              <w:bottom w:val="single" w:sz="4" w:space="0" w:color="auto"/>
              <w:right w:val="single" w:sz="4" w:space="0" w:color="auto"/>
            </w:tcBorders>
            <w:vAlign w:val="center"/>
            <w:hideMark/>
          </w:tcPr>
          <w:p w14:paraId="1E82A51D" w14:textId="3FD24633" w:rsidR="00081F34" w:rsidRDefault="00F35C0D" w:rsidP="00081F34">
            <w:pPr>
              <w:adjustRightInd w:val="0"/>
              <w:snapToGrid w:val="0"/>
              <w:spacing w:line="290" w:lineRule="exact"/>
              <w:jc w:val="center"/>
              <w:rPr>
                <w:rFonts w:ascii="Times New Roman" w:eastAsia="微軟正黑體" w:hAnsi="Times New Roman" w:cs="Times New Roman"/>
                <w:sz w:val="22"/>
              </w:rPr>
            </w:pPr>
            <w:r>
              <w:rPr>
                <w:rFonts w:ascii="Times New Roman" w:eastAsia="微軟正黑體" w:hAnsi="Times New Roman" w:cs="Times New Roman" w:hint="eastAsia"/>
                <w:sz w:val="22"/>
              </w:rPr>
              <w:t>2</w:t>
            </w:r>
          </w:p>
          <w:p w14:paraId="15050B7A" w14:textId="77777777" w:rsidR="00F914B4" w:rsidRPr="00096090" w:rsidRDefault="00F914B4" w:rsidP="00081F34">
            <w:pPr>
              <w:adjustRightInd w:val="0"/>
              <w:snapToGrid w:val="0"/>
              <w:spacing w:line="29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學分</w:t>
            </w:r>
          </w:p>
        </w:tc>
        <w:tc>
          <w:tcPr>
            <w:tcW w:w="0" w:type="auto"/>
            <w:tcBorders>
              <w:top w:val="single" w:sz="4" w:space="0" w:color="auto"/>
              <w:left w:val="single" w:sz="4" w:space="0" w:color="auto"/>
              <w:bottom w:val="single" w:sz="4" w:space="0" w:color="auto"/>
              <w:right w:val="single" w:sz="4" w:space="0" w:color="auto"/>
            </w:tcBorders>
            <w:vAlign w:val="center"/>
            <w:hideMark/>
          </w:tcPr>
          <w:p w14:paraId="7D960BCD" w14:textId="77777777" w:rsidR="00081F34" w:rsidRDefault="00F914B4" w:rsidP="00081F34">
            <w:pPr>
              <w:adjustRightInd w:val="0"/>
              <w:snapToGrid w:val="0"/>
              <w:spacing w:line="29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8</w:t>
            </w:r>
          </w:p>
          <w:p w14:paraId="004FB86E" w14:textId="4F984A0C" w:rsidR="00F914B4" w:rsidRPr="00096090" w:rsidRDefault="00DC39D6" w:rsidP="00081F34">
            <w:pPr>
              <w:adjustRightInd w:val="0"/>
              <w:snapToGrid w:val="0"/>
              <w:spacing w:line="290" w:lineRule="exact"/>
              <w:jc w:val="center"/>
              <w:rPr>
                <w:rFonts w:ascii="Times New Roman" w:eastAsia="微軟正黑體" w:hAnsi="Times New Roman" w:cs="Times New Roman"/>
                <w:sz w:val="22"/>
              </w:rPr>
            </w:pPr>
            <w:r>
              <w:rPr>
                <w:rFonts w:ascii="Times New Roman" w:eastAsia="微軟正黑體" w:hAnsi="Times New Roman" w:cs="Times New Roman" w:hint="eastAsia"/>
                <w:sz w:val="22"/>
              </w:rPr>
              <w:t>學</w:t>
            </w:r>
            <w:r w:rsidR="00F914B4" w:rsidRPr="00096090">
              <w:rPr>
                <w:rFonts w:ascii="Times New Roman" w:eastAsia="微軟正黑體" w:hAnsi="Times New Roman" w:cs="Times New Roman"/>
                <w:sz w:val="22"/>
              </w:rPr>
              <w:t>分</w:t>
            </w:r>
          </w:p>
        </w:tc>
        <w:tc>
          <w:tcPr>
            <w:tcW w:w="0" w:type="auto"/>
            <w:tcBorders>
              <w:top w:val="single" w:sz="4" w:space="0" w:color="auto"/>
              <w:left w:val="single" w:sz="4" w:space="0" w:color="auto"/>
              <w:bottom w:val="single" w:sz="4" w:space="0" w:color="auto"/>
              <w:right w:val="single" w:sz="4" w:space="0" w:color="auto"/>
            </w:tcBorders>
            <w:vAlign w:val="center"/>
            <w:hideMark/>
          </w:tcPr>
          <w:p w14:paraId="0D62F84E" w14:textId="77777777" w:rsidR="00081F34" w:rsidRDefault="00F914B4" w:rsidP="00081F34">
            <w:pPr>
              <w:adjustRightInd w:val="0"/>
              <w:snapToGrid w:val="0"/>
              <w:spacing w:line="29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8</w:t>
            </w:r>
          </w:p>
          <w:p w14:paraId="28DC7F7D" w14:textId="77777777" w:rsidR="00F914B4" w:rsidRPr="00096090" w:rsidRDefault="00F914B4" w:rsidP="00081F34">
            <w:pPr>
              <w:adjustRightInd w:val="0"/>
              <w:snapToGrid w:val="0"/>
              <w:spacing w:line="29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學分</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139444" w14:textId="6B8C7155" w:rsidR="00F914B4" w:rsidRPr="00096090" w:rsidRDefault="00F35C0D" w:rsidP="00F35C0D">
            <w:pPr>
              <w:snapToGrid w:val="0"/>
              <w:spacing w:line="290" w:lineRule="exact"/>
              <w:jc w:val="center"/>
              <w:rPr>
                <w:rFonts w:ascii="Times New Roman" w:eastAsia="微軟正黑體" w:hAnsi="Times New Roman" w:cs="Times New Roman"/>
                <w:sz w:val="20"/>
                <w:szCs w:val="20"/>
              </w:rPr>
            </w:pPr>
            <w:r>
              <w:rPr>
                <w:rFonts w:ascii="Times New Roman" w:eastAsia="微軟正黑體" w:hAnsi="Times New Roman" w:cs="Times New Roman" w:hint="eastAsia"/>
                <w:sz w:val="20"/>
                <w:szCs w:val="20"/>
              </w:rPr>
              <w:t>85,860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2BC70D" w14:textId="591869D0" w:rsidR="00F914B4" w:rsidRPr="00096090" w:rsidRDefault="00F35C0D" w:rsidP="00445155">
            <w:pPr>
              <w:snapToGrid w:val="0"/>
              <w:spacing w:line="290" w:lineRule="exact"/>
              <w:jc w:val="center"/>
              <w:rPr>
                <w:rFonts w:ascii="Times New Roman" w:eastAsia="微軟正黑體" w:hAnsi="Times New Roman" w:cs="Times New Roman"/>
                <w:sz w:val="20"/>
                <w:szCs w:val="20"/>
              </w:rPr>
            </w:pPr>
            <w:r>
              <w:rPr>
                <w:rFonts w:ascii="Times New Roman" w:eastAsia="微軟正黑體" w:hAnsi="Times New Roman" w:cs="Times New Roman" w:hint="eastAsia"/>
                <w:sz w:val="20"/>
                <w:szCs w:val="20"/>
              </w:rPr>
              <w:t>343,440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00919" w14:textId="31AD995E" w:rsidR="00F914B4" w:rsidRPr="00096090" w:rsidRDefault="00F35C0D" w:rsidP="00445155">
            <w:pPr>
              <w:snapToGrid w:val="0"/>
              <w:spacing w:line="290" w:lineRule="exact"/>
              <w:jc w:val="center"/>
              <w:rPr>
                <w:rFonts w:ascii="Times New Roman" w:eastAsia="微軟正黑體" w:hAnsi="Times New Roman" w:cs="Times New Roman"/>
                <w:sz w:val="20"/>
                <w:szCs w:val="20"/>
              </w:rPr>
            </w:pPr>
            <w:r>
              <w:rPr>
                <w:rFonts w:ascii="Times New Roman" w:eastAsia="微軟正黑體" w:hAnsi="Times New Roman" w:cs="Times New Roman" w:hint="eastAsia"/>
                <w:sz w:val="20"/>
                <w:szCs w:val="20"/>
              </w:rPr>
              <w:t>343,440</w:t>
            </w:r>
          </w:p>
        </w:tc>
      </w:tr>
      <w:tr w:rsidR="009176E5" w:rsidRPr="00096090" w14:paraId="701685B5" w14:textId="77777777" w:rsidTr="00161140">
        <w:trPr>
          <w:trHeight w:val="365"/>
          <w:jc w:val="center"/>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4726880A"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3DBA48"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201D0B"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6071461" w14:textId="77777777" w:rsidR="009176E5" w:rsidRPr="00096090" w:rsidRDefault="009176E5" w:rsidP="00445155">
            <w:pPr>
              <w:adjustRightInd w:val="0"/>
              <w:snapToGrid w:val="0"/>
              <w:spacing w:line="29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開設閩南語及客語課程</w:t>
            </w:r>
          </w:p>
        </w:tc>
        <w:tc>
          <w:tcPr>
            <w:tcW w:w="0" w:type="auto"/>
            <w:tcBorders>
              <w:top w:val="single" w:sz="4" w:space="0" w:color="auto"/>
              <w:left w:val="single" w:sz="4" w:space="0" w:color="auto"/>
              <w:bottom w:val="single" w:sz="4" w:space="0" w:color="auto"/>
              <w:right w:val="single" w:sz="4" w:space="0" w:color="auto"/>
            </w:tcBorders>
            <w:vAlign w:val="center"/>
            <w:hideMark/>
          </w:tcPr>
          <w:p w14:paraId="58A5777F" w14:textId="115514D2" w:rsidR="00081F34" w:rsidRDefault="00F35C0D" w:rsidP="00081F34">
            <w:pPr>
              <w:adjustRightInd w:val="0"/>
              <w:snapToGrid w:val="0"/>
              <w:spacing w:line="290" w:lineRule="exact"/>
              <w:jc w:val="center"/>
              <w:rPr>
                <w:rFonts w:ascii="Times New Roman" w:eastAsia="微軟正黑體" w:hAnsi="Times New Roman" w:cs="Times New Roman"/>
                <w:sz w:val="22"/>
              </w:rPr>
            </w:pPr>
            <w:r>
              <w:rPr>
                <w:rFonts w:ascii="Times New Roman" w:eastAsia="微軟正黑體" w:hAnsi="Times New Roman" w:cs="Times New Roman" w:hint="eastAsia"/>
                <w:sz w:val="22"/>
              </w:rPr>
              <w:t>4</w:t>
            </w:r>
          </w:p>
          <w:p w14:paraId="5EE62E0F" w14:textId="77777777" w:rsidR="009176E5" w:rsidRPr="00096090" w:rsidRDefault="009176E5" w:rsidP="00081F34">
            <w:pPr>
              <w:adjustRightInd w:val="0"/>
              <w:snapToGrid w:val="0"/>
              <w:spacing w:line="29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學分</w:t>
            </w:r>
          </w:p>
        </w:tc>
        <w:tc>
          <w:tcPr>
            <w:tcW w:w="0" w:type="auto"/>
            <w:tcBorders>
              <w:top w:val="single" w:sz="4" w:space="0" w:color="auto"/>
              <w:left w:val="single" w:sz="4" w:space="0" w:color="auto"/>
              <w:bottom w:val="single" w:sz="4" w:space="0" w:color="auto"/>
              <w:right w:val="single" w:sz="4" w:space="0" w:color="auto"/>
            </w:tcBorders>
            <w:vAlign w:val="center"/>
            <w:hideMark/>
          </w:tcPr>
          <w:p w14:paraId="3F81D702" w14:textId="5D54EC64" w:rsidR="00081F34" w:rsidRDefault="00F35C0D" w:rsidP="00081F34">
            <w:pPr>
              <w:adjustRightInd w:val="0"/>
              <w:snapToGrid w:val="0"/>
              <w:spacing w:line="290" w:lineRule="exact"/>
              <w:jc w:val="center"/>
              <w:rPr>
                <w:rFonts w:ascii="Times New Roman" w:eastAsia="微軟正黑體" w:hAnsi="Times New Roman" w:cs="Times New Roman"/>
                <w:sz w:val="22"/>
              </w:rPr>
            </w:pPr>
            <w:r>
              <w:rPr>
                <w:rFonts w:ascii="Times New Roman" w:eastAsia="微軟正黑體" w:hAnsi="Times New Roman" w:cs="Times New Roman" w:hint="eastAsia"/>
                <w:sz w:val="22"/>
              </w:rPr>
              <w:t>16</w:t>
            </w:r>
          </w:p>
          <w:p w14:paraId="73222E3B" w14:textId="77777777" w:rsidR="009176E5" w:rsidRPr="00096090" w:rsidRDefault="009176E5" w:rsidP="00081F34">
            <w:pPr>
              <w:adjustRightInd w:val="0"/>
              <w:snapToGrid w:val="0"/>
              <w:spacing w:line="29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學分</w:t>
            </w:r>
          </w:p>
        </w:tc>
        <w:tc>
          <w:tcPr>
            <w:tcW w:w="0" w:type="auto"/>
            <w:tcBorders>
              <w:top w:val="single" w:sz="4" w:space="0" w:color="auto"/>
              <w:left w:val="single" w:sz="4" w:space="0" w:color="auto"/>
              <w:bottom w:val="single" w:sz="4" w:space="0" w:color="auto"/>
              <w:right w:val="single" w:sz="4" w:space="0" w:color="auto"/>
            </w:tcBorders>
            <w:vAlign w:val="center"/>
            <w:hideMark/>
          </w:tcPr>
          <w:p w14:paraId="01548AB8" w14:textId="3A9A4649" w:rsidR="00081F34" w:rsidRDefault="00F35C0D" w:rsidP="00081F34">
            <w:pPr>
              <w:adjustRightInd w:val="0"/>
              <w:snapToGrid w:val="0"/>
              <w:spacing w:line="290" w:lineRule="exact"/>
              <w:jc w:val="center"/>
              <w:rPr>
                <w:rFonts w:ascii="Times New Roman" w:eastAsia="微軟正黑體" w:hAnsi="Times New Roman" w:cs="Times New Roman"/>
                <w:sz w:val="22"/>
              </w:rPr>
            </w:pPr>
            <w:r>
              <w:rPr>
                <w:rFonts w:ascii="Times New Roman" w:eastAsia="微軟正黑體" w:hAnsi="Times New Roman" w:cs="Times New Roman" w:hint="eastAsia"/>
                <w:sz w:val="22"/>
              </w:rPr>
              <w:t>16</w:t>
            </w:r>
          </w:p>
          <w:p w14:paraId="235A5CEF" w14:textId="77777777" w:rsidR="009176E5" w:rsidRPr="00096090" w:rsidRDefault="009176E5" w:rsidP="00081F34">
            <w:pPr>
              <w:adjustRightInd w:val="0"/>
              <w:snapToGrid w:val="0"/>
              <w:spacing w:line="29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學分</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ABF71E" w14:textId="77777777" w:rsidR="009176E5" w:rsidRPr="00096090" w:rsidRDefault="009176E5" w:rsidP="00445155">
            <w:pPr>
              <w:widowControl/>
              <w:snapToGrid w:val="0"/>
              <w:spacing w:line="290" w:lineRule="exact"/>
              <w:rPr>
                <w:rFonts w:ascii="Times New Roman" w:eastAsia="微軟正黑體"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C342B60" w14:textId="77777777" w:rsidR="009176E5" w:rsidRPr="00096090" w:rsidRDefault="009176E5" w:rsidP="00445155">
            <w:pPr>
              <w:widowControl/>
              <w:snapToGrid w:val="0"/>
              <w:spacing w:line="290" w:lineRule="exact"/>
              <w:rPr>
                <w:rFonts w:ascii="Times New Roman" w:eastAsia="微軟正黑體"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70F292" w14:textId="77777777" w:rsidR="009176E5" w:rsidRPr="00096090" w:rsidRDefault="009176E5" w:rsidP="00445155">
            <w:pPr>
              <w:widowControl/>
              <w:snapToGrid w:val="0"/>
              <w:spacing w:line="290" w:lineRule="exact"/>
              <w:rPr>
                <w:rFonts w:ascii="Times New Roman" w:eastAsia="微軟正黑體" w:hAnsi="Times New Roman" w:cs="Times New Roman"/>
                <w:sz w:val="20"/>
                <w:szCs w:val="20"/>
              </w:rPr>
            </w:pPr>
          </w:p>
        </w:tc>
      </w:tr>
      <w:tr w:rsidR="009176E5" w:rsidRPr="00096090" w14:paraId="77D36256" w14:textId="77777777" w:rsidTr="00161140">
        <w:trPr>
          <w:trHeight w:val="695"/>
          <w:jc w:val="center"/>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2B145336"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C90C2B"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CE4A762" w14:textId="77777777" w:rsidR="009176E5" w:rsidRPr="00096090" w:rsidRDefault="009176E5" w:rsidP="00445155">
            <w:pPr>
              <w:snapToGrid w:val="0"/>
              <w:spacing w:line="29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質化</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7AF64BAA" w14:textId="2AFF698D" w:rsidR="009176E5" w:rsidRPr="00096090" w:rsidRDefault="009176E5" w:rsidP="00697EA9">
            <w:pPr>
              <w:numPr>
                <w:ilvl w:val="0"/>
                <w:numId w:val="72"/>
              </w:numPr>
              <w:adjustRightInd w:val="0"/>
              <w:snapToGrid w:val="0"/>
              <w:spacing w:line="29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透過各種管道宣導</w:t>
            </w:r>
            <w:r w:rsidRPr="00096090">
              <w:rPr>
                <w:rFonts w:ascii="Times New Roman" w:eastAsia="華康正顏楷體W5" w:hAnsi="Times New Roman" w:cs="Times New Roman"/>
                <w:sz w:val="22"/>
              </w:rPr>
              <w:t>，</w:t>
            </w:r>
            <w:r w:rsidRPr="00096090">
              <w:rPr>
                <w:rFonts w:ascii="Times New Roman" w:eastAsia="微軟正黑體" w:hAnsi="Times New Roman" w:cs="Times New Roman"/>
                <w:sz w:val="22"/>
              </w:rPr>
              <w:t>鼓勵師資生修習課程</w:t>
            </w:r>
            <w:r w:rsidR="00D33ECC">
              <w:rPr>
                <w:rFonts w:ascii="Times New Roman" w:eastAsia="微軟正黑體" w:hAnsi="Times New Roman" w:cs="Times New Roman" w:hint="eastAsia"/>
                <w:sz w:val="22"/>
              </w:rPr>
              <w:t>。</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C1BCA1" w14:textId="77777777" w:rsidR="009176E5" w:rsidRPr="00096090" w:rsidRDefault="009176E5" w:rsidP="00445155">
            <w:pPr>
              <w:widowControl/>
              <w:snapToGrid w:val="0"/>
              <w:spacing w:line="290" w:lineRule="exact"/>
              <w:rPr>
                <w:rFonts w:ascii="Times New Roman" w:eastAsia="微軟正黑體"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6E60B5" w14:textId="77777777" w:rsidR="009176E5" w:rsidRPr="00096090" w:rsidRDefault="009176E5" w:rsidP="00445155">
            <w:pPr>
              <w:widowControl/>
              <w:snapToGrid w:val="0"/>
              <w:spacing w:line="290" w:lineRule="exact"/>
              <w:rPr>
                <w:rFonts w:ascii="Times New Roman" w:eastAsia="微軟正黑體"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80A8AB" w14:textId="77777777" w:rsidR="009176E5" w:rsidRPr="00096090" w:rsidRDefault="009176E5" w:rsidP="00445155">
            <w:pPr>
              <w:widowControl/>
              <w:snapToGrid w:val="0"/>
              <w:spacing w:line="290" w:lineRule="exact"/>
              <w:rPr>
                <w:rFonts w:ascii="Times New Roman" w:eastAsia="微軟正黑體" w:hAnsi="Times New Roman" w:cs="Times New Roman"/>
                <w:sz w:val="20"/>
                <w:szCs w:val="20"/>
              </w:rPr>
            </w:pPr>
          </w:p>
        </w:tc>
      </w:tr>
      <w:tr w:rsidR="00F914B4" w:rsidRPr="00096090" w14:paraId="1760F219" w14:textId="77777777" w:rsidTr="00161140">
        <w:trPr>
          <w:jc w:val="center"/>
        </w:trPr>
        <w:tc>
          <w:tcPr>
            <w:tcW w:w="779" w:type="dxa"/>
            <w:tcBorders>
              <w:top w:val="single" w:sz="4" w:space="0" w:color="auto"/>
              <w:left w:val="single" w:sz="4" w:space="0" w:color="auto"/>
              <w:bottom w:val="single" w:sz="4" w:space="0" w:color="auto"/>
              <w:right w:val="single" w:sz="4" w:space="0" w:color="auto"/>
            </w:tcBorders>
            <w:vAlign w:val="center"/>
            <w:hideMark/>
          </w:tcPr>
          <w:p w14:paraId="0370829E" w14:textId="77777777" w:rsidR="00F914B4" w:rsidRPr="00096090" w:rsidRDefault="00F914B4" w:rsidP="00445155">
            <w:pPr>
              <w:snapToGrid w:val="0"/>
              <w:spacing w:line="29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lastRenderedPageBreak/>
              <w:t>師培中心</w:t>
            </w:r>
          </w:p>
        </w:tc>
        <w:tc>
          <w:tcPr>
            <w:tcW w:w="0" w:type="auto"/>
            <w:tcBorders>
              <w:top w:val="single" w:sz="4" w:space="0" w:color="auto"/>
              <w:left w:val="single" w:sz="4" w:space="0" w:color="auto"/>
              <w:bottom w:val="single" w:sz="4" w:space="0" w:color="auto"/>
              <w:right w:val="single" w:sz="4" w:space="0" w:color="auto"/>
            </w:tcBorders>
            <w:vAlign w:val="center"/>
            <w:hideMark/>
          </w:tcPr>
          <w:p w14:paraId="0E4FA72A" w14:textId="77777777" w:rsidR="00F914B4" w:rsidRPr="00096090" w:rsidRDefault="00F914B4" w:rsidP="00445155">
            <w:pPr>
              <w:snapToGrid w:val="0"/>
              <w:spacing w:line="29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整合師資生、卓獎生及公費生檢核暨輔導管理系統</w:t>
            </w:r>
          </w:p>
        </w:tc>
        <w:tc>
          <w:tcPr>
            <w:tcW w:w="0" w:type="auto"/>
            <w:tcBorders>
              <w:top w:val="single" w:sz="4" w:space="0" w:color="auto"/>
              <w:left w:val="single" w:sz="4" w:space="0" w:color="auto"/>
              <w:bottom w:val="single" w:sz="4" w:space="0" w:color="auto"/>
              <w:right w:val="single" w:sz="4" w:space="0" w:color="auto"/>
            </w:tcBorders>
            <w:vAlign w:val="center"/>
            <w:hideMark/>
          </w:tcPr>
          <w:p w14:paraId="20CCBFD7" w14:textId="77777777" w:rsidR="00F914B4" w:rsidRPr="00096090" w:rsidRDefault="00F914B4" w:rsidP="00445155">
            <w:pPr>
              <w:snapToGrid w:val="0"/>
              <w:spacing w:line="29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質化</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69E85CD1" w14:textId="23810F48" w:rsidR="00F914B4" w:rsidRPr="00096090" w:rsidRDefault="00F914B4" w:rsidP="00697EA9">
            <w:pPr>
              <w:numPr>
                <w:ilvl w:val="0"/>
                <w:numId w:val="73"/>
              </w:numPr>
              <w:adjustRightInd w:val="0"/>
              <w:snapToGrid w:val="0"/>
              <w:spacing w:line="290" w:lineRule="exact"/>
              <w:jc w:val="both"/>
              <w:rPr>
                <w:rFonts w:ascii="Times New Roman" w:eastAsia="微軟正黑體" w:hAnsi="Times New Roman" w:cs="Times New Roman"/>
                <w:bCs/>
                <w:sz w:val="22"/>
              </w:rPr>
            </w:pPr>
            <w:r w:rsidRPr="00096090">
              <w:rPr>
                <w:rFonts w:ascii="Times New Roman" w:eastAsia="微軟正黑體" w:hAnsi="Times New Roman" w:cs="Times New Roman"/>
                <w:sz w:val="22"/>
              </w:rPr>
              <w:t>建置完善的</w:t>
            </w:r>
            <w:r w:rsidRPr="00096090">
              <w:rPr>
                <w:rFonts w:ascii="Times New Roman" w:eastAsia="微軟正黑體" w:hAnsi="Times New Roman" w:cs="Times New Roman"/>
                <w:bCs/>
                <w:sz w:val="22"/>
              </w:rPr>
              <w:t>師資生專業表現能</w:t>
            </w:r>
            <w:r w:rsidR="00B04E17">
              <w:rPr>
                <w:rFonts w:ascii="Times New Roman" w:eastAsia="微軟正黑體" w:hAnsi="Times New Roman" w:cs="Times New Roman"/>
                <w:bCs/>
                <w:sz w:val="22"/>
              </w:rPr>
              <w:t>力檢核暨輔導系統</w:t>
            </w:r>
            <w:r w:rsidR="00D33ECC">
              <w:rPr>
                <w:rFonts w:ascii="Times New Roman" w:eastAsia="微軟正黑體" w:hAnsi="Times New Roman" w:cs="Times New Roman" w:hint="eastAsia"/>
                <w:sz w:val="22"/>
              </w:rPr>
              <w:t>。</w:t>
            </w:r>
          </w:p>
          <w:p w14:paraId="123DA33B" w14:textId="4935E1ED" w:rsidR="00F914B4" w:rsidRPr="00096090" w:rsidRDefault="00F914B4" w:rsidP="00697EA9">
            <w:pPr>
              <w:numPr>
                <w:ilvl w:val="0"/>
                <w:numId w:val="73"/>
              </w:numPr>
              <w:adjustRightInd w:val="0"/>
              <w:snapToGrid w:val="0"/>
              <w:spacing w:line="290" w:lineRule="exact"/>
              <w:jc w:val="both"/>
              <w:rPr>
                <w:rFonts w:ascii="Times New Roman" w:eastAsia="微軟正黑體" w:hAnsi="Times New Roman" w:cs="Times New Roman"/>
                <w:bCs/>
                <w:sz w:val="22"/>
              </w:rPr>
            </w:pPr>
            <w:r w:rsidRPr="00096090">
              <w:rPr>
                <w:rFonts w:ascii="Times New Roman" w:eastAsia="微軟正黑體" w:hAnsi="Times New Roman" w:cs="Times New Roman"/>
                <w:sz w:val="22"/>
              </w:rPr>
              <w:t>建立預警及互動機制</w:t>
            </w:r>
            <w:r w:rsidR="00D33ECC">
              <w:rPr>
                <w:rFonts w:ascii="Times New Roman" w:eastAsia="微軟正黑體" w:hAnsi="Times New Roman" w:cs="Times New Roman" w:hint="eastAsia"/>
                <w:sz w:val="22"/>
              </w:rPr>
              <w:t>。</w:t>
            </w:r>
          </w:p>
          <w:p w14:paraId="61ABD816" w14:textId="2933F474" w:rsidR="00F914B4" w:rsidRPr="00096090" w:rsidRDefault="00B04E17" w:rsidP="00697EA9">
            <w:pPr>
              <w:numPr>
                <w:ilvl w:val="0"/>
                <w:numId w:val="73"/>
              </w:numPr>
              <w:adjustRightInd w:val="0"/>
              <w:snapToGrid w:val="0"/>
              <w:spacing w:line="290" w:lineRule="exact"/>
              <w:jc w:val="both"/>
              <w:rPr>
                <w:rFonts w:ascii="Times New Roman" w:eastAsia="微軟正黑體" w:hAnsi="Times New Roman" w:cs="Times New Roman"/>
                <w:bCs/>
                <w:sz w:val="22"/>
              </w:rPr>
            </w:pPr>
            <w:r>
              <w:rPr>
                <w:rFonts w:ascii="Times New Roman" w:eastAsia="微軟正黑體" w:hAnsi="Times New Roman" w:cs="Times New Roman"/>
                <w:sz w:val="22"/>
              </w:rPr>
              <w:t>建置並產出師資生各項檢核紀錄表單</w:t>
            </w:r>
            <w:r w:rsidR="00D33ECC">
              <w:rPr>
                <w:rFonts w:ascii="Times New Roman" w:eastAsia="微軟正黑體" w:hAnsi="Times New Roman" w:cs="Times New Roman" w:hint="eastAsia"/>
                <w:sz w:val="22"/>
              </w:rPr>
              <w:t>。</w:t>
            </w:r>
          </w:p>
          <w:p w14:paraId="188DB30A" w14:textId="33292E7E" w:rsidR="00F914B4" w:rsidRPr="00096090" w:rsidRDefault="00F914B4" w:rsidP="00697EA9">
            <w:pPr>
              <w:numPr>
                <w:ilvl w:val="0"/>
                <w:numId w:val="73"/>
              </w:numPr>
              <w:adjustRightInd w:val="0"/>
              <w:snapToGrid w:val="0"/>
              <w:spacing w:line="290" w:lineRule="exact"/>
              <w:jc w:val="both"/>
              <w:rPr>
                <w:rFonts w:ascii="Times New Roman" w:eastAsia="微軟正黑體" w:hAnsi="Times New Roman" w:cs="Times New Roman"/>
                <w:bCs/>
                <w:sz w:val="22"/>
              </w:rPr>
            </w:pPr>
            <w:r w:rsidRPr="00096090">
              <w:rPr>
                <w:rFonts w:ascii="Times New Roman" w:eastAsia="微軟正黑體" w:hAnsi="Times New Roman" w:cs="Times New Roman"/>
                <w:sz w:val="22"/>
              </w:rPr>
              <w:t>整合卓獎生及公費生檢核機制</w:t>
            </w:r>
            <w:r w:rsidR="00D33ECC">
              <w:rPr>
                <w:rFonts w:ascii="Times New Roman" w:eastAsia="微軟正黑體" w:hAnsi="Times New Roman" w:cs="Times New Roman" w:hint="eastAsia"/>
                <w:sz w:val="22"/>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F1A4174" w14:textId="77777777" w:rsidR="00F914B4" w:rsidRPr="00096090" w:rsidRDefault="00F914B4" w:rsidP="00445155">
            <w:pPr>
              <w:snapToGrid w:val="0"/>
              <w:spacing w:line="29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940,000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D4DC92B" w14:textId="77777777" w:rsidR="00F914B4" w:rsidRPr="00096090" w:rsidRDefault="00F914B4" w:rsidP="00445155">
            <w:pPr>
              <w:snapToGrid w:val="0"/>
              <w:spacing w:line="29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120,000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C2B6225" w14:textId="77777777" w:rsidR="00F914B4" w:rsidRPr="00096090" w:rsidRDefault="00F914B4" w:rsidP="00445155">
            <w:pPr>
              <w:snapToGrid w:val="0"/>
              <w:spacing w:line="29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120,000</w:t>
            </w:r>
          </w:p>
        </w:tc>
      </w:tr>
      <w:tr w:rsidR="00F914B4" w:rsidRPr="00096090" w14:paraId="3BFCD1B3" w14:textId="77777777" w:rsidTr="00161140">
        <w:trPr>
          <w:jc w:val="center"/>
        </w:trPr>
        <w:tc>
          <w:tcPr>
            <w:tcW w:w="779" w:type="dxa"/>
            <w:vMerge w:val="restart"/>
            <w:tcBorders>
              <w:top w:val="single" w:sz="4" w:space="0" w:color="auto"/>
              <w:left w:val="single" w:sz="4" w:space="0" w:color="auto"/>
              <w:bottom w:val="single" w:sz="4" w:space="0" w:color="auto"/>
              <w:right w:val="single" w:sz="4" w:space="0" w:color="auto"/>
            </w:tcBorders>
            <w:vAlign w:val="center"/>
            <w:hideMark/>
          </w:tcPr>
          <w:p w14:paraId="7D345596" w14:textId="77777777" w:rsidR="00F914B4" w:rsidRPr="00096090" w:rsidRDefault="00F914B4" w:rsidP="00445155">
            <w:pPr>
              <w:snapToGrid w:val="0"/>
              <w:spacing w:line="29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師培中心</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BC457A6" w14:textId="77777777" w:rsidR="00F914B4" w:rsidRPr="00096090" w:rsidRDefault="00F914B4" w:rsidP="00445155">
            <w:pPr>
              <w:snapToGrid w:val="0"/>
              <w:spacing w:line="29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重視輔導區學校合作，建構綿密的</w:t>
            </w:r>
            <w:r w:rsidRPr="00096090">
              <w:rPr>
                <w:rFonts w:ascii="Times New Roman" w:eastAsia="微軟正黑體" w:hAnsi="Times New Roman" w:cs="Times New Roman"/>
                <w:bCs/>
                <w:sz w:val="22"/>
              </w:rPr>
              <w:t>地方教育輔導工作網絡</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6635466" w14:textId="77777777" w:rsidR="00F914B4" w:rsidRPr="00096090" w:rsidRDefault="00F914B4" w:rsidP="00445155">
            <w:pPr>
              <w:snapToGrid w:val="0"/>
              <w:spacing w:line="29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量化</w:t>
            </w:r>
          </w:p>
        </w:tc>
        <w:tc>
          <w:tcPr>
            <w:tcW w:w="0" w:type="auto"/>
            <w:tcBorders>
              <w:top w:val="single" w:sz="4" w:space="0" w:color="auto"/>
              <w:left w:val="single" w:sz="4" w:space="0" w:color="auto"/>
              <w:bottom w:val="single" w:sz="4" w:space="0" w:color="auto"/>
              <w:right w:val="single" w:sz="4" w:space="0" w:color="auto"/>
            </w:tcBorders>
            <w:vAlign w:val="center"/>
            <w:hideMark/>
          </w:tcPr>
          <w:p w14:paraId="7BA97F67" w14:textId="77777777" w:rsidR="00F914B4" w:rsidRPr="00096090" w:rsidRDefault="00F914B4" w:rsidP="00445155">
            <w:pPr>
              <w:snapToGrid w:val="0"/>
              <w:spacing w:line="29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每學年辦理「巡迴服務</w:t>
            </w:r>
            <w:r w:rsidRPr="00096090">
              <w:rPr>
                <w:rFonts w:ascii="Times New Roman" w:eastAsia="微軟正黑體" w:hAnsi="Times New Roman" w:cs="Times New Roman"/>
                <w:sz w:val="22"/>
              </w:rPr>
              <w:t>/</w:t>
            </w:r>
            <w:r w:rsidRPr="00096090">
              <w:rPr>
                <w:rFonts w:ascii="Times New Roman" w:eastAsia="微軟正黑體" w:hAnsi="Times New Roman" w:cs="Times New Roman"/>
                <w:sz w:val="22"/>
              </w:rPr>
              <w:t>講座」</w:t>
            </w:r>
          </w:p>
        </w:tc>
        <w:tc>
          <w:tcPr>
            <w:tcW w:w="0" w:type="auto"/>
            <w:tcBorders>
              <w:top w:val="single" w:sz="4" w:space="0" w:color="auto"/>
              <w:left w:val="single" w:sz="4" w:space="0" w:color="auto"/>
              <w:bottom w:val="single" w:sz="4" w:space="0" w:color="auto"/>
              <w:right w:val="single" w:sz="4" w:space="0" w:color="auto"/>
            </w:tcBorders>
            <w:vAlign w:val="center"/>
            <w:hideMark/>
          </w:tcPr>
          <w:p w14:paraId="30899505" w14:textId="42D7D0B1" w:rsidR="00F914B4" w:rsidRPr="00096090" w:rsidRDefault="00F35C0D" w:rsidP="00445155">
            <w:pPr>
              <w:snapToGrid w:val="0"/>
              <w:spacing w:line="290" w:lineRule="exact"/>
              <w:jc w:val="center"/>
              <w:rPr>
                <w:rFonts w:ascii="Times New Roman" w:eastAsia="微軟正黑體" w:hAnsi="Times New Roman" w:cs="Times New Roman"/>
                <w:sz w:val="22"/>
              </w:rPr>
            </w:pPr>
            <w:r>
              <w:rPr>
                <w:rFonts w:ascii="Times New Roman" w:eastAsia="微軟正黑體" w:hAnsi="Times New Roman" w:cs="Times New Roman" w:hint="eastAsia"/>
                <w:sz w:val="22"/>
              </w:rPr>
              <w:t>2</w:t>
            </w:r>
            <w:r w:rsidR="00F914B4" w:rsidRPr="00096090">
              <w:rPr>
                <w:rFonts w:ascii="Times New Roman" w:eastAsia="微軟正黑體" w:hAnsi="Times New Roman" w:cs="Times New Roman"/>
                <w:sz w:val="22"/>
              </w:rPr>
              <w:t>0</w:t>
            </w:r>
            <w:r w:rsidR="00F914B4" w:rsidRPr="00096090">
              <w:rPr>
                <w:rFonts w:ascii="Times New Roman" w:eastAsia="微軟正黑體" w:hAnsi="Times New Roman" w:cs="Times New Roman"/>
                <w:sz w:val="22"/>
              </w:rPr>
              <w:t>場</w:t>
            </w:r>
          </w:p>
        </w:tc>
        <w:tc>
          <w:tcPr>
            <w:tcW w:w="0" w:type="auto"/>
            <w:tcBorders>
              <w:top w:val="single" w:sz="4" w:space="0" w:color="auto"/>
              <w:left w:val="single" w:sz="4" w:space="0" w:color="auto"/>
              <w:bottom w:val="single" w:sz="4" w:space="0" w:color="auto"/>
              <w:right w:val="single" w:sz="4" w:space="0" w:color="auto"/>
            </w:tcBorders>
            <w:vAlign w:val="center"/>
            <w:hideMark/>
          </w:tcPr>
          <w:p w14:paraId="2926AB5F" w14:textId="4DB148A2" w:rsidR="00F914B4" w:rsidRPr="00096090" w:rsidRDefault="00F35C0D" w:rsidP="00445155">
            <w:pPr>
              <w:snapToGrid w:val="0"/>
              <w:spacing w:line="290" w:lineRule="exact"/>
              <w:jc w:val="center"/>
              <w:rPr>
                <w:rFonts w:ascii="Times New Roman" w:eastAsia="微軟正黑體" w:hAnsi="Times New Roman" w:cs="Times New Roman"/>
                <w:sz w:val="22"/>
              </w:rPr>
            </w:pPr>
            <w:r>
              <w:rPr>
                <w:rFonts w:ascii="Times New Roman" w:eastAsia="微軟正黑體" w:hAnsi="Times New Roman" w:cs="Times New Roman" w:hint="eastAsia"/>
                <w:sz w:val="22"/>
              </w:rPr>
              <w:t>2</w:t>
            </w:r>
            <w:r w:rsidR="00F914B4" w:rsidRPr="00096090">
              <w:rPr>
                <w:rFonts w:ascii="Times New Roman" w:eastAsia="微軟正黑體" w:hAnsi="Times New Roman" w:cs="Times New Roman"/>
                <w:sz w:val="22"/>
              </w:rPr>
              <w:t>5</w:t>
            </w:r>
            <w:r w:rsidR="00F914B4" w:rsidRPr="00096090">
              <w:rPr>
                <w:rFonts w:ascii="Times New Roman" w:eastAsia="微軟正黑體" w:hAnsi="Times New Roman" w:cs="Times New Roman"/>
                <w:sz w:val="22"/>
              </w:rPr>
              <w:t>場</w:t>
            </w:r>
          </w:p>
        </w:tc>
        <w:tc>
          <w:tcPr>
            <w:tcW w:w="0" w:type="auto"/>
            <w:tcBorders>
              <w:top w:val="single" w:sz="4" w:space="0" w:color="auto"/>
              <w:left w:val="single" w:sz="4" w:space="0" w:color="auto"/>
              <w:bottom w:val="single" w:sz="4" w:space="0" w:color="auto"/>
              <w:right w:val="single" w:sz="4" w:space="0" w:color="auto"/>
            </w:tcBorders>
            <w:vAlign w:val="center"/>
            <w:hideMark/>
          </w:tcPr>
          <w:p w14:paraId="4B892B16" w14:textId="1124134C" w:rsidR="00F914B4" w:rsidRPr="00096090" w:rsidRDefault="00F35C0D" w:rsidP="00445155">
            <w:pPr>
              <w:snapToGrid w:val="0"/>
              <w:spacing w:line="290" w:lineRule="exact"/>
              <w:jc w:val="center"/>
              <w:rPr>
                <w:rFonts w:ascii="Times New Roman" w:eastAsia="微軟正黑體" w:hAnsi="Times New Roman" w:cs="Times New Roman"/>
                <w:sz w:val="22"/>
              </w:rPr>
            </w:pPr>
            <w:r>
              <w:rPr>
                <w:rFonts w:ascii="Times New Roman" w:eastAsia="微軟正黑體" w:hAnsi="Times New Roman" w:cs="Times New Roman" w:hint="eastAsia"/>
                <w:sz w:val="22"/>
              </w:rPr>
              <w:t>25</w:t>
            </w:r>
            <w:r w:rsidR="00F914B4" w:rsidRPr="00096090">
              <w:rPr>
                <w:rFonts w:ascii="Times New Roman" w:eastAsia="微軟正黑體" w:hAnsi="Times New Roman" w:cs="Times New Roman"/>
                <w:sz w:val="22"/>
              </w:rPr>
              <w:t>場</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846C115" w14:textId="23E26F1D" w:rsidR="00F914B4" w:rsidRPr="00096090" w:rsidRDefault="00F35C0D" w:rsidP="00445155">
            <w:pPr>
              <w:snapToGrid w:val="0"/>
              <w:spacing w:line="290" w:lineRule="exact"/>
              <w:jc w:val="center"/>
              <w:rPr>
                <w:rFonts w:ascii="Times New Roman" w:eastAsia="微軟正黑體" w:hAnsi="Times New Roman" w:cs="Times New Roman"/>
                <w:sz w:val="20"/>
                <w:szCs w:val="20"/>
              </w:rPr>
            </w:pPr>
            <w:r>
              <w:rPr>
                <w:rFonts w:ascii="Times New Roman" w:eastAsia="微軟正黑體" w:hAnsi="Times New Roman" w:cs="Times New Roman"/>
                <w:sz w:val="20"/>
                <w:szCs w:val="20"/>
              </w:rPr>
              <w:t>1,</w:t>
            </w:r>
            <w:r>
              <w:rPr>
                <w:rFonts w:ascii="Times New Roman" w:eastAsia="微軟正黑體" w:hAnsi="Times New Roman" w:cs="Times New Roman" w:hint="eastAsia"/>
                <w:sz w:val="20"/>
                <w:szCs w:val="20"/>
              </w:rPr>
              <w:t>3</w:t>
            </w:r>
            <w:r w:rsidR="00F914B4" w:rsidRPr="00096090">
              <w:rPr>
                <w:rFonts w:ascii="Times New Roman" w:eastAsia="微軟正黑體" w:hAnsi="Times New Roman" w:cs="Times New Roman"/>
                <w:sz w:val="20"/>
                <w:szCs w:val="20"/>
              </w:rPr>
              <w:t>00,000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D6A3783" w14:textId="1881D2AB" w:rsidR="00F914B4" w:rsidRPr="00096090" w:rsidRDefault="00F35C0D" w:rsidP="00445155">
            <w:pPr>
              <w:snapToGrid w:val="0"/>
              <w:spacing w:line="290" w:lineRule="exact"/>
              <w:jc w:val="center"/>
              <w:rPr>
                <w:rFonts w:ascii="Times New Roman" w:eastAsia="微軟正黑體" w:hAnsi="Times New Roman" w:cs="Times New Roman"/>
                <w:sz w:val="20"/>
                <w:szCs w:val="20"/>
              </w:rPr>
            </w:pPr>
            <w:r>
              <w:rPr>
                <w:rFonts w:ascii="Times New Roman" w:eastAsia="微軟正黑體" w:hAnsi="Times New Roman" w:cs="Times New Roman"/>
                <w:sz w:val="20"/>
                <w:szCs w:val="20"/>
              </w:rPr>
              <w:t>1,</w:t>
            </w:r>
            <w:r>
              <w:rPr>
                <w:rFonts w:ascii="Times New Roman" w:eastAsia="微軟正黑體" w:hAnsi="Times New Roman" w:cs="Times New Roman" w:hint="eastAsia"/>
                <w:sz w:val="20"/>
                <w:szCs w:val="20"/>
              </w:rPr>
              <w:t>4</w:t>
            </w:r>
            <w:r w:rsidR="00F914B4" w:rsidRPr="00096090">
              <w:rPr>
                <w:rFonts w:ascii="Times New Roman" w:eastAsia="微軟正黑體" w:hAnsi="Times New Roman" w:cs="Times New Roman"/>
                <w:sz w:val="20"/>
                <w:szCs w:val="20"/>
              </w:rPr>
              <w:t>00,000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EE0AA94" w14:textId="6E31330B" w:rsidR="00F914B4" w:rsidRPr="00096090" w:rsidRDefault="00F914B4" w:rsidP="00445155">
            <w:pPr>
              <w:snapToGrid w:val="0"/>
              <w:spacing w:line="29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1,</w:t>
            </w:r>
            <w:r w:rsidR="00F35C0D">
              <w:rPr>
                <w:rFonts w:ascii="Times New Roman" w:eastAsia="微軟正黑體" w:hAnsi="Times New Roman" w:cs="Times New Roman" w:hint="eastAsia"/>
                <w:sz w:val="20"/>
                <w:szCs w:val="20"/>
              </w:rPr>
              <w:t>5</w:t>
            </w:r>
            <w:r w:rsidRPr="00096090">
              <w:rPr>
                <w:rFonts w:ascii="Times New Roman" w:eastAsia="微軟正黑體" w:hAnsi="Times New Roman" w:cs="Times New Roman"/>
                <w:sz w:val="20"/>
                <w:szCs w:val="20"/>
              </w:rPr>
              <w:t>00,000</w:t>
            </w:r>
          </w:p>
        </w:tc>
      </w:tr>
      <w:tr w:rsidR="009176E5" w:rsidRPr="00096090" w14:paraId="16901A7E" w14:textId="77777777" w:rsidTr="00161140">
        <w:trPr>
          <w:jc w:val="center"/>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6D058316"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82D2A4"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D78391"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6DF2F0A" w14:textId="77777777" w:rsidR="009176E5" w:rsidRPr="00096090" w:rsidRDefault="009176E5" w:rsidP="00445155">
            <w:pPr>
              <w:snapToGrid w:val="0"/>
              <w:spacing w:line="29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每學年辦理教師進修「地方教育輔導活動、工作坊或研習」</w:t>
            </w:r>
          </w:p>
        </w:tc>
        <w:tc>
          <w:tcPr>
            <w:tcW w:w="0" w:type="auto"/>
            <w:tcBorders>
              <w:top w:val="single" w:sz="4" w:space="0" w:color="auto"/>
              <w:left w:val="single" w:sz="4" w:space="0" w:color="auto"/>
              <w:bottom w:val="single" w:sz="4" w:space="0" w:color="auto"/>
              <w:right w:val="single" w:sz="4" w:space="0" w:color="auto"/>
            </w:tcBorders>
            <w:vAlign w:val="center"/>
            <w:hideMark/>
          </w:tcPr>
          <w:p w14:paraId="5B1C528C" w14:textId="637FDDFE" w:rsidR="009176E5" w:rsidRPr="00096090" w:rsidRDefault="00F35C0D" w:rsidP="00445155">
            <w:pPr>
              <w:snapToGrid w:val="0"/>
              <w:spacing w:line="290" w:lineRule="exact"/>
              <w:jc w:val="center"/>
              <w:rPr>
                <w:rFonts w:ascii="Times New Roman" w:eastAsia="微軟正黑體" w:hAnsi="Times New Roman" w:cs="Times New Roman"/>
                <w:sz w:val="22"/>
              </w:rPr>
            </w:pPr>
            <w:r>
              <w:rPr>
                <w:rFonts w:ascii="Times New Roman" w:eastAsia="微軟正黑體" w:hAnsi="Times New Roman" w:cs="Times New Roman" w:hint="eastAsia"/>
                <w:sz w:val="22"/>
              </w:rPr>
              <w:t>8</w:t>
            </w:r>
            <w:r w:rsidR="009176E5" w:rsidRPr="00096090">
              <w:rPr>
                <w:rFonts w:ascii="Times New Roman" w:eastAsia="微軟正黑體" w:hAnsi="Times New Roman" w:cs="Times New Roman"/>
                <w:sz w:val="22"/>
              </w:rPr>
              <w:t>場</w:t>
            </w:r>
          </w:p>
        </w:tc>
        <w:tc>
          <w:tcPr>
            <w:tcW w:w="0" w:type="auto"/>
            <w:tcBorders>
              <w:top w:val="single" w:sz="4" w:space="0" w:color="auto"/>
              <w:left w:val="single" w:sz="4" w:space="0" w:color="auto"/>
              <w:bottom w:val="single" w:sz="4" w:space="0" w:color="auto"/>
              <w:right w:val="single" w:sz="4" w:space="0" w:color="auto"/>
            </w:tcBorders>
            <w:vAlign w:val="center"/>
            <w:hideMark/>
          </w:tcPr>
          <w:p w14:paraId="68979C60" w14:textId="51F80182" w:rsidR="009176E5" w:rsidRPr="00096090" w:rsidRDefault="00F35C0D" w:rsidP="00445155">
            <w:pPr>
              <w:snapToGrid w:val="0"/>
              <w:spacing w:line="290" w:lineRule="exact"/>
              <w:jc w:val="center"/>
              <w:rPr>
                <w:rFonts w:ascii="Times New Roman" w:eastAsia="微軟正黑體" w:hAnsi="Times New Roman" w:cs="Times New Roman"/>
                <w:sz w:val="22"/>
              </w:rPr>
            </w:pPr>
            <w:r>
              <w:rPr>
                <w:rFonts w:ascii="Times New Roman" w:eastAsia="微軟正黑體" w:hAnsi="Times New Roman" w:cs="Times New Roman"/>
                <w:sz w:val="22"/>
              </w:rPr>
              <w:t>1</w:t>
            </w:r>
            <w:r>
              <w:rPr>
                <w:rFonts w:ascii="Times New Roman" w:eastAsia="微軟正黑體" w:hAnsi="Times New Roman" w:cs="Times New Roman" w:hint="eastAsia"/>
                <w:sz w:val="22"/>
              </w:rPr>
              <w:t>0</w:t>
            </w:r>
            <w:r w:rsidR="009176E5" w:rsidRPr="00096090">
              <w:rPr>
                <w:rFonts w:ascii="Times New Roman" w:eastAsia="微軟正黑體" w:hAnsi="Times New Roman" w:cs="Times New Roman"/>
                <w:sz w:val="22"/>
              </w:rPr>
              <w:t>場</w:t>
            </w:r>
          </w:p>
        </w:tc>
        <w:tc>
          <w:tcPr>
            <w:tcW w:w="0" w:type="auto"/>
            <w:tcBorders>
              <w:top w:val="single" w:sz="4" w:space="0" w:color="auto"/>
              <w:left w:val="single" w:sz="4" w:space="0" w:color="auto"/>
              <w:bottom w:val="single" w:sz="4" w:space="0" w:color="auto"/>
              <w:right w:val="single" w:sz="4" w:space="0" w:color="auto"/>
            </w:tcBorders>
            <w:vAlign w:val="center"/>
            <w:hideMark/>
          </w:tcPr>
          <w:p w14:paraId="1B56EEB6" w14:textId="3C859578" w:rsidR="009176E5" w:rsidRPr="00096090" w:rsidRDefault="00F35C0D" w:rsidP="00445155">
            <w:pPr>
              <w:snapToGrid w:val="0"/>
              <w:spacing w:line="290" w:lineRule="exact"/>
              <w:jc w:val="center"/>
              <w:rPr>
                <w:rFonts w:ascii="Times New Roman" w:eastAsia="微軟正黑體" w:hAnsi="Times New Roman" w:cs="Times New Roman"/>
                <w:sz w:val="22"/>
              </w:rPr>
            </w:pPr>
            <w:r>
              <w:rPr>
                <w:rFonts w:ascii="Times New Roman" w:eastAsia="微軟正黑體" w:hAnsi="Times New Roman" w:cs="Times New Roman"/>
                <w:sz w:val="22"/>
              </w:rPr>
              <w:t>1</w:t>
            </w:r>
            <w:r>
              <w:rPr>
                <w:rFonts w:ascii="Times New Roman" w:eastAsia="微軟正黑體" w:hAnsi="Times New Roman" w:cs="Times New Roman" w:hint="eastAsia"/>
                <w:sz w:val="22"/>
              </w:rPr>
              <w:t>2</w:t>
            </w:r>
            <w:r w:rsidR="009176E5" w:rsidRPr="00096090">
              <w:rPr>
                <w:rFonts w:ascii="Times New Roman" w:eastAsia="微軟正黑體" w:hAnsi="Times New Roman" w:cs="Times New Roman"/>
                <w:sz w:val="22"/>
              </w:rPr>
              <w:t>場</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1107BCE" w14:textId="77777777" w:rsidR="009176E5" w:rsidRPr="00096090" w:rsidRDefault="009176E5" w:rsidP="00445155">
            <w:pPr>
              <w:widowControl/>
              <w:snapToGrid w:val="0"/>
              <w:spacing w:line="290" w:lineRule="exact"/>
              <w:rPr>
                <w:rFonts w:ascii="Times New Roman" w:eastAsia="微軟正黑體"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06A76D0" w14:textId="77777777" w:rsidR="009176E5" w:rsidRPr="00096090" w:rsidRDefault="009176E5" w:rsidP="00445155">
            <w:pPr>
              <w:widowControl/>
              <w:snapToGrid w:val="0"/>
              <w:spacing w:line="290" w:lineRule="exact"/>
              <w:rPr>
                <w:rFonts w:ascii="Times New Roman" w:eastAsia="微軟正黑體"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5CCF79" w14:textId="77777777" w:rsidR="009176E5" w:rsidRPr="00096090" w:rsidRDefault="009176E5" w:rsidP="00445155">
            <w:pPr>
              <w:widowControl/>
              <w:snapToGrid w:val="0"/>
              <w:spacing w:line="290" w:lineRule="exact"/>
              <w:rPr>
                <w:rFonts w:ascii="Times New Roman" w:eastAsia="微軟正黑體" w:hAnsi="Times New Roman" w:cs="Times New Roman"/>
                <w:sz w:val="20"/>
                <w:szCs w:val="20"/>
              </w:rPr>
            </w:pPr>
          </w:p>
        </w:tc>
      </w:tr>
      <w:tr w:rsidR="009176E5" w:rsidRPr="00096090" w14:paraId="762C05B9" w14:textId="77777777" w:rsidTr="00161140">
        <w:trPr>
          <w:jc w:val="center"/>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31551CD4"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3FCEAD"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E89EA3"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A1A9A3F" w14:textId="03A78429" w:rsidR="009176E5" w:rsidRPr="00096090" w:rsidRDefault="009176E5" w:rsidP="00C95F4B">
            <w:pPr>
              <w:snapToGrid w:val="0"/>
              <w:spacing w:line="29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編印輔導專書、出版品</w:t>
            </w:r>
            <w:r w:rsidR="00C95F4B">
              <w:rPr>
                <w:rFonts w:ascii="Times New Roman" w:eastAsia="微軟正黑體" w:hAnsi="Times New Roman" w:cs="Times New Roman" w:hint="eastAsia"/>
                <w:sz w:val="22"/>
              </w:rPr>
              <w:t>（每年</w:t>
            </w:r>
            <w:r w:rsidR="00C95F4B">
              <w:rPr>
                <w:rFonts w:ascii="Times New Roman" w:eastAsia="微軟正黑體" w:hAnsi="Times New Roman" w:cs="Times New Roman" w:hint="eastAsia"/>
                <w:sz w:val="22"/>
              </w:rPr>
              <w:t>1</w:t>
            </w:r>
            <w:r w:rsidR="00C95F4B">
              <w:rPr>
                <w:rFonts w:ascii="Times New Roman" w:eastAsia="微軟正黑體" w:hAnsi="Times New Roman" w:cs="Times New Roman" w:hint="eastAsia"/>
                <w:sz w:val="22"/>
              </w:rPr>
              <w:t>本）</w:t>
            </w:r>
          </w:p>
        </w:tc>
        <w:tc>
          <w:tcPr>
            <w:tcW w:w="0" w:type="auto"/>
            <w:tcBorders>
              <w:top w:val="single" w:sz="4" w:space="0" w:color="auto"/>
              <w:left w:val="single" w:sz="4" w:space="0" w:color="auto"/>
              <w:bottom w:val="single" w:sz="4" w:space="0" w:color="auto"/>
              <w:right w:val="single" w:sz="4" w:space="0" w:color="auto"/>
            </w:tcBorders>
            <w:vAlign w:val="center"/>
            <w:hideMark/>
          </w:tcPr>
          <w:p w14:paraId="199C4439" w14:textId="77777777" w:rsidR="009176E5" w:rsidRPr="00096090" w:rsidRDefault="009176E5" w:rsidP="00445155">
            <w:pPr>
              <w:snapToGrid w:val="0"/>
              <w:spacing w:line="29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1</w:t>
            </w:r>
            <w:r w:rsidRPr="00096090">
              <w:rPr>
                <w:rFonts w:ascii="Times New Roman" w:eastAsia="微軟正黑體" w:hAnsi="Times New Roman" w:cs="Times New Roman"/>
                <w:sz w:val="22"/>
              </w:rPr>
              <w:t>本</w:t>
            </w:r>
          </w:p>
        </w:tc>
        <w:tc>
          <w:tcPr>
            <w:tcW w:w="0" w:type="auto"/>
            <w:tcBorders>
              <w:top w:val="single" w:sz="4" w:space="0" w:color="auto"/>
              <w:left w:val="single" w:sz="4" w:space="0" w:color="auto"/>
              <w:bottom w:val="single" w:sz="4" w:space="0" w:color="auto"/>
              <w:right w:val="single" w:sz="4" w:space="0" w:color="auto"/>
            </w:tcBorders>
            <w:vAlign w:val="center"/>
            <w:hideMark/>
          </w:tcPr>
          <w:p w14:paraId="1AF1F050" w14:textId="282C96CE" w:rsidR="009176E5" w:rsidRPr="00096090" w:rsidRDefault="00C95F4B" w:rsidP="00445155">
            <w:pPr>
              <w:tabs>
                <w:tab w:val="center" w:pos="257"/>
              </w:tabs>
              <w:snapToGrid w:val="0"/>
              <w:spacing w:line="290" w:lineRule="exact"/>
              <w:rPr>
                <w:rFonts w:ascii="Times New Roman" w:eastAsia="微軟正黑體" w:hAnsi="Times New Roman" w:cs="Times New Roman"/>
                <w:sz w:val="22"/>
              </w:rPr>
            </w:pPr>
            <w:r>
              <w:rPr>
                <w:rFonts w:ascii="Times New Roman" w:eastAsia="微軟正黑體" w:hAnsi="Times New Roman" w:cs="Times New Roman"/>
                <w:sz w:val="22"/>
              </w:rPr>
              <w:tab/>
            </w:r>
            <w:r>
              <w:rPr>
                <w:rFonts w:ascii="Times New Roman" w:eastAsia="微軟正黑體" w:hAnsi="Times New Roman" w:cs="Times New Roman" w:hint="eastAsia"/>
                <w:sz w:val="22"/>
              </w:rPr>
              <w:t>2</w:t>
            </w:r>
            <w:r w:rsidR="009176E5" w:rsidRPr="00096090">
              <w:rPr>
                <w:rFonts w:ascii="Times New Roman" w:eastAsia="微軟正黑體" w:hAnsi="Times New Roman" w:cs="Times New Roman"/>
                <w:sz w:val="22"/>
              </w:rPr>
              <w:t>本</w:t>
            </w:r>
          </w:p>
        </w:tc>
        <w:tc>
          <w:tcPr>
            <w:tcW w:w="0" w:type="auto"/>
            <w:tcBorders>
              <w:top w:val="single" w:sz="4" w:space="0" w:color="auto"/>
              <w:left w:val="single" w:sz="4" w:space="0" w:color="auto"/>
              <w:bottom w:val="single" w:sz="4" w:space="0" w:color="auto"/>
              <w:right w:val="single" w:sz="4" w:space="0" w:color="auto"/>
            </w:tcBorders>
            <w:vAlign w:val="center"/>
            <w:hideMark/>
          </w:tcPr>
          <w:p w14:paraId="4E9CE9FB" w14:textId="549D1919" w:rsidR="009176E5" w:rsidRPr="00096090" w:rsidRDefault="00C95F4B" w:rsidP="00445155">
            <w:pPr>
              <w:snapToGrid w:val="0"/>
              <w:spacing w:line="290" w:lineRule="exact"/>
              <w:jc w:val="center"/>
              <w:rPr>
                <w:rFonts w:ascii="Times New Roman" w:eastAsia="微軟正黑體" w:hAnsi="Times New Roman" w:cs="Times New Roman"/>
                <w:color w:val="FF0000"/>
                <w:sz w:val="22"/>
              </w:rPr>
            </w:pPr>
            <w:r>
              <w:rPr>
                <w:rFonts w:ascii="Times New Roman" w:eastAsia="微軟正黑體" w:hAnsi="Times New Roman" w:cs="Times New Roman" w:hint="eastAsia"/>
                <w:sz w:val="22"/>
              </w:rPr>
              <w:t>2</w:t>
            </w:r>
            <w:r w:rsidR="009176E5" w:rsidRPr="00096090">
              <w:rPr>
                <w:rFonts w:ascii="Times New Roman" w:eastAsia="微軟正黑體" w:hAnsi="Times New Roman" w:cs="Times New Roman"/>
                <w:sz w:val="22"/>
              </w:rPr>
              <w:t>本</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C90F82" w14:textId="77777777" w:rsidR="009176E5" w:rsidRPr="00096090" w:rsidRDefault="009176E5" w:rsidP="00445155">
            <w:pPr>
              <w:widowControl/>
              <w:snapToGrid w:val="0"/>
              <w:spacing w:line="290" w:lineRule="exact"/>
              <w:rPr>
                <w:rFonts w:ascii="Times New Roman" w:eastAsia="微軟正黑體"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64D973" w14:textId="77777777" w:rsidR="009176E5" w:rsidRPr="00096090" w:rsidRDefault="009176E5" w:rsidP="00445155">
            <w:pPr>
              <w:widowControl/>
              <w:snapToGrid w:val="0"/>
              <w:spacing w:line="290" w:lineRule="exact"/>
              <w:rPr>
                <w:rFonts w:ascii="Times New Roman" w:eastAsia="微軟正黑體"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7F6E7EC" w14:textId="77777777" w:rsidR="009176E5" w:rsidRPr="00096090" w:rsidRDefault="009176E5" w:rsidP="00445155">
            <w:pPr>
              <w:widowControl/>
              <w:snapToGrid w:val="0"/>
              <w:spacing w:line="290" w:lineRule="exact"/>
              <w:rPr>
                <w:rFonts w:ascii="Times New Roman" w:eastAsia="微軟正黑體" w:hAnsi="Times New Roman" w:cs="Times New Roman"/>
                <w:sz w:val="20"/>
                <w:szCs w:val="20"/>
              </w:rPr>
            </w:pPr>
          </w:p>
        </w:tc>
      </w:tr>
      <w:tr w:rsidR="009176E5" w:rsidRPr="00096090" w14:paraId="2F1DCCED" w14:textId="77777777" w:rsidTr="00161140">
        <w:trPr>
          <w:jc w:val="center"/>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11E484DE"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C9F977"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D740248" w14:textId="77777777" w:rsidR="009176E5" w:rsidRPr="00096090" w:rsidRDefault="009176E5" w:rsidP="00445155">
            <w:pPr>
              <w:snapToGrid w:val="0"/>
              <w:spacing w:line="29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質化</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3688328A" w14:textId="4DE9791B" w:rsidR="009176E5" w:rsidRPr="00096090" w:rsidRDefault="009176E5" w:rsidP="00697EA9">
            <w:pPr>
              <w:numPr>
                <w:ilvl w:val="0"/>
                <w:numId w:val="74"/>
              </w:numPr>
              <w:adjustRightInd w:val="0"/>
              <w:snapToGrid w:val="0"/>
              <w:spacing w:line="29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到</w:t>
            </w:r>
            <w:r w:rsidR="00B04E17">
              <w:rPr>
                <w:rFonts w:ascii="Times New Roman" w:eastAsia="微軟正黑體" w:hAnsi="Times New Roman" w:cs="Times New Roman"/>
                <w:sz w:val="22"/>
              </w:rPr>
              <w:t>校巡迴服務，積極落實關懷偏鄉、離島及原住民教育，深耕責任區</w:t>
            </w:r>
            <w:r w:rsidR="00D33ECC">
              <w:rPr>
                <w:rFonts w:ascii="Times New Roman" w:eastAsia="微軟正黑體" w:hAnsi="Times New Roman" w:cs="Times New Roman" w:hint="eastAsia"/>
                <w:sz w:val="22"/>
              </w:rPr>
              <w:t>。</w:t>
            </w:r>
          </w:p>
          <w:p w14:paraId="22079C52" w14:textId="10D7D8C7" w:rsidR="009176E5" w:rsidRPr="00096090" w:rsidRDefault="009176E5" w:rsidP="00697EA9">
            <w:pPr>
              <w:numPr>
                <w:ilvl w:val="0"/>
                <w:numId w:val="74"/>
              </w:numPr>
              <w:adjustRightInd w:val="0"/>
              <w:snapToGrid w:val="0"/>
              <w:spacing w:line="29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規劃多元、多樣、多面向之地方教育輔導活動、工作</w:t>
            </w:r>
            <w:r w:rsidR="00B04E17">
              <w:rPr>
                <w:rFonts w:ascii="Times New Roman" w:eastAsia="微軟正黑體" w:hAnsi="Times New Roman" w:cs="Times New Roman"/>
                <w:sz w:val="22"/>
              </w:rPr>
              <w:t>坊或研習營，建置資源共享脈絡，驗證理論與實務、分享新知創新教學</w:t>
            </w:r>
            <w:r w:rsidR="00D33ECC">
              <w:rPr>
                <w:rFonts w:ascii="Times New Roman" w:eastAsia="微軟正黑體" w:hAnsi="Times New Roman" w:cs="Times New Roman" w:hint="eastAsia"/>
                <w:sz w:val="22"/>
              </w:rPr>
              <w:t>。</w:t>
            </w:r>
          </w:p>
          <w:p w14:paraId="1904B482" w14:textId="43A40736" w:rsidR="009176E5" w:rsidRPr="00096090" w:rsidRDefault="00B04E17" w:rsidP="00697EA9">
            <w:pPr>
              <w:numPr>
                <w:ilvl w:val="0"/>
                <w:numId w:val="74"/>
              </w:numPr>
              <w:adjustRightInd w:val="0"/>
              <w:snapToGrid w:val="0"/>
              <w:spacing w:line="290" w:lineRule="exact"/>
              <w:jc w:val="both"/>
              <w:rPr>
                <w:rFonts w:ascii="Times New Roman" w:eastAsia="微軟正黑體" w:hAnsi="Times New Roman" w:cs="Times New Roman"/>
                <w:sz w:val="22"/>
              </w:rPr>
            </w:pPr>
            <w:r>
              <w:rPr>
                <w:rFonts w:ascii="Times New Roman" w:eastAsia="微軟正黑體" w:hAnsi="Times New Roman" w:cs="Times New Roman"/>
                <w:sz w:val="22"/>
              </w:rPr>
              <w:t>編印輔導專書、出版品，分享教學示例及推廣教學新知</w:t>
            </w:r>
            <w:r w:rsidR="00D33ECC">
              <w:rPr>
                <w:rFonts w:ascii="Times New Roman" w:eastAsia="微軟正黑體" w:hAnsi="Times New Roman" w:cs="Times New Roman" w:hint="eastAsia"/>
                <w:sz w:val="22"/>
              </w:rPr>
              <w:t>。</w:t>
            </w:r>
          </w:p>
          <w:p w14:paraId="648D93F9" w14:textId="06B56FF2" w:rsidR="009176E5" w:rsidRPr="00096090" w:rsidRDefault="00B04E17" w:rsidP="00697EA9">
            <w:pPr>
              <w:numPr>
                <w:ilvl w:val="0"/>
                <w:numId w:val="74"/>
              </w:numPr>
              <w:adjustRightInd w:val="0"/>
              <w:snapToGrid w:val="0"/>
              <w:spacing w:line="290" w:lineRule="exact"/>
              <w:jc w:val="both"/>
              <w:rPr>
                <w:rFonts w:ascii="Times New Roman" w:eastAsia="微軟正黑體" w:hAnsi="Times New Roman" w:cs="Times New Roman"/>
                <w:sz w:val="22"/>
              </w:rPr>
            </w:pPr>
            <w:r>
              <w:rPr>
                <w:rFonts w:ascii="Times New Roman" w:eastAsia="微軟正黑體" w:hAnsi="Times New Roman" w:cs="Times New Roman"/>
                <w:sz w:val="22"/>
              </w:rPr>
              <w:t>發行國民教育電子報</w:t>
            </w:r>
            <w:r w:rsidR="00D33ECC">
              <w:rPr>
                <w:rFonts w:ascii="Times New Roman" w:eastAsia="微軟正黑體" w:hAnsi="Times New Roman" w:cs="Times New Roman" w:hint="eastAsia"/>
                <w:sz w:val="22"/>
              </w:rPr>
              <w:t>。</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72B2DE" w14:textId="77777777" w:rsidR="009176E5" w:rsidRPr="00096090" w:rsidRDefault="009176E5" w:rsidP="00445155">
            <w:pPr>
              <w:widowControl/>
              <w:snapToGrid w:val="0"/>
              <w:spacing w:line="290" w:lineRule="exact"/>
              <w:rPr>
                <w:rFonts w:ascii="Times New Roman" w:eastAsia="微軟正黑體"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944A859" w14:textId="77777777" w:rsidR="009176E5" w:rsidRPr="00096090" w:rsidRDefault="009176E5" w:rsidP="00445155">
            <w:pPr>
              <w:widowControl/>
              <w:snapToGrid w:val="0"/>
              <w:spacing w:line="290" w:lineRule="exact"/>
              <w:rPr>
                <w:rFonts w:ascii="Times New Roman" w:eastAsia="微軟正黑體"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FB0C8F" w14:textId="77777777" w:rsidR="009176E5" w:rsidRPr="00096090" w:rsidRDefault="009176E5" w:rsidP="00445155">
            <w:pPr>
              <w:widowControl/>
              <w:snapToGrid w:val="0"/>
              <w:spacing w:line="290" w:lineRule="exact"/>
              <w:rPr>
                <w:rFonts w:ascii="Times New Roman" w:eastAsia="微軟正黑體" w:hAnsi="Times New Roman" w:cs="Times New Roman"/>
                <w:sz w:val="20"/>
                <w:szCs w:val="20"/>
              </w:rPr>
            </w:pPr>
          </w:p>
        </w:tc>
      </w:tr>
      <w:tr w:rsidR="00F914B4" w:rsidRPr="00096090" w14:paraId="2D4B80BA" w14:textId="77777777" w:rsidTr="00161140">
        <w:trPr>
          <w:jc w:val="center"/>
        </w:trPr>
        <w:tc>
          <w:tcPr>
            <w:tcW w:w="779" w:type="dxa"/>
            <w:vMerge w:val="restart"/>
            <w:tcBorders>
              <w:top w:val="single" w:sz="4" w:space="0" w:color="auto"/>
              <w:left w:val="single" w:sz="4" w:space="0" w:color="auto"/>
              <w:bottom w:val="single" w:sz="4" w:space="0" w:color="auto"/>
              <w:right w:val="single" w:sz="4" w:space="0" w:color="auto"/>
            </w:tcBorders>
            <w:vAlign w:val="center"/>
            <w:hideMark/>
          </w:tcPr>
          <w:p w14:paraId="254B670F" w14:textId="77777777" w:rsidR="00F914B4" w:rsidRPr="00096090" w:rsidRDefault="00F914B4" w:rsidP="00445155">
            <w:pPr>
              <w:snapToGrid w:val="0"/>
              <w:spacing w:line="29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師培中心</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8BD5E73" w14:textId="77777777" w:rsidR="00F914B4" w:rsidRPr="00096090" w:rsidRDefault="00F914B4" w:rsidP="00445155">
            <w:pPr>
              <w:snapToGrid w:val="0"/>
              <w:spacing w:line="29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建置</w:t>
            </w:r>
            <w:r w:rsidRPr="00096090">
              <w:rPr>
                <w:rFonts w:ascii="Times New Roman" w:eastAsia="微軟正黑體" w:hAnsi="Times New Roman" w:cs="Times New Roman"/>
                <w:bCs/>
                <w:sz w:val="22"/>
              </w:rPr>
              <w:t>四階段完整且紮實的教學與教育實習</w:t>
            </w:r>
            <w:r w:rsidRPr="00096090">
              <w:rPr>
                <w:rFonts w:ascii="Times New Roman" w:eastAsia="微軟正黑體" w:hAnsi="Times New Roman" w:cs="Times New Roman"/>
                <w:sz w:val="22"/>
              </w:rPr>
              <w:lastRenderedPageBreak/>
              <w:t>制度，並推動「</w:t>
            </w:r>
            <w:r w:rsidRPr="00096090">
              <w:rPr>
                <w:rFonts w:ascii="Times New Roman" w:eastAsia="微軟正黑體" w:hAnsi="Times New Roman" w:cs="Times New Roman"/>
                <w:bCs/>
                <w:sz w:val="22"/>
              </w:rPr>
              <w:t>三師共教制度</w:t>
            </w:r>
            <w:r w:rsidRPr="00096090">
              <w:rPr>
                <w:rFonts w:ascii="Times New Roman" w:eastAsia="微軟正黑體" w:hAnsi="Times New Roman" w:cs="Times New Roman"/>
                <w:sz w:val="22"/>
              </w:rPr>
              <w: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73DD3DDD" w14:textId="77777777" w:rsidR="00F914B4" w:rsidRPr="00096090" w:rsidRDefault="00F914B4" w:rsidP="00445155">
            <w:pPr>
              <w:snapToGrid w:val="0"/>
              <w:spacing w:line="29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lastRenderedPageBreak/>
              <w:t>量化</w:t>
            </w:r>
          </w:p>
        </w:tc>
        <w:tc>
          <w:tcPr>
            <w:tcW w:w="0" w:type="auto"/>
            <w:tcBorders>
              <w:top w:val="single" w:sz="4" w:space="0" w:color="auto"/>
              <w:left w:val="single" w:sz="4" w:space="0" w:color="auto"/>
              <w:bottom w:val="single" w:sz="4" w:space="0" w:color="auto"/>
              <w:right w:val="single" w:sz="4" w:space="0" w:color="auto"/>
            </w:tcBorders>
            <w:vAlign w:val="center"/>
            <w:hideMark/>
          </w:tcPr>
          <w:p w14:paraId="099B2A32" w14:textId="77777777" w:rsidR="00F914B4" w:rsidRPr="00096090" w:rsidRDefault="00F914B4" w:rsidP="00445155">
            <w:pPr>
              <w:snapToGrid w:val="0"/>
              <w:spacing w:line="29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每學年度一週見習完成率</w:t>
            </w:r>
          </w:p>
        </w:tc>
        <w:tc>
          <w:tcPr>
            <w:tcW w:w="0" w:type="auto"/>
            <w:tcBorders>
              <w:top w:val="single" w:sz="4" w:space="0" w:color="auto"/>
              <w:left w:val="single" w:sz="4" w:space="0" w:color="auto"/>
              <w:bottom w:val="single" w:sz="4" w:space="0" w:color="auto"/>
              <w:right w:val="single" w:sz="4" w:space="0" w:color="auto"/>
            </w:tcBorders>
            <w:vAlign w:val="center"/>
            <w:hideMark/>
          </w:tcPr>
          <w:p w14:paraId="20AE6AA7" w14:textId="77777777" w:rsidR="00F914B4" w:rsidRPr="00096090" w:rsidRDefault="00F914B4" w:rsidP="00445155">
            <w:pPr>
              <w:snapToGrid w:val="0"/>
              <w:spacing w:line="29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E3E3BC4" w14:textId="77777777" w:rsidR="00F914B4" w:rsidRPr="00096090" w:rsidRDefault="00F914B4" w:rsidP="00445155">
            <w:pPr>
              <w:snapToGrid w:val="0"/>
              <w:spacing w:line="29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1487C9C3" w14:textId="77777777" w:rsidR="00F914B4" w:rsidRPr="00096090" w:rsidRDefault="00F914B4" w:rsidP="00445155">
            <w:pPr>
              <w:snapToGrid w:val="0"/>
              <w:spacing w:line="29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100%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8540579" w14:textId="77777777" w:rsidR="00F914B4" w:rsidRPr="00096090" w:rsidRDefault="00F914B4" w:rsidP="00445155">
            <w:pPr>
              <w:snapToGrid w:val="0"/>
              <w:spacing w:line="29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600,000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62BF50" w14:textId="77777777" w:rsidR="00F914B4" w:rsidRPr="00096090" w:rsidRDefault="00F914B4" w:rsidP="00445155">
            <w:pPr>
              <w:snapToGrid w:val="0"/>
              <w:spacing w:line="29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1,200,000</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521710" w14:textId="77777777" w:rsidR="00F914B4" w:rsidRPr="00096090" w:rsidRDefault="00F914B4" w:rsidP="00445155">
            <w:pPr>
              <w:snapToGrid w:val="0"/>
              <w:spacing w:line="29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1,200,000</w:t>
            </w:r>
          </w:p>
        </w:tc>
      </w:tr>
      <w:tr w:rsidR="009176E5" w:rsidRPr="00096090" w14:paraId="03809216" w14:textId="77777777" w:rsidTr="00161140">
        <w:trPr>
          <w:jc w:val="center"/>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44963716"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CC26D3"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FA52B5"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143AC5D" w14:textId="77777777" w:rsidR="009176E5" w:rsidRPr="00096090" w:rsidRDefault="009176E5" w:rsidP="00445155">
            <w:pPr>
              <w:snapToGrid w:val="0"/>
              <w:spacing w:line="29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每學年度教學</w:t>
            </w:r>
            <w:r w:rsidRPr="00096090">
              <w:rPr>
                <w:rFonts w:ascii="Times New Roman" w:eastAsia="微軟正黑體" w:hAnsi="Times New Roman" w:cs="Times New Roman"/>
                <w:sz w:val="22"/>
              </w:rPr>
              <w:lastRenderedPageBreak/>
              <w:t>實習課程各系實地參訪及觀摩場次</w:t>
            </w:r>
          </w:p>
        </w:tc>
        <w:tc>
          <w:tcPr>
            <w:tcW w:w="0" w:type="auto"/>
            <w:tcBorders>
              <w:top w:val="single" w:sz="4" w:space="0" w:color="auto"/>
              <w:left w:val="single" w:sz="4" w:space="0" w:color="auto"/>
              <w:bottom w:val="single" w:sz="4" w:space="0" w:color="auto"/>
              <w:right w:val="single" w:sz="4" w:space="0" w:color="auto"/>
            </w:tcBorders>
            <w:vAlign w:val="center"/>
            <w:hideMark/>
          </w:tcPr>
          <w:p w14:paraId="7C3857FA" w14:textId="77777777" w:rsidR="009176E5" w:rsidRPr="00096090" w:rsidRDefault="009176E5" w:rsidP="00445155">
            <w:pPr>
              <w:snapToGrid w:val="0"/>
              <w:spacing w:line="29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lastRenderedPageBreak/>
              <w:t>10</w:t>
            </w:r>
            <w:r w:rsidRPr="00096090">
              <w:rPr>
                <w:rFonts w:ascii="Times New Roman" w:eastAsia="微軟正黑體" w:hAnsi="Times New Roman" w:cs="Times New Roman"/>
                <w:sz w:val="22"/>
              </w:rPr>
              <w:t>場</w:t>
            </w:r>
          </w:p>
        </w:tc>
        <w:tc>
          <w:tcPr>
            <w:tcW w:w="0" w:type="auto"/>
            <w:tcBorders>
              <w:top w:val="single" w:sz="4" w:space="0" w:color="auto"/>
              <w:left w:val="single" w:sz="4" w:space="0" w:color="auto"/>
              <w:bottom w:val="single" w:sz="4" w:space="0" w:color="auto"/>
              <w:right w:val="single" w:sz="4" w:space="0" w:color="auto"/>
            </w:tcBorders>
            <w:vAlign w:val="center"/>
            <w:hideMark/>
          </w:tcPr>
          <w:p w14:paraId="18941D1D" w14:textId="77777777" w:rsidR="009176E5" w:rsidRPr="00096090" w:rsidRDefault="009176E5" w:rsidP="00445155">
            <w:pPr>
              <w:snapToGrid w:val="0"/>
              <w:spacing w:line="29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20</w:t>
            </w:r>
            <w:r w:rsidRPr="00096090">
              <w:rPr>
                <w:rFonts w:ascii="Times New Roman" w:eastAsia="微軟正黑體" w:hAnsi="Times New Roman" w:cs="Times New Roman"/>
                <w:sz w:val="22"/>
              </w:rPr>
              <w:t>場</w:t>
            </w:r>
          </w:p>
        </w:tc>
        <w:tc>
          <w:tcPr>
            <w:tcW w:w="0" w:type="auto"/>
            <w:tcBorders>
              <w:top w:val="single" w:sz="4" w:space="0" w:color="auto"/>
              <w:left w:val="single" w:sz="4" w:space="0" w:color="auto"/>
              <w:bottom w:val="single" w:sz="4" w:space="0" w:color="auto"/>
              <w:right w:val="single" w:sz="4" w:space="0" w:color="auto"/>
            </w:tcBorders>
            <w:vAlign w:val="center"/>
            <w:hideMark/>
          </w:tcPr>
          <w:p w14:paraId="052DAECA" w14:textId="77777777" w:rsidR="009176E5" w:rsidRPr="00096090" w:rsidRDefault="009176E5" w:rsidP="00445155">
            <w:pPr>
              <w:snapToGrid w:val="0"/>
              <w:spacing w:line="29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20</w:t>
            </w:r>
            <w:r w:rsidRPr="00096090">
              <w:rPr>
                <w:rFonts w:ascii="Times New Roman" w:eastAsia="微軟正黑體" w:hAnsi="Times New Roman" w:cs="Times New Roman"/>
                <w:sz w:val="22"/>
              </w:rPr>
              <w:t>場</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973946"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7D0D9D"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0804268"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r>
      <w:tr w:rsidR="009176E5" w:rsidRPr="00096090" w14:paraId="0820A043" w14:textId="77777777" w:rsidTr="00161140">
        <w:trPr>
          <w:jc w:val="center"/>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767104AB"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CD1A8A"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801B3E"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0A1DDB6" w14:textId="77777777" w:rsidR="009176E5" w:rsidRPr="00096090" w:rsidRDefault="009176E5" w:rsidP="00445155">
            <w:pPr>
              <w:snapToGrid w:val="0"/>
              <w:spacing w:line="29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每學年度辦理注音符號教學觀摩場次</w:t>
            </w:r>
          </w:p>
        </w:tc>
        <w:tc>
          <w:tcPr>
            <w:tcW w:w="0" w:type="auto"/>
            <w:tcBorders>
              <w:top w:val="single" w:sz="4" w:space="0" w:color="auto"/>
              <w:left w:val="single" w:sz="4" w:space="0" w:color="auto"/>
              <w:bottom w:val="single" w:sz="4" w:space="0" w:color="auto"/>
              <w:right w:val="single" w:sz="4" w:space="0" w:color="auto"/>
            </w:tcBorders>
            <w:vAlign w:val="center"/>
            <w:hideMark/>
          </w:tcPr>
          <w:p w14:paraId="2CC34DD5" w14:textId="77777777" w:rsidR="009176E5" w:rsidRPr="00096090" w:rsidRDefault="009176E5" w:rsidP="00445155">
            <w:pPr>
              <w:snapToGrid w:val="0"/>
              <w:spacing w:line="29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3</w:t>
            </w:r>
            <w:r w:rsidRPr="00096090">
              <w:rPr>
                <w:rFonts w:ascii="Times New Roman" w:eastAsia="微軟正黑體" w:hAnsi="Times New Roman" w:cs="Times New Roman"/>
                <w:sz w:val="22"/>
              </w:rPr>
              <w:t>場</w:t>
            </w:r>
          </w:p>
        </w:tc>
        <w:tc>
          <w:tcPr>
            <w:tcW w:w="0" w:type="auto"/>
            <w:tcBorders>
              <w:top w:val="single" w:sz="4" w:space="0" w:color="auto"/>
              <w:left w:val="single" w:sz="4" w:space="0" w:color="auto"/>
              <w:bottom w:val="single" w:sz="4" w:space="0" w:color="auto"/>
              <w:right w:val="single" w:sz="4" w:space="0" w:color="auto"/>
            </w:tcBorders>
            <w:vAlign w:val="center"/>
            <w:hideMark/>
          </w:tcPr>
          <w:p w14:paraId="5B8DBF7E" w14:textId="77777777" w:rsidR="009176E5" w:rsidRPr="00096090" w:rsidRDefault="009176E5" w:rsidP="00445155">
            <w:pPr>
              <w:snapToGrid w:val="0"/>
              <w:spacing w:line="29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6</w:t>
            </w:r>
            <w:r w:rsidRPr="00096090">
              <w:rPr>
                <w:rFonts w:ascii="Times New Roman" w:eastAsia="微軟正黑體" w:hAnsi="Times New Roman" w:cs="Times New Roman"/>
                <w:sz w:val="22"/>
              </w:rPr>
              <w:t>場</w:t>
            </w:r>
          </w:p>
        </w:tc>
        <w:tc>
          <w:tcPr>
            <w:tcW w:w="0" w:type="auto"/>
            <w:tcBorders>
              <w:top w:val="single" w:sz="4" w:space="0" w:color="auto"/>
              <w:left w:val="single" w:sz="4" w:space="0" w:color="auto"/>
              <w:bottom w:val="single" w:sz="4" w:space="0" w:color="auto"/>
              <w:right w:val="single" w:sz="4" w:space="0" w:color="auto"/>
            </w:tcBorders>
            <w:vAlign w:val="center"/>
            <w:hideMark/>
          </w:tcPr>
          <w:p w14:paraId="67F819D1" w14:textId="77777777" w:rsidR="009176E5" w:rsidRPr="00096090" w:rsidRDefault="009176E5" w:rsidP="00445155">
            <w:pPr>
              <w:snapToGrid w:val="0"/>
              <w:spacing w:line="29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6</w:t>
            </w:r>
            <w:r w:rsidRPr="00096090">
              <w:rPr>
                <w:rFonts w:ascii="Times New Roman" w:eastAsia="微軟正黑體" w:hAnsi="Times New Roman" w:cs="Times New Roman"/>
                <w:sz w:val="22"/>
              </w:rPr>
              <w:t>場</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0346FC"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C70623"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436FB0"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r>
      <w:tr w:rsidR="009176E5" w:rsidRPr="00096090" w14:paraId="326E70C2" w14:textId="77777777" w:rsidTr="00161140">
        <w:trPr>
          <w:jc w:val="center"/>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66B0DE6A"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516B91"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98521A"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E925A4E" w14:textId="77777777" w:rsidR="009176E5" w:rsidRPr="00096090" w:rsidRDefault="009176E5" w:rsidP="00445155">
            <w:pPr>
              <w:snapToGrid w:val="0"/>
              <w:spacing w:line="29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每學年度各師培學系參與集中實習達成率</w:t>
            </w:r>
          </w:p>
        </w:tc>
        <w:tc>
          <w:tcPr>
            <w:tcW w:w="0" w:type="auto"/>
            <w:tcBorders>
              <w:top w:val="single" w:sz="4" w:space="0" w:color="auto"/>
              <w:left w:val="single" w:sz="4" w:space="0" w:color="auto"/>
              <w:bottom w:val="single" w:sz="4" w:space="0" w:color="auto"/>
              <w:right w:val="single" w:sz="4" w:space="0" w:color="auto"/>
            </w:tcBorders>
            <w:vAlign w:val="center"/>
            <w:hideMark/>
          </w:tcPr>
          <w:p w14:paraId="0F9F3848" w14:textId="77777777" w:rsidR="009176E5" w:rsidRPr="00096090" w:rsidRDefault="009176E5" w:rsidP="00445155">
            <w:pPr>
              <w:snapToGrid w:val="0"/>
              <w:spacing w:line="29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6A3EE2BE" w14:textId="77777777" w:rsidR="009176E5" w:rsidRPr="00096090" w:rsidRDefault="009176E5" w:rsidP="00445155">
            <w:pPr>
              <w:snapToGrid w:val="0"/>
              <w:spacing w:line="29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098D82E5" w14:textId="77777777" w:rsidR="009176E5" w:rsidRPr="00096090" w:rsidRDefault="009176E5" w:rsidP="00445155">
            <w:pPr>
              <w:snapToGrid w:val="0"/>
              <w:spacing w:line="29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100%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E345F0"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FECB3F"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2C81F87"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r>
      <w:tr w:rsidR="009176E5" w:rsidRPr="00096090" w14:paraId="2AF1A259" w14:textId="77777777" w:rsidTr="00161140">
        <w:trPr>
          <w:jc w:val="center"/>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51E89FD6"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48BB04"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3B8655"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79D4AB6" w14:textId="77777777" w:rsidR="009176E5" w:rsidRPr="00096090" w:rsidRDefault="009176E5" w:rsidP="00445155">
            <w:pPr>
              <w:snapToGrid w:val="0"/>
              <w:spacing w:line="29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每學年度輔導畢業生參與半年教育實習達成率</w:t>
            </w:r>
          </w:p>
        </w:tc>
        <w:tc>
          <w:tcPr>
            <w:tcW w:w="0" w:type="auto"/>
            <w:tcBorders>
              <w:top w:val="single" w:sz="4" w:space="0" w:color="auto"/>
              <w:left w:val="single" w:sz="4" w:space="0" w:color="auto"/>
              <w:bottom w:val="single" w:sz="4" w:space="0" w:color="auto"/>
              <w:right w:val="single" w:sz="4" w:space="0" w:color="auto"/>
            </w:tcBorders>
            <w:vAlign w:val="center"/>
            <w:hideMark/>
          </w:tcPr>
          <w:p w14:paraId="18480E2C" w14:textId="77777777" w:rsidR="009176E5" w:rsidRPr="00096090" w:rsidRDefault="009176E5" w:rsidP="00445155">
            <w:pPr>
              <w:snapToGrid w:val="0"/>
              <w:spacing w:line="29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80%</w:t>
            </w:r>
          </w:p>
        </w:tc>
        <w:tc>
          <w:tcPr>
            <w:tcW w:w="0" w:type="auto"/>
            <w:tcBorders>
              <w:top w:val="single" w:sz="4" w:space="0" w:color="auto"/>
              <w:left w:val="single" w:sz="4" w:space="0" w:color="auto"/>
              <w:bottom w:val="single" w:sz="4" w:space="0" w:color="auto"/>
              <w:right w:val="single" w:sz="4" w:space="0" w:color="auto"/>
            </w:tcBorders>
            <w:vAlign w:val="center"/>
            <w:hideMark/>
          </w:tcPr>
          <w:p w14:paraId="1F547099" w14:textId="77777777" w:rsidR="009176E5" w:rsidRPr="00096090" w:rsidRDefault="009176E5" w:rsidP="00445155">
            <w:pPr>
              <w:snapToGrid w:val="0"/>
              <w:spacing w:line="29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80%</w:t>
            </w:r>
          </w:p>
        </w:tc>
        <w:tc>
          <w:tcPr>
            <w:tcW w:w="0" w:type="auto"/>
            <w:tcBorders>
              <w:top w:val="single" w:sz="4" w:space="0" w:color="auto"/>
              <w:left w:val="single" w:sz="4" w:space="0" w:color="auto"/>
              <w:bottom w:val="single" w:sz="4" w:space="0" w:color="auto"/>
              <w:right w:val="single" w:sz="4" w:space="0" w:color="auto"/>
            </w:tcBorders>
            <w:vAlign w:val="center"/>
            <w:hideMark/>
          </w:tcPr>
          <w:p w14:paraId="0570636B" w14:textId="77777777" w:rsidR="009176E5" w:rsidRPr="00096090" w:rsidRDefault="009176E5" w:rsidP="00445155">
            <w:pPr>
              <w:snapToGrid w:val="0"/>
              <w:spacing w:line="29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80%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A2BE70"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709BDD"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184A92"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r>
      <w:tr w:rsidR="009176E5" w:rsidRPr="00096090" w14:paraId="765C16EE" w14:textId="77777777" w:rsidTr="00161140">
        <w:trPr>
          <w:jc w:val="center"/>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12EE0BF9"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4E088D"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9AAF2CC" w14:textId="77777777" w:rsidR="009176E5" w:rsidRPr="00096090" w:rsidRDefault="009176E5" w:rsidP="00445155">
            <w:pPr>
              <w:snapToGrid w:val="0"/>
              <w:spacing w:line="29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質化</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6E315353" w14:textId="79945BC5" w:rsidR="009176E5" w:rsidRPr="00096090" w:rsidRDefault="009176E5" w:rsidP="00445155">
            <w:pPr>
              <w:adjustRightInd w:val="0"/>
              <w:snapToGrid w:val="0"/>
              <w:spacing w:line="29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建構完善的四階段實習系統：「一週見習」、「融入教育專業課程之實習」</w:t>
            </w:r>
            <w:r w:rsidR="00B04E17">
              <w:rPr>
                <w:rFonts w:ascii="Times New Roman" w:eastAsia="微軟正黑體" w:hAnsi="Times New Roman" w:cs="Times New Roman"/>
                <w:sz w:val="22"/>
              </w:rPr>
              <w:t>、三週「集中實習」及半年教育實習，以橋接教育理論與教學現場實務</w:t>
            </w:r>
            <w:r w:rsidR="00D33ECC">
              <w:rPr>
                <w:rFonts w:ascii="Times New Roman" w:eastAsia="微軟正黑體" w:hAnsi="Times New Roman" w:cs="Times New Roman" w:hint="eastAsia"/>
                <w:sz w:val="22"/>
              </w:rPr>
              <w:t>。</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568179"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B1F592"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26AA32"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r>
      <w:tr w:rsidR="009176E5" w:rsidRPr="00096090" w14:paraId="7B74F67C" w14:textId="77777777" w:rsidTr="00161140">
        <w:trPr>
          <w:jc w:val="center"/>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45E88F56"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CFBF38"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DE78D2E" w14:textId="77777777" w:rsidR="009176E5" w:rsidRPr="00096090" w:rsidRDefault="009176E5" w:rsidP="00445155">
            <w:pPr>
              <w:snapToGrid w:val="0"/>
              <w:spacing w:line="29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質化</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071FDC48" w14:textId="4B9191FF" w:rsidR="009176E5" w:rsidRPr="00096090" w:rsidRDefault="00B04E17" w:rsidP="00697EA9">
            <w:pPr>
              <w:numPr>
                <w:ilvl w:val="0"/>
                <w:numId w:val="75"/>
              </w:numPr>
              <w:adjustRightInd w:val="0"/>
              <w:snapToGrid w:val="0"/>
              <w:spacing w:line="290" w:lineRule="exact"/>
              <w:jc w:val="both"/>
              <w:rPr>
                <w:rFonts w:ascii="Times New Roman" w:eastAsia="微軟正黑體" w:hAnsi="Times New Roman" w:cs="Times New Roman"/>
                <w:sz w:val="22"/>
              </w:rPr>
            </w:pPr>
            <w:r>
              <w:rPr>
                <w:rFonts w:ascii="Times New Roman" w:eastAsia="微軟正黑體" w:hAnsi="Times New Roman" w:cs="Times New Roman"/>
                <w:sz w:val="22"/>
              </w:rPr>
              <w:t>辦理校園徵才，推廣學生至產業實習</w:t>
            </w:r>
            <w:r w:rsidR="00D33ECC">
              <w:rPr>
                <w:rFonts w:ascii="Times New Roman" w:eastAsia="微軟正黑體" w:hAnsi="Times New Roman" w:cs="Times New Roman" w:hint="eastAsia"/>
                <w:sz w:val="22"/>
              </w:rPr>
              <w:t>。</w:t>
            </w:r>
          </w:p>
          <w:p w14:paraId="6C525CF7" w14:textId="2A9AC006" w:rsidR="009176E5" w:rsidRPr="00096090" w:rsidRDefault="009176E5" w:rsidP="00697EA9">
            <w:pPr>
              <w:numPr>
                <w:ilvl w:val="0"/>
                <w:numId w:val="75"/>
              </w:numPr>
              <w:adjustRightInd w:val="0"/>
              <w:snapToGrid w:val="0"/>
              <w:spacing w:line="29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落實教學實習課程，並推動銜接教育實習與海外實習作業，鼓勵學生前往海外</w:t>
            </w:r>
            <w:r w:rsidR="00B04E17">
              <w:rPr>
                <w:rFonts w:ascii="Times New Roman" w:eastAsia="微軟正黑體" w:hAnsi="Times New Roman" w:cs="Times New Roman"/>
                <w:sz w:val="22"/>
              </w:rPr>
              <w:t>實習</w:t>
            </w:r>
            <w:r w:rsidR="00D33ECC">
              <w:rPr>
                <w:rFonts w:ascii="Times New Roman" w:eastAsia="微軟正黑體" w:hAnsi="Times New Roman" w:cs="Times New Roman" w:hint="eastAsia"/>
                <w:sz w:val="22"/>
              </w:rPr>
              <w:t>。</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C57361"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E82F9F"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77C95E"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r>
      <w:tr w:rsidR="009176E5" w:rsidRPr="00096090" w14:paraId="63AD6F44" w14:textId="77777777" w:rsidTr="00161140">
        <w:trPr>
          <w:jc w:val="center"/>
        </w:trPr>
        <w:tc>
          <w:tcPr>
            <w:tcW w:w="779" w:type="dxa"/>
            <w:vMerge/>
            <w:tcBorders>
              <w:top w:val="single" w:sz="4" w:space="0" w:color="auto"/>
              <w:left w:val="single" w:sz="4" w:space="0" w:color="auto"/>
              <w:bottom w:val="single" w:sz="4" w:space="0" w:color="auto"/>
              <w:right w:val="single" w:sz="4" w:space="0" w:color="auto"/>
            </w:tcBorders>
            <w:vAlign w:val="center"/>
            <w:hideMark/>
          </w:tcPr>
          <w:p w14:paraId="5120DCFF"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CAF67B"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95EB057" w14:textId="77777777" w:rsidR="009176E5" w:rsidRPr="00096090" w:rsidRDefault="009176E5" w:rsidP="00445155">
            <w:pPr>
              <w:snapToGrid w:val="0"/>
              <w:spacing w:line="29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質化</w:t>
            </w:r>
          </w:p>
        </w:tc>
        <w:tc>
          <w:tcPr>
            <w:tcW w:w="0" w:type="auto"/>
            <w:gridSpan w:val="4"/>
            <w:tcBorders>
              <w:top w:val="single" w:sz="4" w:space="0" w:color="auto"/>
              <w:left w:val="single" w:sz="4" w:space="0" w:color="auto"/>
              <w:bottom w:val="single" w:sz="4" w:space="0" w:color="auto"/>
              <w:right w:val="single" w:sz="4" w:space="0" w:color="auto"/>
            </w:tcBorders>
            <w:vAlign w:val="center"/>
            <w:hideMark/>
          </w:tcPr>
          <w:p w14:paraId="309FC390" w14:textId="0DC57E99" w:rsidR="009176E5" w:rsidRPr="00096090" w:rsidRDefault="00B04E17" w:rsidP="00697EA9">
            <w:pPr>
              <w:numPr>
                <w:ilvl w:val="0"/>
                <w:numId w:val="76"/>
              </w:numPr>
              <w:adjustRightInd w:val="0"/>
              <w:snapToGrid w:val="0"/>
              <w:spacing w:line="290" w:lineRule="exact"/>
              <w:jc w:val="both"/>
              <w:rPr>
                <w:rFonts w:ascii="Times New Roman" w:eastAsia="微軟正黑體" w:hAnsi="Times New Roman" w:cs="Times New Roman"/>
                <w:bCs/>
                <w:sz w:val="22"/>
              </w:rPr>
            </w:pPr>
            <w:r>
              <w:rPr>
                <w:rFonts w:ascii="Times New Roman" w:eastAsia="微軟正黑體" w:hAnsi="Times New Roman" w:cs="Times New Roman"/>
                <w:sz w:val="22"/>
              </w:rPr>
              <w:t>強化本校、學系與各縣市政府教育局處三方合作關係</w:t>
            </w:r>
            <w:r w:rsidR="00D33ECC">
              <w:rPr>
                <w:rFonts w:ascii="Times New Roman" w:eastAsia="微軟正黑體" w:hAnsi="Times New Roman" w:cs="Times New Roman" w:hint="eastAsia"/>
                <w:sz w:val="22"/>
              </w:rPr>
              <w:t>。</w:t>
            </w:r>
          </w:p>
          <w:p w14:paraId="7C1E2980" w14:textId="6C9673F1" w:rsidR="009176E5" w:rsidRPr="00096090" w:rsidRDefault="00B04E17" w:rsidP="00697EA9">
            <w:pPr>
              <w:numPr>
                <w:ilvl w:val="0"/>
                <w:numId w:val="76"/>
              </w:numPr>
              <w:adjustRightInd w:val="0"/>
              <w:snapToGrid w:val="0"/>
              <w:spacing w:line="290" w:lineRule="exact"/>
              <w:jc w:val="both"/>
              <w:rPr>
                <w:rFonts w:ascii="Times New Roman" w:eastAsia="微軟正黑體" w:hAnsi="Times New Roman" w:cs="Times New Roman"/>
                <w:sz w:val="22"/>
              </w:rPr>
            </w:pPr>
            <w:r>
              <w:rPr>
                <w:rFonts w:ascii="Times New Roman" w:eastAsia="微軟正黑體" w:hAnsi="Times New Roman" w:cs="Times New Roman"/>
                <w:sz w:val="22"/>
              </w:rPr>
              <w:t>連結公費生與公費分發地之認同感</w:t>
            </w:r>
            <w:r w:rsidR="00D33ECC">
              <w:rPr>
                <w:rFonts w:ascii="Times New Roman" w:eastAsia="微軟正黑體" w:hAnsi="Times New Roman" w:cs="Times New Roman" w:hint="eastAsia"/>
                <w:sz w:val="22"/>
              </w:rPr>
              <w:t>。</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2B0A90"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01EB"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F35269" w14:textId="77777777" w:rsidR="009176E5" w:rsidRPr="00096090" w:rsidRDefault="009176E5" w:rsidP="00445155">
            <w:pPr>
              <w:widowControl/>
              <w:snapToGrid w:val="0"/>
              <w:spacing w:line="290" w:lineRule="exact"/>
              <w:rPr>
                <w:rFonts w:ascii="Times New Roman" w:eastAsia="微軟正黑體" w:hAnsi="Times New Roman" w:cs="Times New Roman"/>
                <w:sz w:val="22"/>
              </w:rPr>
            </w:pPr>
          </w:p>
        </w:tc>
      </w:tr>
    </w:tbl>
    <w:p w14:paraId="0F927DEA" w14:textId="77777777" w:rsidR="000A5C0E" w:rsidRPr="00096090" w:rsidRDefault="000A5C0E" w:rsidP="009176E5">
      <w:pPr>
        <w:pStyle w:val="a9"/>
        <w:spacing w:before="108" w:after="108"/>
        <w:jc w:val="both"/>
        <w:rPr>
          <w:rFonts w:ascii="Times New Roman" w:hAnsi="Times New Roman"/>
        </w:rPr>
      </w:pPr>
    </w:p>
    <w:p w14:paraId="01F5374E" w14:textId="77777777" w:rsidR="000A5C0E" w:rsidRPr="00096090" w:rsidRDefault="000A5C0E">
      <w:pPr>
        <w:widowControl/>
        <w:rPr>
          <w:rFonts w:ascii="Times New Roman" w:eastAsia="微軟正黑體" w:hAnsi="Times New Roman" w:cs="Times New Roman"/>
          <w:b/>
        </w:rPr>
      </w:pPr>
      <w:r w:rsidRPr="00096090">
        <w:rPr>
          <w:rFonts w:ascii="Times New Roman" w:hAnsi="Times New Roman" w:cs="Times New Roman"/>
        </w:rPr>
        <w:br w:type="page"/>
      </w:r>
    </w:p>
    <w:p w14:paraId="37574EC7" w14:textId="77777777" w:rsidR="001E29D3" w:rsidRPr="00096090" w:rsidRDefault="00FF3ED7" w:rsidP="001035E8">
      <w:pPr>
        <w:pStyle w:val="a"/>
        <w:spacing w:before="108" w:after="108"/>
        <w:ind w:left="482" w:hanging="482"/>
        <w:rPr>
          <w:rFonts w:hAnsi="Times New Roman"/>
        </w:rPr>
      </w:pPr>
      <w:bookmarkStart w:id="265" w:name="_Toc434834367"/>
      <w:r w:rsidRPr="00096090">
        <w:rPr>
          <w:rFonts w:hAnsi="Times New Roman"/>
        </w:rPr>
        <w:lastRenderedPageBreak/>
        <w:t>績效行政、永續校園－建立</w:t>
      </w:r>
      <w:r w:rsidR="0023445B" w:rsidRPr="00096090">
        <w:rPr>
          <w:rFonts w:hAnsi="Times New Roman"/>
        </w:rPr>
        <w:t>學校發展</w:t>
      </w:r>
      <w:r w:rsidRPr="00096090">
        <w:rPr>
          <w:rFonts w:hAnsi="Times New Roman"/>
        </w:rPr>
        <w:t>之高效管理</w:t>
      </w:r>
      <w:bookmarkEnd w:id="265"/>
    </w:p>
    <w:p w14:paraId="2B75FEEA" w14:textId="77777777" w:rsidR="00832B84" w:rsidRPr="00096090" w:rsidRDefault="00832B84" w:rsidP="00832B84">
      <w:pPr>
        <w:spacing w:beforeLines="30" w:before="108" w:afterLines="30" w:after="108" w:line="440" w:lineRule="exact"/>
        <w:ind w:firstLine="482"/>
        <w:jc w:val="both"/>
        <w:rPr>
          <w:rFonts w:ascii="Times New Roman" w:eastAsia="微軟正黑體" w:hAnsi="Times New Roman" w:cs="Times New Roman"/>
        </w:rPr>
      </w:pPr>
      <w:r w:rsidRPr="00096090">
        <w:rPr>
          <w:rFonts w:ascii="Times New Roman" w:eastAsia="微軟正黑體" w:hAnsi="Times New Roman" w:cs="Times New Roman"/>
        </w:rPr>
        <w:t>學校為師生共同學習成長之場所，校園環境不僅提供教育上的支援，亦隱含教育意義。臺北教育大學校園自西元</w:t>
      </w:r>
      <w:r w:rsidRPr="00096090">
        <w:rPr>
          <w:rFonts w:ascii="Times New Roman" w:eastAsia="微軟正黑體" w:hAnsi="Times New Roman" w:cs="Times New Roman"/>
        </w:rPr>
        <w:t>1895</w:t>
      </w:r>
      <w:r w:rsidRPr="00096090">
        <w:rPr>
          <w:rFonts w:ascii="Times New Roman" w:eastAsia="微軟正黑體" w:hAnsi="Times New Roman" w:cs="Times New Roman"/>
        </w:rPr>
        <w:t>年發展至今，為推動本校永續校園規劃之願景，本校近年來配合政府「能源改善」政策，成立「節約能源推動小組」戮力於能源改善管理，並於</w:t>
      </w:r>
      <w:r w:rsidRPr="00096090">
        <w:rPr>
          <w:rFonts w:ascii="Times New Roman" w:eastAsia="微軟正黑體" w:hAnsi="Times New Roman" w:cs="Times New Roman"/>
        </w:rPr>
        <w:t>103</w:t>
      </w:r>
      <w:r w:rsidRPr="00096090">
        <w:rPr>
          <w:rFonts w:ascii="Times New Roman" w:eastAsia="微軟正黑體" w:hAnsi="Times New Roman" w:cs="Times New Roman"/>
        </w:rPr>
        <w:t>年獲經濟部能源局補助新</w:t>
      </w:r>
      <w:r w:rsidR="000C5B3D" w:rsidRPr="00096090">
        <w:rPr>
          <w:rFonts w:ascii="Times New Roman" w:eastAsia="微軟正黑體" w:hAnsi="Times New Roman" w:cs="Times New Roman"/>
        </w:rPr>
        <w:t>臺</w:t>
      </w:r>
      <w:r w:rsidRPr="00096090">
        <w:rPr>
          <w:rFonts w:ascii="Times New Roman" w:eastAsia="微軟正黑體" w:hAnsi="Times New Roman" w:cs="Times New Roman"/>
        </w:rPr>
        <w:t>幣</w:t>
      </w:r>
      <w:r w:rsidRPr="00096090">
        <w:rPr>
          <w:rFonts w:ascii="Times New Roman" w:eastAsia="微軟正黑體" w:hAnsi="Times New Roman" w:cs="Times New Roman"/>
        </w:rPr>
        <w:t>500</w:t>
      </w:r>
      <w:r w:rsidRPr="00096090">
        <w:rPr>
          <w:rFonts w:ascii="Times New Roman" w:eastAsia="微軟正黑體" w:hAnsi="Times New Roman" w:cs="Times New Roman"/>
        </w:rPr>
        <w:t>萬，建置各項能源管理系統與設備；並且多次爭取獲教育部補助約新</w:t>
      </w:r>
      <w:r w:rsidR="000C5B3D" w:rsidRPr="00096090">
        <w:rPr>
          <w:rFonts w:ascii="Times New Roman" w:eastAsia="微軟正黑體" w:hAnsi="Times New Roman" w:cs="Times New Roman"/>
        </w:rPr>
        <w:t>臺</w:t>
      </w:r>
      <w:r w:rsidRPr="00096090">
        <w:rPr>
          <w:rFonts w:ascii="Times New Roman" w:eastAsia="微軟正黑體" w:hAnsi="Times New Roman" w:cs="Times New Roman"/>
        </w:rPr>
        <w:t>幣</w:t>
      </w:r>
      <w:r w:rsidRPr="00096090">
        <w:rPr>
          <w:rFonts w:ascii="Times New Roman" w:eastAsia="微軟正黑體" w:hAnsi="Times New Roman" w:cs="Times New Roman"/>
        </w:rPr>
        <w:t>1800</w:t>
      </w:r>
      <w:r w:rsidRPr="00096090">
        <w:rPr>
          <w:rFonts w:ascii="Times New Roman" w:eastAsia="微軟正黑體" w:hAnsi="Times New Roman" w:cs="Times New Roman"/>
        </w:rPr>
        <w:t>萬元，逐年分項針對既有建築物進行屋頂防水、無障礙設施等改善工程，塑造綠色友善校園環境。</w:t>
      </w:r>
    </w:p>
    <w:p w14:paraId="68C12096" w14:textId="77777777" w:rsidR="00832B84" w:rsidRPr="00096090" w:rsidRDefault="00832B84" w:rsidP="00832B84">
      <w:pPr>
        <w:spacing w:beforeLines="30" w:before="108" w:afterLines="30" w:after="108" w:line="440" w:lineRule="exact"/>
        <w:ind w:firstLine="482"/>
        <w:jc w:val="both"/>
        <w:rPr>
          <w:rFonts w:ascii="Times New Roman" w:eastAsia="微軟正黑體" w:hAnsi="Times New Roman" w:cs="Times New Roman"/>
        </w:rPr>
      </w:pPr>
      <w:r w:rsidRPr="00096090">
        <w:rPr>
          <w:rFonts w:ascii="Times New Roman" w:eastAsia="微軟正黑體" w:hAnsi="Times New Roman" w:cs="Times New Roman"/>
        </w:rPr>
        <w:t>本校總區面積較小，學生使用校園面積有限，因應教學空間不足，總務處為合理有效運用教室空間及校地，設立「校園空間規劃委員會」、「環境保護暨職業安全衛生委員會」及成立「都市更新開發校地專案規劃專案小組」等權責單位，參與都市更新開發校地，期有效解決日漸緊絀的校務基金，同時活化本校校地，達到永續性、環境性及防災安全校園環境之規劃。為此，本校於</w:t>
      </w:r>
      <w:r w:rsidRPr="00096090">
        <w:rPr>
          <w:rFonts w:ascii="Times New Roman" w:eastAsia="微軟正黑體" w:hAnsi="Times New Roman" w:cs="Times New Roman"/>
        </w:rPr>
        <w:t>2013</w:t>
      </w:r>
      <w:r w:rsidRPr="00096090">
        <w:rPr>
          <w:rFonts w:ascii="Times New Roman" w:eastAsia="微軟正黑體" w:hAnsi="Times New Roman" w:cs="Times New Roman"/>
        </w:rPr>
        <w:t>年與臺師大等</w:t>
      </w:r>
      <w:r w:rsidRPr="00096090">
        <w:rPr>
          <w:rFonts w:ascii="Times New Roman" w:eastAsia="微軟正黑體" w:hAnsi="Times New Roman" w:cs="Times New Roman"/>
        </w:rPr>
        <w:t>52</w:t>
      </w:r>
      <w:r w:rsidRPr="00096090">
        <w:rPr>
          <w:rFonts w:ascii="Times New Roman" w:eastAsia="微軟正黑體" w:hAnsi="Times New Roman" w:cs="Times New Roman"/>
        </w:rPr>
        <w:t>所大專院校共同成立綠色大學工作共享相關資訊，提升跨校、跨領域合作，同時結合政府、企業與民間機構，為永續校園發展而努力。</w:t>
      </w:r>
    </w:p>
    <w:p w14:paraId="540C0291" w14:textId="77777777" w:rsidR="00601437" w:rsidRPr="00096090" w:rsidRDefault="00601437" w:rsidP="00697EA9">
      <w:pPr>
        <w:pStyle w:val="a9"/>
        <w:numPr>
          <w:ilvl w:val="0"/>
          <w:numId w:val="21"/>
        </w:numPr>
        <w:spacing w:before="108" w:after="108"/>
        <w:ind w:leftChars="200" w:left="962" w:hanging="482"/>
        <w:jc w:val="both"/>
        <w:rPr>
          <w:rFonts w:ascii="Times New Roman" w:hAnsi="Times New Roman"/>
        </w:rPr>
      </w:pPr>
      <w:bookmarkStart w:id="266" w:name="_Toc403987581"/>
      <w:bookmarkStart w:id="267" w:name="_Toc404517894"/>
      <w:bookmarkStart w:id="268" w:name="_Toc407356092"/>
      <w:bookmarkStart w:id="269" w:name="_Toc407375498"/>
      <w:bookmarkStart w:id="270" w:name="_Toc407433895"/>
      <w:bookmarkStart w:id="271" w:name="_Toc407607631"/>
      <w:r w:rsidRPr="00096090">
        <w:rPr>
          <w:rFonts w:ascii="Times New Roman" w:hAnsi="Times New Roman"/>
        </w:rPr>
        <w:t>目標</w:t>
      </w:r>
      <w:bookmarkEnd w:id="266"/>
      <w:bookmarkEnd w:id="267"/>
      <w:bookmarkEnd w:id="268"/>
      <w:bookmarkEnd w:id="269"/>
      <w:bookmarkEnd w:id="270"/>
      <w:bookmarkEnd w:id="271"/>
    </w:p>
    <w:p w14:paraId="6BCB59FA" w14:textId="77777777" w:rsidR="00082789" w:rsidRPr="00096090" w:rsidRDefault="00832B84" w:rsidP="00170832">
      <w:pPr>
        <w:pStyle w:val="ab"/>
        <w:numPr>
          <w:ilvl w:val="0"/>
          <w:numId w:val="12"/>
        </w:numPr>
        <w:spacing w:beforeLines="30" w:before="108" w:afterLines="30" w:after="108" w:line="440" w:lineRule="exact"/>
        <w:ind w:leftChars="400" w:left="1244"/>
        <w:jc w:val="both"/>
        <w:rPr>
          <w:rFonts w:ascii="Times New Roman" w:eastAsia="微軟正黑體" w:hAnsi="Times New Roman" w:cs="Times New Roman"/>
          <w:b/>
        </w:rPr>
      </w:pPr>
      <w:bookmarkStart w:id="272" w:name="_Toc403987582"/>
      <w:bookmarkStart w:id="273" w:name="_Toc404517895"/>
      <w:bookmarkStart w:id="274" w:name="_Toc407356093"/>
      <w:bookmarkStart w:id="275" w:name="_Toc407375499"/>
      <w:bookmarkStart w:id="276" w:name="_Toc407433896"/>
      <w:bookmarkStart w:id="277" w:name="_Toc407607632"/>
      <w:r w:rsidRPr="00096090">
        <w:rPr>
          <w:rFonts w:ascii="Times New Roman" w:eastAsia="微軟正黑體" w:hAnsi="Times New Roman" w:cs="Times New Roman"/>
          <w:b/>
        </w:rPr>
        <w:t>預計於</w:t>
      </w:r>
      <w:r w:rsidRPr="00096090">
        <w:rPr>
          <w:rFonts w:ascii="Times New Roman" w:eastAsia="微軟正黑體" w:hAnsi="Times New Roman" w:cs="Times New Roman"/>
          <w:b/>
        </w:rPr>
        <w:t>104</w:t>
      </w:r>
      <w:r w:rsidRPr="00096090">
        <w:rPr>
          <w:rFonts w:ascii="Times New Roman" w:eastAsia="微軟正黑體" w:hAnsi="Times New Roman" w:cs="Times New Roman"/>
          <w:b/>
        </w:rPr>
        <w:t>年完成本校「空調及照明</w:t>
      </w:r>
      <w:r w:rsidRPr="00096090">
        <w:rPr>
          <w:rFonts w:ascii="Times New Roman" w:eastAsia="微軟正黑體" w:hAnsi="Times New Roman" w:cs="Times New Roman"/>
          <w:b/>
        </w:rPr>
        <w:t>ESCO</w:t>
      </w:r>
      <w:r w:rsidRPr="00096090">
        <w:rPr>
          <w:rFonts w:ascii="Times New Roman" w:eastAsia="微軟正黑體" w:hAnsi="Times New Roman" w:cs="Times New Roman"/>
          <w:b/>
        </w:rPr>
        <w:t>節能績效保證專案」施工及節能驗證量測</w:t>
      </w:r>
    </w:p>
    <w:p w14:paraId="7347BBD6" w14:textId="77777777" w:rsidR="00082789" w:rsidRPr="00096090" w:rsidRDefault="00832B84" w:rsidP="00B04E17">
      <w:pPr>
        <w:pStyle w:val="ab"/>
        <w:spacing w:beforeLines="30" w:before="108" w:afterLines="30" w:after="108" w:line="440" w:lineRule="exact"/>
        <w:ind w:leftChars="400" w:left="960"/>
        <w:jc w:val="both"/>
        <w:rPr>
          <w:rFonts w:ascii="Times New Roman" w:eastAsia="微軟正黑體" w:hAnsi="Times New Roman" w:cs="Times New Roman"/>
        </w:rPr>
      </w:pPr>
      <w:r w:rsidRPr="00096090">
        <w:rPr>
          <w:rFonts w:ascii="Times New Roman" w:eastAsia="微軟正黑體" w:hAnsi="Times New Roman" w:cs="Times New Roman"/>
        </w:rPr>
        <w:t xml:space="preserve">    </w:t>
      </w:r>
      <w:r w:rsidRPr="00096090">
        <w:rPr>
          <w:rFonts w:ascii="Times New Roman" w:eastAsia="微軟正黑體" w:hAnsi="Times New Roman" w:cs="Times New Roman"/>
        </w:rPr>
        <w:t>本校為落實使用者付費，培養師生珍惜能源習慣，於</w:t>
      </w:r>
      <w:r w:rsidRPr="00096090">
        <w:rPr>
          <w:rFonts w:ascii="Times New Roman" w:eastAsia="微軟正黑體" w:hAnsi="Times New Roman" w:cs="Times New Roman"/>
        </w:rPr>
        <w:t>104</w:t>
      </w:r>
      <w:r w:rsidRPr="00096090">
        <w:rPr>
          <w:rFonts w:ascii="Times New Roman" w:eastAsia="微軟正黑體" w:hAnsi="Times New Roman" w:cs="Times New Roman"/>
        </w:rPr>
        <w:t>年已完成藝術館練琴房分離式冷氣建置，並裝設刷卡控制系統以避免使用後忘記關閉空調問題；並主動申請</w:t>
      </w:r>
      <w:r w:rsidRPr="00096090">
        <w:rPr>
          <w:rFonts w:ascii="Times New Roman" w:eastAsia="微軟正黑體" w:hAnsi="Times New Roman" w:cs="Times New Roman"/>
        </w:rPr>
        <w:t>ESCO</w:t>
      </w:r>
      <w:r w:rsidRPr="00096090">
        <w:rPr>
          <w:rFonts w:ascii="Times New Roman" w:eastAsia="微軟正黑體" w:hAnsi="Times New Roman" w:cs="Times New Roman"/>
        </w:rPr>
        <w:t>節能績效保證專案示範推廣補助計畫並獲補助新</w:t>
      </w:r>
      <w:r w:rsidR="000C5B3D" w:rsidRPr="00096090">
        <w:rPr>
          <w:rFonts w:ascii="Times New Roman" w:eastAsia="微軟正黑體" w:hAnsi="Times New Roman" w:cs="Times New Roman"/>
        </w:rPr>
        <w:t>臺</w:t>
      </w:r>
      <w:r w:rsidRPr="00096090">
        <w:rPr>
          <w:rFonts w:ascii="Times New Roman" w:eastAsia="微軟正黑體" w:hAnsi="Times New Roman" w:cs="Times New Roman"/>
        </w:rPr>
        <w:t>幣</w:t>
      </w:r>
      <w:r w:rsidRPr="00096090">
        <w:rPr>
          <w:rFonts w:ascii="Times New Roman" w:eastAsia="微軟正黑體" w:hAnsi="Times New Roman" w:cs="Times New Roman"/>
        </w:rPr>
        <w:t>500</w:t>
      </w:r>
      <w:r w:rsidRPr="00096090">
        <w:rPr>
          <w:rFonts w:ascii="Times New Roman" w:eastAsia="微軟正黑體" w:hAnsi="Times New Roman" w:cs="Times New Roman"/>
        </w:rPr>
        <w:t>萬元，就本校體育館之空調、照明及行政大樓之單機冷氣裝設溫度感測器與篤行樓教室導入用電管理系統，預估節能率為</w:t>
      </w:r>
      <w:r w:rsidRPr="00096090">
        <w:rPr>
          <w:rFonts w:ascii="Times New Roman" w:eastAsia="微軟正黑體" w:hAnsi="Times New Roman" w:cs="Times New Roman"/>
        </w:rPr>
        <w:t>56.2</w:t>
      </w:r>
      <w:r w:rsidRPr="00096090">
        <w:rPr>
          <w:rFonts w:ascii="Times New Roman" w:eastAsia="微軟正黑體" w:hAnsi="Times New Roman" w:cs="Times New Roman"/>
        </w:rPr>
        <w:t>％，預定於</w:t>
      </w:r>
      <w:r w:rsidRPr="00096090">
        <w:rPr>
          <w:rFonts w:ascii="Times New Roman" w:eastAsia="微軟正黑體" w:hAnsi="Times New Roman" w:cs="Times New Roman"/>
        </w:rPr>
        <w:t>104</w:t>
      </w:r>
      <w:r w:rsidRPr="00096090">
        <w:rPr>
          <w:rFonts w:ascii="Times New Roman" w:eastAsia="微軟正黑體" w:hAnsi="Times New Roman" w:cs="Times New Roman"/>
        </w:rPr>
        <w:t>年完成施工及節能之量測驗證。</w:t>
      </w:r>
    </w:p>
    <w:p w14:paraId="21FDEFDD" w14:textId="77777777" w:rsidR="00082789" w:rsidRPr="00096090" w:rsidRDefault="00832B84" w:rsidP="00170832">
      <w:pPr>
        <w:pStyle w:val="ab"/>
        <w:numPr>
          <w:ilvl w:val="0"/>
          <w:numId w:val="12"/>
        </w:numPr>
        <w:spacing w:beforeLines="30" w:before="108" w:afterLines="30" w:after="108" w:line="440" w:lineRule="exact"/>
        <w:ind w:leftChars="400" w:left="1244"/>
        <w:jc w:val="both"/>
        <w:rPr>
          <w:rFonts w:ascii="Times New Roman" w:eastAsia="微軟正黑體" w:hAnsi="Times New Roman" w:cs="Times New Roman"/>
          <w:b/>
        </w:rPr>
      </w:pPr>
      <w:r w:rsidRPr="00096090">
        <w:rPr>
          <w:rFonts w:ascii="Times New Roman" w:eastAsia="微軟正黑體" w:hAnsi="Times New Roman" w:cs="Times New Roman"/>
          <w:b/>
        </w:rPr>
        <w:t>預計</w:t>
      </w:r>
      <w:r w:rsidRPr="00096090">
        <w:rPr>
          <w:rFonts w:ascii="Times New Roman" w:eastAsia="微軟正黑體" w:hAnsi="Times New Roman" w:cs="Times New Roman"/>
          <w:b/>
        </w:rPr>
        <w:t>104-105</w:t>
      </w:r>
      <w:r w:rsidRPr="00096090">
        <w:rPr>
          <w:rFonts w:ascii="Times New Roman" w:eastAsia="微軟正黑體" w:hAnsi="Times New Roman" w:cs="Times New Roman"/>
          <w:b/>
        </w:rPr>
        <w:t>年持續增建宿舍無障礙寢室及視聽館、體育館一次性防水整修工程</w:t>
      </w:r>
    </w:p>
    <w:p w14:paraId="25E7B326" w14:textId="77777777" w:rsidR="00082789" w:rsidRPr="00096090" w:rsidRDefault="00082789" w:rsidP="00B04E17">
      <w:pPr>
        <w:pStyle w:val="ab"/>
        <w:spacing w:beforeLines="30" w:before="108" w:afterLines="30" w:after="108" w:line="440" w:lineRule="exact"/>
        <w:ind w:leftChars="400" w:left="960"/>
        <w:jc w:val="both"/>
        <w:rPr>
          <w:rFonts w:ascii="Times New Roman" w:eastAsia="微軟正黑體" w:hAnsi="Times New Roman" w:cs="Times New Roman"/>
        </w:rPr>
      </w:pPr>
      <w:r w:rsidRPr="00096090">
        <w:rPr>
          <w:rFonts w:ascii="Times New Roman" w:eastAsia="微軟正黑體" w:hAnsi="Times New Roman" w:cs="Times New Roman"/>
        </w:rPr>
        <w:t xml:space="preserve">    </w:t>
      </w:r>
      <w:r w:rsidR="0084556D" w:rsidRPr="00096090">
        <w:rPr>
          <w:rFonts w:ascii="Times New Roman" w:eastAsia="微軟正黑體" w:hAnsi="Times New Roman" w:cs="Times New Roman"/>
        </w:rPr>
        <w:t>本校多數校舍已</w:t>
      </w:r>
      <w:r w:rsidR="0084556D" w:rsidRPr="00096090">
        <w:rPr>
          <w:rFonts w:ascii="Times New Roman" w:eastAsia="微軟正黑體" w:hAnsi="Times New Roman" w:cs="Times New Roman"/>
        </w:rPr>
        <w:t>20</w:t>
      </w:r>
      <w:r w:rsidR="0084556D" w:rsidRPr="00096090">
        <w:rPr>
          <w:rFonts w:ascii="Times New Roman" w:eastAsia="微軟正黑體" w:hAnsi="Times New Roman" w:cs="Times New Roman"/>
        </w:rPr>
        <w:t>餘年，近年來為促使校園無障礙校園環境獲得有效改善，遂逐年針對既有建築物之無障礙設施進行修繕，截至</w:t>
      </w:r>
      <w:r w:rsidR="0084556D" w:rsidRPr="00096090">
        <w:rPr>
          <w:rFonts w:ascii="Times New Roman" w:eastAsia="微軟正黑體" w:hAnsi="Times New Roman" w:cs="Times New Roman"/>
        </w:rPr>
        <w:t>103</w:t>
      </w:r>
      <w:r w:rsidR="0084556D" w:rsidRPr="00096090">
        <w:rPr>
          <w:rFonts w:ascii="Times New Roman" w:eastAsia="微軟正黑體" w:hAnsi="Times New Roman" w:cs="Times New Roman"/>
        </w:rPr>
        <w:t>年已陸續依據建築技術規則相關規定完成各棟建築物無障礙設施改善</w:t>
      </w:r>
      <w:r w:rsidR="0084556D" w:rsidRPr="00096090">
        <w:rPr>
          <w:rFonts w:ascii="Times New Roman" w:eastAsia="微軟正黑體" w:hAnsi="Times New Roman" w:cs="Times New Roman"/>
        </w:rPr>
        <w:lastRenderedPageBreak/>
        <w:t>及增設科學館無障礙電梯設備；此外，長年因風雨及地震反覆作用，導致多數校舍屋頂陸續發生漏水情況，為提供良好教學環境及避免長期漏水影響建築物結構體，亦逐年針對漏水建築物進行一次性防水整修工程。</w:t>
      </w:r>
    </w:p>
    <w:p w14:paraId="44D085AE" w14:textId="77777777" w:rsidR="00082789" w:rsidRPr="00096090" w:rsidRDefault="0084556D" w:rsidP="00170832">
      <w:pPr>
        <w:pStyle w:val="ab"/>
        <w:numPr>
          <w:ilvl w:val="0"/>
          <w:numId w:val="12"/>
        </w:numPr>
        <w:spacing w:beforeLines="30" w:before="108" w:afterLines="30" w:after="108" w:line="440" w:lineRule="exact"/>
        <w:ind w:leftChars="400" w:left="1442" w:hanging="482"/>
        <w:jc w:val="both"/>
        <w:rPr>
          <w:rFonts w:ascii="Times New Roman" w:eastAsia="微軟正黑體" w:hAnsi="Times New Roman" w:cs="Times New Roman"/>
          <w:b/>
        </w:rPr>
      </w:pPr>
      <w:r w:rsidRPr="00096090">
        <w:rPr>
          <w:rFonts w:ascii="Times New Roman" w:eastAsia="微軟正黑體" w:hAnsi="Times New Roman" w:cs="Times New Roman"/>
          <w:b/>
        </w:rPr>
        <w:t>預計</w:t>
      </w:r>
      <w:r w:rsidRPr="00096090">
        <w:rPr>
          <w:rFonts w:ascii="Times New Roman" w:eastAsia="微軟正黑體" w:hAnsi="Times New Roman" w:cs="Times New Roman"/>
          <w:b/>
        </w:rPr>
        <w:t>106</w:t>
      </w:r>
      <w:r w:rsidRPr="00096090">
        <w:rPr>
          <w:rFonts w:ascii="Times New Roman" w:eastAsia="微軟正黑體" w:hAnsi="Times New Roman" w:cs="Times New Roman"/>
          <w:b/>
        </w:rPr>
        <w:t>年全面完成更換</w:t>
      </w:r>
      <w:r w:rsidRPr="00096090">
        <w:rPr>
          <w:rFonts w:ascii="Times New Roman" w:eastAsia="微軟正黑體" w:hAnsi="Times New Roman" w:cs="Times New Roman"/>
          <w:b/>
        </w:rPr>
        <w:t>T5</w:t>
      </w:r>
      <w:r w:rsidRPr="00096090">
        <w:rPr>
          <w:rFonts w:ascii="Times New Roman" w:eastAsia="微軟正黑體" w:hAnsi="Times New Roman" w:cs="Times New Roman"/>
          <w:b/>
        </w:rPr>
        <w:t>節能燈具</w:t>
      </w:r>
    </w:p>
    <w:p w14:paraId="0EA54BFD" w14:textId="77777777" w:rsidR="00363FCE" w:rsidRPr="00096090" w:rsidRDefault="0084556D" w:rsidP="00D33ECC">
      <w:pPr>
        <w:pStyle w:val="ab"/>
        <w:spacing w:beforeLines="30" w:before="108" w:afterLines="30" w:after="108" w:line="440" w:lineRule="exact"/>
        <w:ind w:leftChars="400" w:left="960" w:firstLine="480"/>
        <w:jc w:val="both"/>
        <w:rPr>
          <w:rFonts w:ascii="Times New Roman" w:eastAsia="微軟正黑體" w:hAnsi="Times New Roman" w:cs="Times New Roman"/>
        </w:rPr>
      </w:pPr>
      <w:r w:rsidRPr="00096090">
        <w:rPr>
          <w:rFonts w:ascii="Times New Roman" w:eastAsia="微軟正黑體" w:hAnsi="Times New Roman" w:cs="Times New Roman"/>
        </w:rPr>
        <w:t>囿於預算有限，目前採燈具損壞再更換為</w:t>
      </w:r>
      <w:r w:rsidRPr="00096090">
        <w:rPr>
          <w:rFonts w:ascii="Times New Roman" w:eastAsia="微軟正黑體" w:hAnsi="Times New Roman" w:cs="Times New Roman"/>
        </w:rPr>
        <w:t>T5</w:t>
      </w:r>
      <w:r w:rsidRPr="00096090">
        <w:rPr>
          <w:rFonts w:ascii="Times New Roman" w:eastAsia="微軟正黑體" w:hAnsi="Times New Roman" w:cs="Times New Roman"/>
        </w:rPr>
        <w:t>節能燈具方式辦理，擬逐年編列預算，預計於</w:t>
      </w:r>
      <w:r w:rsidRPr="00096090">
        <w:rPr>
          <w:rFonts w:ascii="Times New Roman" w:eastAsia="微軟正黑體" w:hAnsi="Times New Roman" w:cs="Times New Roman"/>
        </w:rPr>
        <w:t>106</w:t>
      </w:r>
      <w:r w:rsidRPr="00096090">
        <w:rPr>
          <w:rFonts w:ascii="Times New Roman" w:eastAsia="微軟正黑體" w:hAnsi="Times New Roman" w:cs="Times New Roman"/>
        </w:rPr>
        <w:t>年完成節能燈具全面汰換作業。</w:t>
      </w:r>
    </w:p>
    <w:p w14:paraId="7660F256" w14:textId="77777777" w:rsidR="0084556D" w:rsidRPr="00096090" w:rsidRDefault="0084556D" w:rsidP="00170832">
      <w:pPr>
        <w:pStyle w:val="ab"/>
        <w:numPr>
          <w:ilvl w:val="0"/>
          <w:numId w:val="12"/>
        </w:numPr>
        <w:spacing w:beforeLines="30" w:before="108" w:afterLines="30" w:after="108" w:line="440" w:lineRule="exact"/>
        <w:ind w:leftChars="400" w:left="1244"/>
        <w:jc w:val="both"/>
        <w:rPr>
          <w:rFonts w:ascii="Times New Roman" w:eastAsia="微軟正黑體" w:hAnsi="Times New Roman" w:cs="Times New Roman"/>
          <w:b/>
        </w:rPr>
      </w:pPr>
      <w:r w:rsidRPr="00096090">
        <w:rPr>
          <w:rFonts w:ascii="Times New Roman" w:eastAsia="微軟正黑體" w:hAnsi="Times New Roman" w:cs="Times New Roman"/>
          <w:b/>
        </w:rPr>
        <w:t>預計</w:t>
      </w:r>
      <w:r w:rsidRPr="00096090">
        <w:rPr>
          <w:rFonts w:ascii="Times New Roman" w:eastAsia="微軟正黑體" w:hAnsi="Times New Roman" w:cs="Times New Roman"/>
          <w:b/>
        </w:rPr>
        <w:t>108</w:t>
      </w:r>
      <w:r w:rsidRPr="00096090">
        <w:rPr>
          <w:rFonts w:ascii="Times New Roman" w:eastAsia="微軟正黑體" w:hAnsi="Times New Roman" w:cs="Times New Roman"/>
          <w:b/>
        </w:rPr>
        <w:t>年完成能源監控系統及電力需量控制系統之建置</w:t>
      </w:r>
    </w:p>
    <w:p w14:paraId="003DCDC0" w14:textId="77777777" w:rsidR="0084556D" w:rsidRPr="00096090" w:rsidRDefault="0084556D" w:rsidP="00B04E17">
      <w:pPr>
        <w:pStyle w:val="ab"/>
        <w:spacing w:beforeLines="30" w:before="108" w:afterLines="30" w:after="108" w:line="440" w:lineRule="exact"/>
        <w:ind w:leftChars="400" w:left="960"/>
        <w:jc w:val="both"/>
        <w:rPr>
          <w:rFonts w:ascii="Times New Roman" w:eastAsia="微軟正黑體" w:hAnsi="Times New Roman" w:cs="Times New Roman"/>
          <w:b/>
        </w:rPr>
      </w:pPr>
      <w:r w:rsidRPr="00096090">
        <w:rPr>
          <w:rFonts w:ascii="Times New Roman" w:eastAsia="微軟正黑體" w:hAnsi="Times New Roman" w:cs="Times New Roman"/>
        </w:rPr>
        <w:t xml:space="preserve">    </w:t>
      </w:r>
      <w:r w:rsidRPr="00096090">
        <w:rPr>
          <w:rFonts w:ascii="Times New Roman" w:eastAsia="微軟正黑體" w:hAnsi="Times New Roman" w:cs="Times New Roman"/>
        </w:rPr>
        <w:t>因能源監控及電力需量控制系統之建置費用較高，擬規劃爭取相關補助經費，陸續建置，預計於</w:t>
      </w:r>
      <w:r w:rsidRPr="00096090">
        <w:rPr>
          <w:rFonts w:ascii="Times New Roman" w:eastAsia="微軟正黑體" w:hAnsi="Times New Roman" w:cs="Times New Roman"/>
        </w:rPr>
        <w:t>108</w:t>
      </w:r>
      <w:r w:rsidRPr="00096090">
        <w:rPr>
          <w:rFonts w:ascii="Times New Roman" w:eastAsia="微軟正黑體" w:hAnsi="Times New Roman" w:cs="Times New Roman"/>
        </w:rPr>
        <w:t>年完成相關系統建置，以</w:t>
      </w:r>
      <w:r w:rsidRPr="00096090">
        <w:rPr>
          <w:rFonts w:ascii="Times New Roman" w:eastAsia="微軟正黑體" w:hAnsi="Times New Roman" w:cs="Times New Roman"/>
        </w:rPr>
        <w:t>e</w:t>
      </w:r>
      <w:r w:rsidRPr="00096090">
        <w:rPr>
          <w:rFonts w:ascii="Times New Roman" w:eastAsia="微軟正黑體" w:hAnsi="Times New Roman" w:cs="Times New Roman"/>
        </w:rPr>
        <w:t>化管理能源，並可避免用電超約罰款，節省電費支出。</w:t>
      </w:r>
    </w:p>
    <w:p w14:paraId="5E0ADFA4" w14:textId="4A70FDE7" w:rsidR="0084556D" w:rsidRPr="00096090" w:rsidRDefault="0084556D" w:rsidP="00170832">
      <w:pPr>
        <w:pStyle w:val="ab"/>
        <w:numPr>
          <w:ilvl w:val="0"/>
          <w:numId w:val="12"/>
        </w:numPr>
        <w:spacing w:beforeLines="30" w:before="108" w:afterLines="30" w:after="108" w:line="440" w:lineRule="exact"/>
        <w:ind w:leftChars="400" w:left="1244"/>
        <w:jc w:val="both"/>
        <w:rPr>
          <w:rFonts w:ascii="Times New Roman" w:eastAsia="微軟正黑體" w:hAnsi="Times New Roman" w:cs="Times New Roman"/>
          <w:b/>
        </w:rPr>
      </w:pPr>
      <w:r w:rsidRPr="00096090">
        <w:rPr>
          <w:rFonts w:ascii="Times New Roman" w:eastAsia="微軟正黑體" w:hAnsi="Times New Roman" w:cs="Times New Roman"/>
          <w:b/>
        </w:rPr>
        <w:t>增加自籌收入，以舒緩日漸</w:t>
      </w:r>
      <w:hyperlink r:id="rId14" w:history="1">
        <w:r w:rsidRPr="00096090">
          <w:rPr>
            <w:rFonts w:ascii="Times New Roman" w:eastAsia="微軟正黑體" w:hAnsi="Times New Roman" w:cs="Times New Roman"/>
            <w:b/>
          </w:rPr>
          <w:t>緊絀</w:t>
        </w:r>
      </w:hyperlink>
      <w:r w:rsidR="009C3616">
        <w:rPr>
          <w:rFonts w:ascii="Times New Roman" w:eastAsia="微軟正黑體" w:hAnsi="Times New Roman" w:cs="Times New Roman"/>
          <w:b/>
        </w:rPr>
        <w:t>的校務基金，並提升本校校務基金財務執行績效</w:t>
      </w:r>
    </w:p>
    <w:p w14:paraId="62328CD1" w14:textId="77777777" w:rsidR="0084556D" w:rsidRPr="00096090" w:rsidRDefault="0084556D" w:rsidP="00B04E17">
      <w:pPr>
        <w:pStyle w:val="ab"/>
        <w:spacing w:beforeLines="30" w:before="108" w:afterLines="30" w:after="108" w:line="440" w:lineRule="exact"/>
        <w:ind w:leftChars="400" w:left="960"/>
        <w:jc w:val="both"/>
        <w:rPr>
          <w:rFonts w:ascii="Times New Roman" w:eastAsia="微軟正黑體" w:hAnsi="Times New Roman" w:cs="Times New Roman"/>
        </w:rPr>
      </w:pPr>
      <w:r w:rsidRPr="00096090">
        <w:rPr>
          <w:rFonts w:ascii="Times New Roman" w:eastAsia="微軟正黑體" w:hAnsi="Times New Roman" w:cs="Times New Roman"/>
          <w:b/>
        </w:rPr>
        <w:t xml:space="preserve">   </w:t>
      </w:r>
      <w:r w:rsidRPr="00096090">
        <w:rPr>
          <w:rFonts w:ascii="Times New Roman" w:eastAsia="微軟正黑體" w:hAnsi="Times New Roman" w:cs="Times New Roman"/>
        </w:rPr>
        <w:t xml:space="preserve"> </w:t>
      </w:r>
      <w:r w:rsidRPr="00096090">
        <w:rPr>
          <w:rFonts w:ascii="Times New Roman" w:eastAsia="微軟正黑體" w:hAnsi="Times New Roman" w:cs="Times New Roman"/>
        </w:rPr>
        <w:t>為提供學生有更好的學習環境，各項新建及修繕工程使本校校務基金日漸緊縮，為使校園資金能夠更充足，期開拓其他收入來源，增加校務基金運用之彈性。目前校務基金增加定存利息收入，持續進行調整本校</w:t>
      </w:r>
      <w:r w:rsidRPr="00096090">
        <w:rPr>
          <w:rFonts w:ascii="Times New Roman" w:eastAsia="微軟正黑體" w:hAnsi="Times New Roman" w:cs="Times New Roman"/>
        </w:rPr>
        <w:t>2</w:t>
      </w:r>
      <w:r w:rsidRPr="00096090">
        <w:rPr>
          <w:rFonts w:ascii="Times New Roman" w:eastAsia="微軟正黑體" w:hAnsi="Times New Roman" w:cs="Times New Roman"/>
        </w:rPr>
        <w:t>年期定存存款金額為</w:t>
      </w:r>
      <w:r w:rsidRPr="00096090">
        <w:rPr>
          <w:rFonts w:ascii="Times New Roman" w:eastAsia="微軟正黑體" w:hAnsi="Times New Roman" w:cs="Times New Roman"/>
        </w:rPr>
        <w:t>6</w:t>
      </w:r>
      <w:r w:rsidRPr="00096090">
        <w:rPr>
          <w:rFonts w:ascii="Times New Roman" w:eastAsia="微軟正黑體" w:hAnsi="Times New Roman" w:cs="Times New Roman"/>
        </w:rPr>
        <w:t>億、達到每年利息收入達</w:t>
      </w:r>
      <w:r w:rsidRPr="00096090">
        <w:rPr>
          <w:rFonts w:ascii="Times New Roman" w:eastAsia="微軟正黑體" w:hAnsi="Times New Roman" w:cs="Times New Roman"/>
        </w:rPr>
        <w:t>8</w:t>
      </w:r>
      <w:r w:rsidR="00861713">
        <w:rPr>
          <w:rFonts w:ascii="Times New Roman" w:eastAsia="微軟正黑體" w:hAnsi="Times New Roman" w:cs="Times New Roman"/>
        </w:rPr>
        <w:t>佰萬元及每月均有利息收入</w:t>
      </w:r>
      <w:r w:rsidR="00861713">
        <w:rPr>
          <w:rFonts w:ascii="Times New Roman" w:eastAsia="微軟正黑體" w:hAnsi="Times New Roman" w:cs="Times New Roman" w:hint="eastAsia"/>
        </w:rPr>
        <w:t>，</w:t>
      </w:r>
      <w:r w:rsidRPr="00096090">
        <w:rPr>
          <w:rFonts w:ascii="Times New Roman" w:eastAsia="微軟正黑體" w:hAnsi="Times New Roman" w:cs="Times New Roman"/>
        </w:rPr>
        <w:t>並隨時檢討現金流量，將閒置資金靈活調度，增加定存利息。</w:t>
      </w:r>
    </w:p>
    <w:p w14:paraId="485107EA" w14:textId="2ACB2871" w:rsidR="0084556D" w:rsidRPr="00096090" w:rsidRDefault="009C3616" w:rsidP="00170832">
      <w:pPr>
        <w:pStyle w:val="ab"/>
        <w:numPr>
          <w:ilvl w:val="0"/>
          <w:numId w:val="12"/>
        </w:numPr>
        <w:spacing w:beforeLines="30" w:before="108" w:afterLines="30" w:after="108" w:line="440" w:lineRule="exact"/>
        <w:ind w:leftChars="400" w:left="1442" w:hanging="482"/>
        <w:jc w:val="both"/>
        <w:rPr>
          <w:rFonts w:ascii="Times New Roman" w:eastAsia="微軟正黑體" w:hAnsi="Times New Roman" w:cs="Times New Roman"/>
          <w:b/>
        </w:rPr>
      </w:pPr>
      <w:r>
        <w:rPr>
          <w:rFonts w:ascii="Times New Roman" w:eastAsia="微軟正黑體" w:hAnsi="Times New Roman" w:cs="Times New Roman"/>
          <w:b/>
        </w:rPr>
        <w:t>改善師生教研空間，活化校地與資產</w:t>
      </w:r>
    </w:p>
    <w:p w14:paraId="67A97B9D" w14:textId="0DCD3105" w:rsidR="0084556D" w:rsidRPr="00096090" w:rsidRDefault="00B04E17" w:rsidP="00B04E17">
      <w:pPr>
        <w:pStyle w:val="ab"/>
        <w:spacing w:beforeLines="30" w:before="108" w:afterLines="30" w:after="108" w:line="440" w:lineRule="exact"/>
        <w:ind w:leftChars="400" w:left="960"/>
        <w:jc w:val="both"/>
        <w:rPr>
          <w:rFonts w:ascii="Times New Roman" w:eastAsia="微軟正黑體" w:hAnsi="Times New Roman" w:cs="Times New Roman"/>
        </w:rPr>
      </w:pPr>
      <w:r>
        <w:rPr>
          <w:rFonts w:ascii="Times New Roman" w:eastAsia="微軟正黑體" w:hAnsi="Times New Roman" w:cs="Times New Roman" w:hint="eastAsia"/>
        </w:rPr>
        <w:t xml:space="preserve">    </w:t>
      </w:r>
      <w:r w:rsidR="0084556D" w:rsidRPr="00096090">
        <w:rPr>
          <w:rFonts w:ascii="Times New Roman" w:eastAsia="微軟正黑體" w:hAnsi="Times New Roman" w:cs="Times New Roman"/>
        </w:rPr>
        <w:t>短程目標將可供校內單位短期利用校地公告，期藉由專業團隊之豐富經驗與創意及卓越執行力提高校地使用率，中程目標將可出租或委外經營校地於開發興建前招標出租或委外經營以挹注校務基金，長程目標則以籌款或都市更新等多元方式開發校地，區位佳之低樓層空間委外經營，以兼顧增加教學空間及校務基金。</w:t>
      </w:r>
    </w:p>
    <w:p w14:paraId="6BF82D8B" w14:textId="77777777" w:rsidR="0084556D" w:rsidRPr="00096090" w:rsidRDefault="0084556D" w:rsidP="00170832">
      <w:pPr>
        <w:pStyle w:val="ab"/>
        <w:numPr>
          <w:ilvl w:val="0"/>
          <w:numId w:val="12"/>
        </w:numPr>
        <w:spacing w:beforeLines="30" w:before="108" w:afterLines="30" w:after="108" w:line="440" w:lineRule="exact"/>
        <w:ind w:leftChars="400" w:left="1442" w:hanging="482"/>
        <w:jc w:val="both"/>
        <w:rPr>
          <w:rFonts w:ascii="Times New Roman" w:eastAsia="微軟正黑體" w:hAnsi="Times New Roman" w:cs="Times New Roman"/>
          <w:b/>
        </w:rPr>
      </w:pPr>
      <w:r w:rsidRPr="00096090">
        <w:rPr>
          <w:rFonts w:ascii="Times New Roman" w:eastAsia="微軟正黑體" w:hAnsi="Times New Roman" w:cs="Times New Roman"/>
          <w:b/>
        </w:rPr>
        <w:t>精進專業知識，健全檔案管理，提升工作效能</w:t>
      </w:r>
    </w:p>
    <w:p w14:paraId="2AF822D6" w14:textId="6E7813BC" w:rsidR="0084556D" w:rsidRPr="00096090" w:rsidRDefault="00B04E17" w:rsidP="00B04E17">
      <w:pPr>
        <w:pStyle w:val="ab"/>
        <w:spacing w:beforeLines="30" w:before="108" w:afterLines="30" w:after="108" w:line="440" w:lineRule="exact"/>
        <w:ind w:leftChars="400" w:left="960"/>
        <w:jc w:val="both"/>
        <w:rPr>
          <w:rFonts w:ascii="Times New Roman" w:eastAsia="微軟正黑體" w:hAnsi="Times New Roman" w:cs="Times New Roman"/>
        </w:rPr>
      </w:pPr>
      <w:r>
        <w:rPr>
          <w:rFonts w:ascii="Times New Roman" w:eastAsia="微軟正黑體" w:hAnsi="Times New Roman" w:cs="Times New Roman" w:hint="eastAsia"/>
        </w:rPr>
        <w:t xml:space="preserve">    </w:t>
      </w:r>
      <w:r w:rsidR="0084556D" w:rsidRPr="00096090">
        <w:rPr>
          <w:rFonts w:ascii="Times New Roman" w:eastAsia="微軟正黑體" w:hAnsi="Times New Roman" w:cs="Times New Roman"/>
        </w:rPr>
        <w:t>本校檔案管理</w:t>
      </w:r>
      <w:r w:rsidR="0084556D" w:rsidRPr="00096090">
        <w:rPr>
          <w:rFonts w:ascii="Times New Roman" w:eastAsia="微軟正黑體" w:hAnsi="Times New Roman" w:cs="Times New Roman"/>
        </w:rPr>
        <w:t>103</w:t>
      </w:r>
      <w:r w:rsidR="0084556D" w:rsidRPr="00096090">
        <w:rPr>
          <w:rFonts w:ascii="Times New Roman" w:eastAsia="微軟正黑體" w:hAnsi="Times New Roman" w:cs="Times New Roman"/>
        </w:rPr>
        <w:t>年獲教育部補助「提升檔案管理績效計畫」補助</w:t>
      </w:r>
      <w:r w:rsidR="0084556D" w:rsidRPr="00096090">
        <w:rPr>
          <w:rFonts w:ascii="Times New Roman" w:eastAsia="微軟正黑體" w:hAnsi="Times New Roman" w:cs="Times New Roman"/>
        </w:rPr>
        <w:t>10</w:t>
      </w:r>
      <w:r w:rsidR="0084556D" w:rsidRPr="00096090">
        <w:rPr>
          <w:rFonts w:ascii="Times New Roman" w:eastAsia="微軟正黑體" w:hAnsi="Times New Roman" w:cs="Times New Roman"/>
        </w:rPr>
        <w:t>萬元，為提高檔案管理之效益，健全檔案管理制度，發揮檔案最高利用價值，期能透過</w:t>
      </w:r>
      <w:r w:rsidR="00A36640" w:rsidRPr="00096090">
        <w:rPr>
          <w:rFonts w:ascii="Times New Roman" w:eastAsia="微軟正黑體" w:hAnsi="Times New Roman" w:cs="Times New Roman"/>
        </w:rPr>
        <w:t>數位典藏</w:t>
      </w:r>
      <w:r w:rsidR="0084556D" w:rsidRPr="00096090">
        <w:rPr>
          <w:rFonts w:ascii="Times New Roman" w:eastAsia="微軟正黑體" w:hAnsi="Times New Roman" w:cs="Times New Roman"/>
        </w:rPr>
        <w:t>計畫、標竿學習計畫及教育訓練等創造本</w:t>
      </w:r>
      <w:r w:rsidR="0084556D" w:rsidRPr="00096090">
        <w:rPr>
          <w:rFonts w:ascii="Times New Roman" w:eastAsia="微軟正黑體" w:hAnsi="Times New Roman" w:cs="Times New Roman"/>
        </w:rPr>
        <w:lastRenderedPageBreak/>
        <w:t>校智慧財產，傳承本校智慧結晶。</w:t>
      </w:r>
    </w:p>
    <w:p w14:paraId="0C5D309B" w14:textId="77777777" w:rsidR="00601437" w:rsidRPr="00096090" w:rsidRDefault="00601437" w:rsidP="00697EA9">
      <w:pPr>
        <w:pStyle w:val="a9"/>
        <w:numPr>
          <w:ilvl w:val="0"/>
          <w:numId w:val="21"/>
        </w:numPr>
        <w:spacing w:before="108" w:after="108"/>
        <w:ind w:leftChars="200" w:left="962" w:hanging="482"/>
        <w:jc w:val="both"/>
        <w:rPr>
          <w:rFonts w:ascii="Times New Roman" w:hAnsi="Times New Roman"/>
        </w:rPr>
      </w:pPr>
      <w:r w:rsidRPr="00096090">
        <w:rPr>
          <w:rFonts w:ascii="Times New Roman" w:hAnsi="Times New Roman"/>
        </w:rPr>
        <w:t>策略</w:t>
      </w:r>
      <w:bookmarkEnd w:id="272"/>
      <w:bookmarkEnd w:id="273"/>
      <w:bookmarkEnd w:id="274"/>
      <w:bookmarkEnd w:id="275"/>
      <w:bookmarkEnd w:id="276"/>
      <w:bookmarkEnd w:id="277"/>
    </w:p>
    <w:p w14:paraId="6E1E5B02" w14:textId="77777777" w:rsidR="00193FD3" w:rsidRPr="00096090" w:rsidRDefault="0084556D" w:rsidP="00697EA9">
      <w:pPr>
        <w:pStyle w:val="ab"/>
        <w:numPr>
          <w:ilvl w:val="0"/>
          <w:numId w:val="61"/>
        </w:numPr>
        <w:spacing w:beforeLines="30" w:before="108" w:afterLines="30" w:after="108" w:line="440" w:lineRule="exact"/>
        <w:ind w:leftChars="400" w:left="1187" w:hanging="227"/>
        <w:jc w:val="both"/>
        <w:rPr>
          <w:rFonts w:ascii="Times New Roman" w:eastAsia="微軟正黑體" w:hAnsi="Times New Roman" w:cs="Times New Roman"/>
          <w:b/>
        </w:rPr>
      </w:pPr>
      <w:r w:rsidRPr="00096090">
        <w:rPr>
          <w:rFonts w:ascii="Times New Roman" w:eastAsia="微軟正黑體" w:hAnsi="Times New Roman" w:cs="Times New Roman"/>
          <w:b/>
        </w:rPr>
        <w:t>開源節流，積極爭取經費相關單位專案補助，有效抑制校務基金支出。</w:t>
      </w:r>
    </w:p>
    <w:p w14:paraId="1D965E7B" w14:textId="77777777" w:rsidR="007E432D" w:rsidRPr="00096090" w:rsidRDefault="007E432D" w:rsidP="00B04E17">
      <w:pPr>
        <w:pStyle w:val="ab"/>
        <w:spacing w:beforeLines="30" w:before="108" w:afterLines="30" w:after="108" w:line="440" w:lineRule="exact"/>
        <w:ind w:leftChars="400" w:left="960" w:firstLine="476"/>
        <w:jc w:val="both"/>
        <w:rPr>
          <w:rFonts w:ascii="Times New Roman" w:eastAsia="微軟正黑體" w:hAnsi="Times New Roman" w:cs="Times New Roman"/>
        </w:rPr>
      </w:pPr>
      <w:bookmarkStart w:id="278" w:name="_Toc403987583"/>
      <w:bookmarkStart w:id="279" w:name="_Toc404517896"/>
      <w:bookmarkStart w:id="280" w:name="_Toc407356094"/>
      <w:bookmarkStart w:id="281" w:name="_Toc407375500"/>
      <w:bookmarkStart w:id="282" w:name="_Toc407433897"/>
      <w:bookmarkStart w:id="283" w:name="_Toc407607633"/>
      <w:r w:rsidRPr="00096090">
        <w:rPr>
          <w:rFonts w:ascii="Times New Roman" w:eastAsia="微軟正黑體" w:hAnsi="Times New Roman" w:cs="Times New Roman"/>
        </w:rPr>
        <w:t>配合政府徹底執行各項能源相關節能措施，以節約能源避免不必要的資源浪費，並主動積極撰寫相關節能補助計畫，以爭取補助經費，新建及修繕老舊館舍及建置各項節能設施。</w:t>
      </w:r>
    </w:p>
    <w:p w14:paraId="2CB346D0" w14:textId="77777777" w:rsidR="007E432D" w:rsidRPr="00096090" w:rsidRDefault="007E432D" w:rsidP="00697EA9">
      <w:pPr>
        <w:pStyle w:val="ab"/>
        <w:numPr>
          <w:ilvl w:val="0"/>
          <w:numId w:val="61"/>
        </w:numPr>
        <w:spacing w:beforeLines="30" w:before="108" w:afterLines="30" w:after="108" w:line="440" w:lineRule="exact"/>
        <w:ind w:leftChars="400" w:left="1442" w:hanging="482"/>
        <w:jc w:val="both"/>
        <w:rPr>
          <w:rFonts w:ascii="Times New Roman" w:eastAsia="微軟正黑體" w:hAnsi="Times New Roman" w:cs="Times New Roman"/>
          <w:b/>
        </w:rPr>
      </w:pPr>
      <w:r w:rsidRPr="00096090">
        <w:rPr>
          <w:rFonts w:ascii="Times New Roman" w:eastAsia="微軟正黑體" w:hAnsi="Times New Roman" w:cs="Times New Roman"/>
          <w:b/>
        </w:rPr>
        <w:t>分年、分期進行建置，避免龐大建置費用排擠校務基金效益</w:t>
      </w:r>
    </w:p>
    <w:p w14:paraId="74B060E4" w14:textId="62EAE5E0" w:rsidR="007E432D" w:rsidRPr="00096090" w:rsidRDefault="00BA52F5" w:rsidP="00B04E17">
      <w:pPr>
        <w:pStyle w:val="ab"/>
        <w:spacing w:beforeLines="30" w:before="108" w:afterLines="30" w:after="108" w:line="440" w:lineRule="exact"/>
        <w:ind w:leftChars="400" w:left="960" w:firstLine="476"/>
        <w:jc w:val="both"/>
        <w:rPr>
          <w:rFonts w:ascii="Times New Roman" w:eastAsia="微軟正黑體" w:hAnsi="Times New Roman" w:cs="Times New Roman"/>
        </w:rPr>
      </w:pPr>
      <w:r>
        <w:rPr>
          <w:rFonts w:ascii="Times New Roman" w:eastAsia="微軟正黑體" w:hAnsi="Times New Roman" w:cs="Times New Roman"/>
        </w:rPr>
        <w:t>為配合整體校園規劃設計，改善師生教學空間之環境，修繕及新建校舍</w:t>
      </w:r>
      <w:r w:rsidR="007E432D" w:rsidRPr="00096090">
        <w:rPr>
          <w:rFonts w:ascii="Times New Roman" w:eastAsia="微軟正黑體" w:hAnsi="Times New Roman" w:cs="Times New Roman"/>
        </w:rPr>
        <w:t>所需經費甚為龐大，避免校務基金一次性負擔太大，以分年、分期規劃執行，逐步完善校園改善工程。</w:t>
      </w:r>
    </w:p>
    <w:p w14:paraId="2D820809" w14:textId="77777777" w:rsidR="007E432D" w:rsidRPr="00096090" w:rsidRDefault="007E432D" w:rsidP="00697EA9">
      <w:pPr>
        <w:pStyle w:val="ab"/>
        <w:numPr>
          <w:ilvl w:val="0"/>
          <w:numId w:val="61"/>
        </w:numPr>
        <w:spacing w:beforeLines="30" w:before="108" w:afterLines="30" w:after="108" w:line="440" w:lineRule="exact"/>
        <w:ind w:leftChars="400" w:left="1442" w:hanging="482"/>
        <w:jc w:val="both"/>
        <w:rPr>
          <w:rFonts w:ascii="Times New Roman" w:eastAsia="微軟正黑體" w:hAnsi="Times New Roman" w:cs="Times New Roman"/>
          <w:b/>
        </w:rPr>
      </w:pPr>
      <w:r w:rsidRPr="00096090">
        <w:rPr>
          <w:rFonts w:ascii="Times New Roman" w:eastAsia="微軟正黑體" w:hAnsi="Times New Roman" w:cs="Times New Roman"/>
          <w:b/>
        </w:rPr>
        <w:t>隨時檢討現金流量，靈活調度閒置資金，增加本校定存利息</w:t>
      </w:r>
    </w:p>
    <w:p w14:paraId="707B08D3" w14:textId="77777777" w:rsidR="007E432D" w:rsidRPr="00096090" w:rsidRDefault="007E432D" w:rsidP="00B04E17">
      <w:pPr>
        <w:pStyle w:val="ab"/>
        <w:spacing w:beforeLines="30" w:before="108" w:afterLines="30" w:after="108" w:line="440" w:lineRule="exact"/>
        <w:ind w:leftChars="400" w:left="960" w:firstLine="476"/>
        <w:jc w:val="both"/>
        <w:rPr>
          <w:rFonts w:ascii="Times New Roman" w:eastAsia="微軟正黑體" w:hAnsi="Times New Roman" w:cs="Times New Roman"/>
        </w:rPr>
      </w:pPr>
      <w:r w:rsidRPr="00096090">
        <w:rPr>
          <w:rFonts w:ascii="Times New Roman" w:eastAsia="微軟正黑體" w:hAnsi="Times New Roman" w:cs="Times New Roman"/>
        </w:rPr>
        <w:t>將</w:t>
      </w:r>
      <w:r w:rsidRPr="00096090">
        <w:rPr>
          <w:rFonts w:ascii="Times New Roman" w:eastAsia="微軟正黑體" w:hAnsi="Times New Roman" w:cs="Times New Roman"/>
        </w:rPr>
        <w:t>1</w:t>
      </w:r>
      <w:r w:rsidRPr="00096090">
        <w:rPr>
          <w:rFonts w:ascii="Times New Roman" w:eastAsia="微軟正黑體" w:hAnsi="Times New Roman" w:cs="Times New Roman"/>
        </w:rPr>
        <w:t>年期定存到期時轉存</w:t>
      </w:r>
      <w:r w:rsidRPr="00096090">
        <w:rPr>
          <w:rFonts w:ascii="Times New Roman" w:eastAsia="微軟正黑體" w:hAnsi="Times New Roman" w:cs="Times New Roman"/>
        </w:rPr>
        <w:t>2</w:t>
      </w:r>
      <w:r w:rsidRPr="00096090">
        <w:rPr>
          <w:rFonts w:ascii="Times New Roman" w:eastAsia="微軟正黑體" w:hAnsi="Times New Roman" w:cs="Times New Roman"/>
        </w:rPr>
        <w:t>年期，增加每月定存，以增加每月利息收入及隨時檢討現金流量，將閒置資金靈活調度，採固定或機動利率較高及拆單方式辦理定存，逐步達成每年利息收入目達</w:t>
      </w:r>
      <w:r w:rsidRPr="00096090">
        <w:rPr>
          <w:rFonts w:ascii="Times New Roman" w:eastAsia="微軟正黑體" w:hAnsi="Times New Roman" w:cs="Times New Roman"/>
        </w:rPr>
        <w:t>8</w:t>
      </w:r>
      <w:r w:rsidRPr="00096090">
        <w:rPr>
          <w:rFonts w:ascii="Times New Roman" w:eastAsia="微軟正黑體" w:hAnsi="Times New Roman" w:cs="Times New Roman"/>
        </w:rPr>
        <w:t>佰萬元以上。</w:t>
      </w:r>
    </w:p>
    <w:p w14:paraId="3B0E7266" w14:textId="77777777" w:rsidR="007E432D" w:rsidRPr="00096090" w:rsidRDefault="007E432D" w:rsidP="00697EA9">
      <w:pPr>
        <w:pStyle w:val="ab"/>
        <w:numPr>
          <w:ilvl w:val="0"/>
          <w:numId w:val="61"/>
        </w:numPr>
        <w:spacing w:beforeLines="30" w:before="108" w:afterLines="30" w:after="108" w:line="440" w:lineRule="exact"/>
        <w:ind w:leftChars="400" w:left="1442" w:hanging="482"/>
        <w:jc w:val="both"/>
        <w:rPr>
          <w:rFonts w:ascii="Times New Roman" w:eastAsia="微軟正黑體" w:hAnsi="Times New Roman" w:cs="Times New Roman"/>
          <w:b/>
        </w:rPr>
      </w:pPr>
      <w:r w:rsidRPr="00096090">
        <w:rPr>
          <w:rFonts w:ascii="Times New Roman" w:eastAsia="微軟正黑體" w:hAnsi="Times New Roman" w:cs="Times New Roman"/>
          <w:b/>
        </w:rPr>
        <w:t>減少作業，提升效能</w:t>
      </w:r>
    </w:p>
    <w:p w14:paraId="344794B0" w14:textId="77777777" w:rsidR="007E432D" w:rsidRPr="00096090" w:rsidRDefault="007E432D" w:rsidP="00B04E17">
      <w:pPr>
        <w:pStyle w:val="ab"/>
        <w:spacing w:beforeLines="30" w:before="108" w:afterLines="30" w:after="108" w:line="440" w:lineRule="exact"/>
        <w:ind w:leftChars="400" w:left="960" w:firstLine="476"/>
        <w:jc w:val="both"/>
        <w:rPr>
          <w:rFonts w:ascii="Times New Roman" w:eastAsia="微軟正黑體" w:hAnsi="Times New Roman" w:cs="Times New Roman"/>
          <w:b/>
        </w:rPr>
      </w:pPr>
      <w:r w:rsidRPr="00096090">
        <w:rPr>
          <w:rFonts w:ascii="Times New Roman" w:eastAsia="微軟正黑體" w:hAnsi="Times New Roman" w:cs="Times New Roman"/>
        </w:rPr>
        <w:t>103</w:t>
      </w:r>
      <w:r w:rsidRPr="00096090">
        <w:rPr>
          <w:rFonts w:ascii="Times New Roman" w:eastAsia="微軟正黑體" w:hAnsi="Times New Roman" w:cs="Times New Roman"/>
        </w:rPr>
        <w:t>年進行請購系統受款人資料中介資料庫變更事宜，新增受款人，從</w:t>
      </w:r>
      <w:r w:rsidRPr="00096090">
        <w:rPr>
          <w:rFonts w:ascii="Times New Roman" w:eastAsia="微軟正黑體" w:hAnsi="Times New Roman" w:cs="Times New Roman"/>
        </w:rPr>
        <w:t>103</w:t>
      </w:r>
      <w:r w:rsidRPr="00096090">
        <w:rPr>
          <w:rFonts w:ascii="Times New Roman" w:eastAsia="微軟正黑體" w:hAnsi="Times New Roman" w:cs="Times New Roman"/>
        </w:rPr>
        <w:t>年</w:t>
      </w:r>
      <w:r w:rsidRPr="00096090">
        <w:rPr>
          <w:rFonts w:ascii="Times New Roman" w:eastAsia="微軟正黑體" w:hAnsi="Times New Roman" w:cs="Times New Roman"/>
        </w:rPr>
        <w:t>8</w:t>
      </w:r>
      <w:r w:rsidRPr="00096090">
        <w:rPr>
          <w:rFonts w:ascii="Times New Roman" w:eastAsia="微軟正黑體" w:hAnsi="Times New Roman" w:cs="Times New Roman"/>
        </w:rPr>
        <w:t>月開始，填寫「新增受款人申請書」，送本組建檔上傳中介資料庫</w:t>
      </w:r>
      <w:r w:rsidR="00AE02C5">
        <w:rPr>
          <w:rFonts w:ascii="Times New Roman" w:eastAsia="微軟正黑體" w:hAnsi="Times New Roman" w:cs="Times New Roman"/>
        </w:rPr>
        <w:t>（</w:t>
      </w:r>
      <w:r w:rsidRPr="00096090">
        <w:rPr>
          <w:rFonts w:ascii="Times New Roman" w:eastAsia="微軟正黑體" w:hAnsi="Times New Roman" w:cs="Times New Roman"/>
        </w:rPr>
        <w:t>SQL</w:t>
      </w:r>
      <w:r w:rsidR="00AE02C5">
        <w:rPr>
          <w:rFonts w:ascii="Times New Roman" w:eastAsia="微軟正黑體" w:hAnsi="Times New Roman" w:cs="Times New Roman"/>
        </w:rPr>
        <w:t>）</w:t>
      </w:r>
      <w:r w:rsidRPr="00096090">
        <w:rPr>
          <w:rFonts w:ascii="Times New Roman" w:eastAsia="微軟正黑體" w:hAnsi="Times New Roman" w:cs="Times New Roman"/>
        </w:rPr>
        <w:t>，同步更新主計室與出納組受款人資料的方式，俾利統一控管、維護滙款資料正確性及避免人力重複，增加效率。</w:t>
      </w:r>
      <w:r w:rsidRPr="00096090">
        <w:rPr>
          <w:rFonts w:ascii="Times New Roman" w:eastAsia="微軟正黑體" w:hAnsi="Times New Roman" w:cs="Times New Roman"/>
        </w:rPr>
        <w:t>103</w:t>
      </w:r>
      <w:r w:rsidRPr="00096090">
        <w:rPr>
          <w:rFonts w:ascii="Times New Roman" w:eastAsia="微軟正黑體" w:hAnsi="Times New Roman" w:cs="Times New Roman"/>
        </w:rPr>
        <w:t>年度起所得稅各式憑單改採線上查詢及自行列印方式。</w:t>
      </w:r>
    </w:p>
    <w:p w14:paraId="391FF16A" w14:textId="77777777" w:rsidR="007E432D" w:rsidRPr="00096090" w:rsidRDefault="007E432D" w:rsidP="00697EA9">
      <w:pPr>
        <w:pStyle w:val="ab"/>
        <w:numPr>
          <w:ilvl w:val="0"/>
          <w:numId w:val="61"/>
        </w:numPr>
        <w:spacing w:beforeLines="30" w:before="108" w:afterLines="30" w:after="108" w:line="440" w:lineRule="exact"/>
        <w:ind w:leftChars="400" w:left="1442" w:hanging="482"/>
        <w:jc w:val="both"/>
        <w:rPr>
          <w:rFonts w:ascii="Times New Roman" w:eastAsia="微軟正黑體" w:hAnsi="Times New Roman" w:cs="Times New Roman"/>
          <w:b/>
        </w:rPr>
      </w:pPr>
      <w:r w:rsidRPr="00096090">
        <w:rPr>
          <w:rFonts w:ascii="Times New Roman" w:eastAsia="微軟正黑體" w:hAnsi="Times New Roman" w:cs="Times New Roman"/>
          <w:b/>
        </w:rPr>
        <w:t>加強內控遵循法令</w:t>
      </w:r>
    </w:p>
    <w:p w14:paraId="197D424E" w14:textId="77777777" w:rsidR="007E432D" w:rsidRPr="00096090" w:rsidRDefault="007E432D" w:rsidP="00B04E17">
      <w:pPr>
        <w:pStyle w:val="ab"/>
        <w:spacing w:beforeLines="30" w:before="108" w:afterLines="30" w:after="108" w:line="440" w:lineRule="exact"/>
        <w:ind w:leftChars="400" w:left="960" w:firstLine="476"/>
        <w:jc w:val="both"/>
        <w:rPr>
          <w:rFonts w:ascii="Times New Roman" w:eastAsia="微軟正黑體" w:hAnsi="Times New Roman" w:cs="Times New Roman"/>
        </w:rPr>
      </w:pPr>
      <w:r w:rsidRPr="00096090">
        <w:rPr>
          <w:rFonts w:ascii="Times New Roman" w:eastAsia="微軟正黑體" w:hAnsi="Times New Roman" w:cs="Times New Roman"/>
        </w:rPr>
        <w:t>加強出納業務內部控制，每年</w:t>
      </w:r>
      <w:r w:rsidRPr="00096090">
        <w:rPr>
          <w:rFonts w:ascii="Times New Roman" w:eastAsia="微軟正黑體" w:hAnsi="Times New Roman" w:cs="Times New Roman"/>
        </w:rPr>
        <w:t>12</w:t>
      </w:r>
      <w:r w:rsidRPr="00096090">
        <w:rPr>
          <w:rFonts w:ascii="Times New Roman" w:eastAsia="微軟正黑體" w:hAnsi="Times New Roman" w:cs="Times New Roman"/>
        </w:rPr>
        <w:t>月定期及不定期盤點；另由主計單位每年至少盤點一次及每年</w:t>
      </w:r>
      <w:r w:rsidRPr="00096090">
        <w:rPr>
          <w:rFonts w:ascii="Times New Roman" w:eastAsia="微軟正黑體" w:hAnsi="Times New Roman" w:cs="Times New Roman"/>
        </w:rPr>
        <w:t>3</w:t>
      </w:r>
      <w:r w:rsidRPr="00096090">
        <w:rPr>
          <w:rFonts w:ascii="Times New Roman" w:eastAsia="微軟正黑體" w:hAnsi="Times New Roman" w:cs="Times New Roman"/>
        </w:rPr>
        <w:t>月辦理往來金融機構函證帳戶設立情形。</w:t>
      </w:r>
    </w:p>
    <w:p w14:paraId="75657928" w14:textId="77777777" w:rsidR="007E432D" w:rsidRPr="00096090" w:rsidRDefault="007E432D" w:rsidP="00697EA9">
      <w:pPr>
        <w:pStyle w:val="ab"/>
        <w:numPr>
          <w:ilvl w:val="0"/>
          <w:numId w:val="61"/>
        </w:numPr>
        <w:spacing w:beforeLines="30" w:before="108" w:afterLines="30" w:after="108" w:line="440" w:lineRule="exact"/>
        <w:ind w:leftChars="400" w:left="1442" w:hanging="482"/>
        <w:jc w:val="both"/>
        <w:rPr>
          <w:rFonts w:ascii="Times New Roman" w:eastAsia="微軟正黑體" w:hAnsi="Times New Roman" w:cs="Times New Roman"/>
          <w:b/>
        </w:rPr>
      </w:pPr>
      <w:r w:rsidRPr="00096090">
        <w:rPr>
          <w:rFonts w:ascii="Times New Roman" w:eastAsia="微軟正黑體" w:hAnsi="Times New Roman" w:cs="Times New Roman"/>
          <w:b/>
        </w:rPr>
        <w:t>活化校園空間，充分發揮校園空間之價值</w:t>
      </w:r>
    </w:p>
    <w:p w14:paraId="50E5F708" w14:textId="6881AFD8" w:rsidR="007E432D" w:rsidRPr="00096090" w:rsidRDefault="000A2B78" w:rsidP="00B04E17">
      <w:pPr>
        <w:pStyle w:val="ab"/>
        <w:spacing w:beforeLines="30" w:before="108" w:afterLines="30" w:after="108" w:line="440" w:lineRule="exact"/>
        <w:ind w:leftChars="400" w:left="960" w:firstLine="476"/>
        <w:jc w:val="both"/>
        <w:rPr>
          <w:rFonts w:ascii="Times New Roman" w:eastAsia="微軟正黑體" w:hAnsi="Times New Roman" w:cs="Times New Roman"/>
        </w:rPr>
      </w:pPr>
      <w:r>
        <w:rPr>
          <w:rFonts w:ascii="Times New Roman" w:eastAsia="微軟正黑體" w:hAnsi="Times New Roman" w:cs="Times New Roman"/>
        </w:rPr>
        <w:t>訂定學校空地短期利用，活化計</w:t>
      </w:r>
      <w:r>
        <w:rPr>
          <w:rFonts w:ascii="Times New Roman" w:eastAsia="微軟正黑體" w:hAnsi="Times New Roman" w:cs="Times New Roman" w:hint="eastAsia"/>
        </w:rPr>
        <w:t>畫</w:t>
      </w:r>
      <w:r w:rsidR="007E432D" w:rsidRPr="00096090">
        <w:rPr>
          <w:rFonts w:ascii="Times New Roman" w:eastAsia="微軟正黑體" w:hAnsi="Times New Roman" w:cs="Times New Roman"/>
        </w:rPr>
        <w:t>構想書說明文件，以利校內單位投件與評審，評估可出租或委外經營校地辦理招標出租或委外經營事宜，</w:t>
      </w:r>
      <w:r w:rsidR="007E432D" w:rsidRPr="00096090">
        <w:rPr>
          <w:rFonts w:ascii="Times New Roman" w:eastAsia="微軟正黑體" w:hAnsi="Times New Roman" w:cs="Times New Roman"/>
        </w:rPr>
        <w:lastRenderedPageBreak/>
        <w:t>商請都市更新校外相關專家出席</w:t>
      </w:r>
      <w:r w:rsidR="00B04E17">
        <w:rPr>
          <w:rFonts w:ascii="Times New Roman" w:eastAsia="微軟正黑體" w:hAnsi="Times New Roman" w:cs="Times New Roman" w:hint="eastAsia"/>
        </w:rPr>
        <w:t>，</w:t>
      </w:r>
      <w:r w:rsidR="007E432D" w:rsidRPr="00096090">
        <w:rPr>
          <w:rFonts w:ascii="Times New Roman" w:eastAsia="微軟正黑體" w:hAnsi="Times New Roman" w:cs="Times New Roman"/>
        </w:rPr>
        <w:t>審查實施者所送計畫以保護校方權益。</w:t>
      </w:r>
    </w:p>
    <w:p w14:paraId="2142BF5B" w14:textId="78F0C821" w:rsidR="007E432D" w:rsidRPr="00096090" w:rsidRDefault="007E432D" w:rsidP="00697EA9">
      <w:pPr>
        <w:pStyle w:val="ab"/>
        <w:numPr>
          <w:ilvl w:val="0"/>
          <w:numId w:val="61"/>
        </w:numPr>
        <w:spacing w:beforeLines="30" w:before="108" w:afterLines="30" w:after="108" w:line="440" w:lineRule="exact"/>
        <w:ind w:leftChars="400" w:left="1442" w:hanging="482"/>
        <w:jc w:val="both"/>
        <w:rPr>
          <w:rFonts w:ascii="Times New Roman" w:eastAsia="微軟正黑體" w:hAnsi="Times New Roman" w:cs="Times New Roman"/>
          <w:b/>
        </w:rPr>
      </w:pPr>
      <w:r w:rsidRPr="00096090">
        <w:rPr>
          <w:rFonts w:ascii="Times New Roman" w:eastAsia="微軟正黑體" w:hAnsi="Times New Roman" w:cs="Times New Roman"/>
          <w:b/>
        </w:rPr>
        <w:t>健全檔案管理機制，提</w:t>
      </w:r>
      <w:r w:rsidR="00B04E17">
        <w:rPr>
          <w:rFonts w:ascii="Times New Roman" w:eastAsia="微軟正黑體" w:hAnsi="Times New Roman" w:cs="Times New Roman" w:hint="eastAsia"/>
          <w:b/>
        </w:rPr>
        <w:t>高工</w:t>
      </w:r>
      <w:r w:rsidRPr="00096090">
        <w:rPr>
          <w:rFonts w:ascii="Times New Roman" w:eastAsia="微軟正黑體" w:hAnsi="Times New Roman" w:cs="Times New Roman"/>
          <w:b/>
        </w:rPr>
        <w:t>作效能</w:t>
      </w:r>
    </w:p>
    <w:p w14:paraId="18B3CA8C" w14:textId="5243D9C5" w:rsidR="007E432D" w:rsidRPr="00096090" w:rsidRDefault="00B04E17" w:rsidP="00B04E17">
      <w:pPr>
        <w:pStyle w:val="ab"/>
        <w:spacing w:beforeLines="30" w:before="108" w:afterLines="30" w:after="108" w:line="440" w:lineRule="exact"/>
        <w:ind w:leftChars="400" w:left="960" w:firstLine="476"/>
        <w:jc w:val="both"/>
        <w:rPr>
          <w:rFonts w:ascii="Times New Roman" w:eastAsia="微軟正黑體" w:hAnsi="Times New Roman" w:cs="Times New Roman"/>
        </w:rPr>
      </w:pPr>
      <w:r>
        <w:rPr>
          <w:rFonts w:ascii="Times New Roman" w:eastAsia="微軟正黑體" w:hAnsi="Times New Roman" w:cs="Times New Roman"/>
        </w:rPr>
        <w:t>依據本校年度暨中長程檔案管理計畫之績效目標及業務需要，規</w:t>
      </w:r>
      <w:r>
        <w:rPr>
          <w:rFonts w:ascii="Times New Roman" w:eastAsia="微軟正黑體" w:hAnsi="Times New Roman" w:cs="Times New Roman" w:hint="eastAsia"/>
        </w:rPr>
        <w:t>劃</w:t>
      </w:r>
      <w:r w:rsidR="007E432D" w:rsidRPr="00096090">
        <w:rPr>
          <w:rFonts w:ascii="Times New Roman" w:eastAsia="微軟正黑體" w:hAnsi="Times New Roman" w:cs="Times New Roman"/>
        </w:rPr>
        <w:t>檔案管理人員標竿學習及教育訓練並分期逐年進行各年度檔案清查暨清理銷毁工作，以健全檔案管理工作。</w:t>
      </w:r>
    </w:p>
    <w:p w14:paraId="446E1116" w14:textId="77777777" w:rsidR="007E432D" w:rsidRPr="00096090" w:rsidRDefault="007E432D" w:rsidP="00697EA9">
      <w:pPr>
        <w:pStyle w:val="a9"/>
        <w:numPr>
          <w:ilvl w:val="0"/>
          <w:numId w:val="21"/>
        </w:numPr>
        <w:spacing w:before="108" w:after="108"/>
        <w:ind w:leftChars="200" w:left="962" w:hanging="482"/>
        <w:jc w:val="both"/>
        <w:rPr>
          <w:rFonts w:ascii="Times New Roman" w:hAnsi="Times New Roman"/>
        </w:rPr>
      </w:pPr>
      <w:r w:rsidRPr="00096090">
        <w:rPr>
          <w:rFonts w:ascii="Times New Roman" w:hAnsi="Times New Roman"/>
        </w:rPr>
        <w:t>行動方案</w:t>
      </w:r>
    </w:p>
    <w:p w14:paraId="4D92439F" w14:textId="77777777" w:rsidR="007E432D" w:rsidRPr="00096090" w:rsidRDefault="007E432D" w:rsidP="00697EA9">
      <w:pPr>
        <w:pStyle w:val="ab"/>
        <w:numPr>
          <w:ilvl w:val="0"/>
          <w:numId w:val="62"/>
        </w:numPr>
        <w:spacing w:beforeLines="30" w:before="108" w:afterLines="30" w:after="108" w:line="440" w:lineRule="exact"/>
        <w:ind w:leftChars="400" w:left="1442" w:hanging="482"/>
        <w:jc w:val="both"/>
        <w:rPr>
          <w:rFonts w:ascii="Times New Roman" w:eastAsia="微軟正黑體" w:hAnsi="Times New Roman" w:cs="Times New Roman"/>
          <w:b/>
        </w:rPr>
      </w:pPr>
      <w:r w:rsidRPr="00096090">
        <w:rPr>
          <w:rFonts w:ascii="Times New Roman" w:eastAsia="微軟正黑體" w:hAnsi="Times New Roman" w:cs="Times New Roman"/>
          <w:b/>
        </w:rPr>
        <w:t>拓展校務基金來源</w:t>
      </w:r>
    </w:p>
    <w:p w14:paraId="7F39014D" w14:textId="77777777" w:rsidR="007E432D" w:rsidRPr="00096090" w:rsidRDefault="007E432D" w:rsidP="00B04E17">
      <w:pPr>
        <w:pStyle w:val="ab"/>
        <w:spacing w:beforeLines="30" w:before="108" w:afterLines="30" w:after="108" w:line="440" w:lineRule="exact"/>
        <w:ind w:leftChars="400" w:left="960" w:firstLine="476"/>
        <w:jc w:val="both"/>
        <w:rPr>
          <w:rFonts w:ascii="Times New Roman" w:eastAsia="微軟正黑體" w:hAnsi="Times New Roman" w:cs="Times New Roman"/>
          <w:b/>
        </w:rPr>
      </w:pPr>
      <w:r w:rsidRPr="00096090">
        <w:rPr>
          <w:rFonts w:ascii="Times New Roman" w:eastAsia="微軟正黑體" w:hAnsi="Times New Roman" w:cs="Times New Roman"/>
        </w:rPr>
        <w:t>積極爭取境外委託代訓，使學校設備及場地充分利用，提供對外服務，加強推廣教育、場地租借等，並積極爭取教育部及各界經費，增加經費來源；建請國際事務組深化境外學校合作關係，進行學院系所之實質研究、教學、招生學制上之合作；結合研發處人力資源，爭取與企業進行產學合作、育成輔導、並且協助技術移轉及專利申請等，以充實自籌來源。</w:t>
      </w:r>
    </w:p>
    <w:p w14:paraId="48F3DF4F" w14:textId="77777777" w:rsidR="007E432D" w:rsidRPr="00096090" w:rsidRDefault="007E432D" w:rsidP="00697EA9">
      <w:pPr>
        <w:pStyle w:val="ab"/>
        <w:numPr>
          <w:ilvl w:val="0"/>
          <w:numId w:val="62"/>
        </w:numPr>
        <w:spacing w:beforeLines="30" w:before="108" w:afterLines="30" w:after="108" w:line="440" w:lineRule="exact"/>
        <w:ind w:leftChars="400" w:left="1442" w:hanging="482"/>
        <w:jc w:val="both"/>
        <w:rPr>
          <w:rFonts w:ascii="Times New Roman" w:eastAsia="微軟正黑體" w:hAnsi="Times New Roman" w:cs="Times New Roman"/>
          <w:b/>
        </w:rPr>
      </w:pPr>
      <w:r w:rsidRPr="00096090">
        <w:rPr>
          <w:rFonts w:ascii="Times New Roman" w:eastAsia="微軟正黑體" w:hAnsi="Times New Roman" w:cs="Times New Roman"/>
          <w:b/>
        </w:rPr>
        <w:t>定期召開節約能源推動小組會議</w:t>
      </w:r>
    </w:p>
    <w:p w14:paraId="4ECAA8BF" w14:textId="77777777" w:rsidR="007E432D" w:rsidRPr="00096090" w:rsidRDefault="007E432D" w:rsidP="00B04E17">
      <w:pPr>
        <w:pStyle w:val="ab"/>
        <w:spacing w:beforeLines="30" w:before="108" w:afterLines="30" w:after="108" w:line="440" w:lineRule="exact"/>
        <w:ind w:leftChars="400" w:left="960" w:firstLine="476"/>
        <w:jc w:val="both"/>
        <w:rPr>
          <w:rFonts w:ascii="Times New Roman" w:eastAsia="微軟正黑體" w:hAnsi="Times New Roman" w:cs="Times New Roman"/>
        </w:rPr>
      </w:pPr>
      <w:r w:rsidRPr="00096090">
        <w:rPr>
          <w:rFonts w:ascii="Times New Roman" w:eastAsia="微軟正黑體" w:hAnsi="Times New Roman" w:cs="Times New Roman"/>
        </w:rPr>
        <w:t>每年定期召開節約能源推動小組會議，檢討各館舍建物之用電情形及改善措施。</w:t>
      </w:r>
    </w:p>
    <w:p w14:paraId="4FB8996D" w14:textId="77777777" w:rsidR="007E432D" w:rsidRPr="00096090" w:rsidRDefault="007E432D" w:rsidP="00697EA9">
      <w:pPr>
        <w:pStyle w:val="ab"/>
        <w:numPr>
          <w:ilvl w:val="0"/>
          <w:numId w:val="62"/>
        </w:numPr>
        <w:spacing w:beforeLines="30" w:before="108" w:afterLines="30" w:after="108" w:line="440" w:lineRule="exact"/>
        <w:ind w:leftChars="400" w:left="1442" w:hanging="482"/>
        <w:jc w:val="both"/>
        <w:rPr>
          <w:rFonts w:ascii="Times New Roman" w:eastAsia="微軟正黑體" w:hAnsi="Times New Roman" w:cs="Times New Roman"/>
          <w:b/>
        </w:rPr>
      </w:pPr>
      <w:r w:rsidRPr="00096090">
        <w:rPr>
          <w:rFonts w:ascii="Times New Roman" w:eastAsia="微軟正黑體" w:hAnsi="Times New Roman" w:cs="Times New Roman"/>
          <w:b/>
        </w:rPr>
        <w:t>不定期巡檢全校用電、用水情形</w:t>
      </w:r>
    </w:p>
    <w:p w14:paraId="77E2D5F8" w14:textId="77777777" w:rsidR="007E432D" w:rsidRPr="00096090" w:rsidRDefault="007E432D" w:rsidP="00B04E17">
      <w:pPr>
        <w:pStyle w:val="ab"/>
        <w:spacing w:beforeLines="30" w:before="108" w:afterLines="30" w:after="108" w:line="440" w:lineRule="exact"/>
        <w:ind w:leftChars="400" w:left="960" w:firstLine="476"/>
        <w:jc w:val="both"/>
        <w:rPr>
          <w:rFonts w:ascii="Times New Roman" w:eastAsia="微軟正黑體" w:hAnsi="Times New Roman" w:cs="Times New Roman"/>
        </w:rPr>
      </w:pPr>
      <w:r w:rsidRPr="00096090">
        <w:rPr>
          <w:rFonts w:ascii="Times New Roman" w:eastAsia="微軟正黑體" w:hAnsi="Times New Roman" w:cs="Times New Roman"/>
        </w:rPr>
        <w:t>藉由實地巡檢以了解本校各館舍落實節能情形，並及時提出改善措施。</w:t>
      </w:r>
    </w:p>
    <w:p w14:paraId="54377019" w14:textId="77777777" w:rsidR="007E432D" w:rsidRPr="00096090" w:rsidRDefault="007E432D" w:rsidP="00697EA9">
      <w:pPr>
        <w:pStyle w:val="ab"/>
        <w:numPr>
          <w:ilvl w:val="0"/>
          <w:numId w:val="62"/>
        </w:numPr>
        <w:spacing w:beforeLines="30" w:before="108" w:afterLines="30" w:after="108" w:line="440" w:lineRule="exact"/>
        <w:ind w:leftChars="400" w:left="1442" w:hanging="482"/>
        <w:jc w:val="both"/>
        <w:rPr>
          <w:rFonts w:ascii="Times New Roman" w:eastAsia="微軟正黑體" w:hAnsi="Times New Roman" w:cs="Times New Roman"/>
          <w:b/>
        </w:rPr>
      </w:pPr>
      <w:r w:rsidRPr="00096090">
        <w:rPr>
          <w:rFonts w:ascii="Times New Roman" w:eastAsia="微軟正黑體" w:hAnsi="Times New Roman" w:cs="Times New Roman"/>
          <w:b/>
        </w:rPr>
        <w:t>辦理環安衛教育講座</w:t>
      </w:r>
    </w:p>
    <w:p w14:paraId="6DD44339" w14:textId="77777777" w:rsidR="007E432D" w:rsidRPr="00096090" w:rsidRDefault="007E432D" w:rsidP="00B04E17">
      <w:pPr>
        <w:pStyle w:val="ab"/>
        <w:spacing w:beforeLines="30" w:before="108" w:afterLines="30" w:after="108" w:line="440" w:lineRule="exact"/>
        <w:ind w:leftChars="400" w:left="960" w:firstLine="476"/>
        <w:jc w:val="both"/>
        <w:rPr>
          <w:rFonts w:ascii="Times New Roman" w:eastAsia="微軟正黑體" w:hAnsi="Times New Roman" w:cs="Times New Roman"/>
        </w:rPr>
      </w:pPr>
      <w:r w:rsidRPr="00096090">
        <w:rPr>
          <w:rFonts w:ascii="Times New Roman" w:eastAsia="微軟正黑體" w:hAnsi="Times New Roman" w:cs="Times New Roman"/>
        </w:rPr>
        <w:t>不定期辦理實驗室、實習工場、消防等安全教育訓練及節約能源、環境保護等環境教育講座，培養防災及環保意識，以增進校園安全及愛護環境。</w:t>
      </w:r>
    </w:p>
    <w:p w14:paraId="0323E13D" w14:textId="77777777" w:rsidR="007E432D" w:rsidRPr="00096090" w:rsidRDefault="007E432D" w:rsidP="00697EA9">
      <w:pPr>
        <w:pStyle w:val="ab"/>
        <w:numPr>
          <w:ilvl w:val="0"/>
          <w:numId w:val="62"/>
        </w:numPr>
        <w:spacing w:beforeLines="30" w:before="108" w:afterLines="30" w:after="108" w:line="440" w:lineRule="exact"/>
        <w:ind w:leftChars="400" w:left="1442" w:hanging="482"/>
        <w:jc w:val="both"/>
        <w:rPr>
          <w:rFonts w:ascii="Times New Roman" w:eastAsia="微軟正黑體" w:hAnsi="Times New Roman" w:cs="Times New Roman"/>
          <w:b/>
        </w:rPr>
      </w:pPr>
      <w:r w:rsidRPr="00096090">
        <w:rPr>
          <w:rFonts w:ascii="Times New Roman" w:eastAsia="微軟正黑體" w:hAnsi="Times New Roman" w:cs="Times New Roman"/>
          <w:b/>
        </w:rPr>
        <w:t>增加定存收入</w:t>
      </w:r>
    </w:p>
    <w:p w14:paraId="12849AA2" w14:textId="77777777" w:rsidR="007E432D" w:rsidRPr="00096090" w:rsidRDefault="007E432D" w:rsidP="00B04E17">
      <w:pPr>
        <w:pStyle w:val="ab"/>
        <w:spacing w:beforeLines="30" w:before="108" w:afterLines="30" w:after="108" w:line="440" w:lineRule="exact"/>
        <w:ind w:leftChars="400" w:left="960" w:firstLine="476"/>
        <w:jc w:val="both"/>
        <w:rPr>
          <w:rFonts w:ascii="Times New Roman" w:eastAsia="微軟正黑體" w:hAnsi="Times New Roman" w:cs="Times New Roman"/>
        </w:rPr>
      </w:pPr>
      <w:r w:rsidRPr="00096090">
        <w:rPr>
          <w:rFonts w:ascii="Times New Roman" w:eastAsia="微軟正黑體" w:hAnsi="Times New Roman" w:cs="Times New Roman"/>
        </w:rPr>
        <w:t>預計</w:t>
      </w:r>
      <w:r w:rsidRPr="00096090">
        <w:rPr>
          <w:rFonts w:ascii="Times New Roman" w:eastAsia="微軟正黑體" w:hAnsi="Times New Roman" w:cs="Times New Roman"/>
        </w:rPr>
        <w:t>104</w:t>
      </w:r>
      <w:r w:rsidRPr="00096090">
        <w:rPr>
          <w:rFonts w:ascii="Times New Roman" w:eastAsia="微軟正黑體" w:hAnsi="Times New Roman" w:cs="Times New Roman"/>
        </w:rPr>
        <w:t>年利息收入約</w:t>
      </w:r>
      <w:r w:rsidRPr="00096090">
        <w:rPr>
          <w:rFonts w:ascii="Times New Roman" w:eastAsia="微軟正黑體" w:hAnsi="Times New Roman" w:cs="Times New Roman"/>
        </w:rPr>
        <w:t>830</w:t>
      </w:r>
      <w:r w:rsidRPr="00096090">
        <w:rPr>
          <w:rFonts w:ascii="Times New Roman" w:eastAsia="微軟正黑體" w:hAnsi="Times New Roman" w:cs="Times New Roman"/>
        </w:rPr>
        <w:t>萬元、</w:t>
      </w:r>
      <w:r w:rsidRPr="00096090">
        <w:rPr>
          <w:rFonts w:ascii="Times New Roman" w:eastAsia="微軟正黑體" w:hAnsi="Times New Roman" w:cs="Times New Roman"/>
        </w:rPr>
        <w:t>105</w:t>
      </w:r>
      <w:r w:rsidRPr="00096090">
        <w:rPr>
          <w:rFonts w:ascii="Times New Roman" w:eastAsia="微軟正黑體" w:hAnsi="Times New Roman" w:cs="Times New Roman"/>
        </w:rPr>
        <w:t>年約</w:t>
      </w:r>
      <w:r w:rsidRPr="00096090">
        <w:rPr>
          <w:rFonts w:ascii="Times New Roman" w:eastAsia="微軟正黑體" w:hAnsi="Times New Roman" w:cs="Times New Roman"/>
        </w:rPr>
        <w:t>1,700</w:t>
      </w:r>
      <w:r w:rsidRPr="00096090">
        <w:rPr>
          <w:rFonts w:ascii="Times New Roman" w:eastAsia="微軟正黑體" w:hAnsi="Times New Roman" w:cs="Times New Roman"/>
        </w:rPr>
        <w:t>萬元、</w:t>
      </w:r>
      <w:r w:rsidRPr="00096090">
        <w:rPr>
          <w:rFonts w:ascii="Times New Roman" w:eastAsia="微軟正黑體" w:hAnsi="Times New Roman" w:cs="Times New Roman"/>
        </w:rPr>
        <w:t>106</w:t>
      </w:r>
      <w:r w:rsidRPr="00096090">
        <w:rPr>
          <w:rFonts w:ascii="Times New Roman" w:eastAsia="微軟正黑體" w:hAnsi="Times New Roman" w:cs="Times New Roman"/>
        </w:rPr>
        <w:t>年約</w:t>
      </w:r>
      <w:r w:rsidRPr="00096090">
        <w:rPr>
          <w:rFonts w:ascii="Times New Roman" w:eastAsia="微軟正黑體" w:hAnsi="Times New Roman" w:cs="Times New Roman"/>
        </w:rPr>
        <w:t>1,170</w:t>
      </w:r>
      <w:r w:rsidRPr="00096090">
        <w:rPr>
          <w:rFonts w:ascii="Times New Roman" w:eastAsia="微軟正黑體" w:hAnsi="Times New Roman" w:cs="Times New Roman"/>
        </w:rPr>
        <w:t>萬元，</w:t>
      </w:r>
      <w:r w:rsidRPr="00096090">
        <w:rPr>
          <w:rFonts w:ascii="Times New Roman" w:eastAsia="微軟正黑體" w:hAnsi="Times New Roman" w:cs="Times New Roman"/>
        </w:rPr>
        <w:t>104</w:t>
      </w:r>
      <w:r w:rsidRPr="00096090">
        <w:rPr>
          <w:rFonts w:ascii="Times New Roman" w:eastAsia="微軟正黑體" w:hAnsi="Times New Roman" w:cs="Times New Roman"/>
        </w:rPr>
        <w:t>年</w:t>
      </w:r>
      <w:r w:rsidRPr="00096090">
        <w:rPr>
          <w:rFonts w:ascii="Times New Roman" w:eastAsia="微軟正黑體" w:hAnsi="Times New Roman" w:cs="Times New Roman"/>
        </w:rPr>
        <w:t>4</w:t>
      </w:r>
      <w:r w:rsidRPr="00096090">
        <w:rPr>
          <w:rFonts w:ascii="Times New Roman" w:eastAsia="微軟正黑體" w:hAnsi="Times New Roman" w:cs="Times New Roman"/>
        </w:rPr>
        <w:t>月新增</w:t>
      </w:r>
      <w:r w:rsidRPr="00096090">
        <w:rPr>
          <w:rFonts w:ascii="Times New Roman" w:eastAsia="微軟正黑體" w:hAnsi="Times New Roman" w:cs="Times New Roman"/>
        </w:rPr>
        <w:t>8,000</w:t>
      </w:r>
      <w:r w:rsidRPr="00096090">
        <w:rPr>
          <w:rFonts w:ascii="Times New Roman" w:eastAsia="微軟正黑體" w:hAnsi="Times New Roman" w:cs="Times New Roman"/>
        </w:rPr>
        <w:t>萬元定存，預計增加利息收入約</w:t>
      </w:r>
      <w:r w:rsidRPr="00096090">
        <w:rPr>
          <w:rFonts w:ascii="Times New Roman" w:eastAsia="微軟正黑體" w:hAnsi="Times New Roman" w:cs="Times New Roman"/>
        </w:rPr>
        <w:t>66</w:t>
      </w:r>
      <w:r w:rsidRPr="00096090">
        <w:rPr>
          <w:rFonts w:ascii="Times New Roman" w:eastAsia="微軟正黑體" w:hAnsi="Times New Roman" w:cs="Times New Roman"/>
        </w:rPr>
        <w:t>萬元。</w:t>
      </w:r>
    </w:p>
    <w:p w14:paraId="042CF88C" w14:textId="77777777" w:rsidR="007E432D" w:rsidRPr="00096090" w:rsidRDefault="007E432D" w:rsidP="00697EA9">
      <w:pPr>
        <w:pStyle w:val="ab"/>
        <w:numPr>
          <w:ilvl w:val="0"/>
          <w:numId w:val="62"/>
        </w:numPr>
        <w:spacing w:beforeLines="30" w:before="108" w:afterLines="30" w:after="108" w:line="440" w:lineRule="exact"/>
        <w:ind w:leftChars="400" w:left="1442" w:hanging="482"/>
        <w:jc w:val="both"/>
        <w:rPr>
          <w:rFonts w:ascii="Times New Roman" w:eastAsia="微軟正黑體" w:hAnsi="Times New Roman" w:cs="Times New Roman"/>
          <w:b/>
        </w:rPr>
      </w:pPr>
      <w:r w:rsidRPr="00096090">
        <w:rPr>
          <w:rFonts w:ascii="Times New Roman" w:eastAsia="微軟正黑體" w:hAnsi="Times New Roman" w:cs="Times New Roman"/>
          <w:b/>
        </w:rPr>
        <w:lastRenderedPageBreak/>
        <w:t>減少作業，提升效能</w:t>
      </w:r>
    </w:p>
    <w:p w14:paraId="4C47C61C" w14:textId="77777777" w:rsidR="007E432D" w:rsidRPr="00096090" w:rsidRDefault="007E432D" w:rsidP="00B04E17">
      <w:pPr>
        <w:pStyle w:val="ab"/>
        <w:spacing w:beforeLines="30" w:before="108" w:afterLines="30" w:after="108" w:line="440" w:lineRule="exact"/>
        <w:ind w:leftChars="400" w:left="960" w:firstLine="476"/>
        <w:jc w:val="both"/>
        <w:rPr>
          <w:rFonts w:ascii="Times New Roman" w:eastAsia="微軟正黑體" w:hAnsi="Times New Roman" w:cs="Times New Roman"/>
          <w:b/>
        </w:rPr>
      </w:pPr>
      <w:r w:rsidRPr="00096090">
        <w:rPr>
          <w:rFonts w:ascii="Times New Roman" w:eastAsia="微軟正黑體" w:hAnsi="Times New Roman" w:cs="Times New Roman"/>
        </w:rPr>
        <w:t>填寫「新增受款人申請書」，送本組建檔當日即上傳中介資料庫</w:t>
      </w:r>
      <w:r w:rsidR="00AE02C5">
        <w:rPr>
          <w:rFonts w:ascii="Times New Roman" w:eastAsia="微軟正黑體" w:hAnsi="Times New Roman" w:cs="Times New Roman"/>
        </w:rPr>
        <w:t>（</w:t>
      </w:r>
      <w:r w:rsidRPr="00096090">
        <w:rPr>
          <w:rFonts w:ascii="Times New Roman" w:eastAsia="微軟正黑體" w:hAnsi="Times New Roman" w:cs="Times New Roman"/>
        </w:rPr>
        <w:t>SQL</w:t>
      </w:r>
      <w:r w:rsidR="00AE02C5">
        <w:rPr>
          <w:rFonts w:ascii="Times New Roman" w:eastAsia="微軟正黑體" w:hAnsi="Times New Roman" w:cs="Times New Roman"/>
        </w:rPr>
        <w:t>）</w:t>
      </w:r>
      <w:r w:rsidRPr="00096090">
        <w:rPr>
          <w:rFonts w:ascii="Times New Roman" w:eastAsia="微軟正黑體" w:hAnsi="Times New Roman" w:cs="Times New Roman"/>
        </w:rPr>
        <w:t xml:space="preserve"> </w:t>
      </w:r>
      <w:r w:rsidRPr="00096090">
        <w:rPr>
          <w:rFonts w:ascii="Times New Roman" w:eastAsia="微軟正黑體" w:hAnsi="Times New Roman" w:cs="Times New Roman"/>
        </w:rPr>
        <w:t>達到統一控管、維護滙款資料正確性及避免人力重複，達到增加效率的目標。</w:t>
      </w:r>
      <w:r w:rsidRPr="00096090">
        <w:rPr>
          <w:rFonts w:ascii="Times New Roman" w:eastAsia="微軟正黑體" w:hAnsi="Times New Roman" w:cs="Times New Roman"/>
        </w:rPr>
        <w:t>103</w:t>
      </w:r>
      <w:r w:rsidRPr="00096090">
        <w:rPr>
          <w:rFonts w:ascii="Times New Roman" w:eastAsia="微軟正黑體" w:hAnsi="Times New Roman" w:cs="Times New Roman"/>
        </w:rPr>
        <w:t>年度起所得稅各式憑單改採線上查詢及自行列印方式，實行成效良好，減少每年列印及郵寄成本約</w:t>
      </w:r>
      <w:r w:rsidRPr="00096090">
        <w:rPr>
          <w:rFonts w:ascii="Times New Roman" w:eastAsia="微軟正黑體" w:hAnsi="Times New Roman" w:cs="Times New Roman"/>
        </w:rPr>
        <w:t>3</w:t>
      </w:r>
      <w:r w:rsidRPr="00096090">
        <w:rPr>
          <w:rFonts w:ascii="Times New Roman" w:eastAsia="微軟正黑體" w:hAnsi="Times New Roman" w:cs="Times New Roman"/>
        </w:rPr>
        <w:t>萬元，節能減碳，撙節開支。</w:t>
      </w:r>
    </w:p>
    <w:p w14:paraId="7888034D" w14:textId="77777777" w:rsidR="007E432D" w:rsidRPr="00096090" w:rsidRDefault="007E432D" w:rsidP="00697EA9">
      <w:pPr>
        <w:pStyle w:val="ab"/>
        <w:numPr>
          <w:ilvl w:val="0"/>
          <w:numId w:val="62"/>
        </w:numPr>
        <w:spacing w:beforeLines="30" w:before="108" w:afterLines="30" w:after="108" w:line="440" w:lineRule="exact"/>
        <w:ind w:leftChars="400" w:left="1442" w:hanging="482"/>
        <w:jc w:val="both"/>
        <w:rPr>
          <w:rFonts w:ascii="Times New Roman" w:eastAsia="微軟正黑體" w:hAnsi="Times New Roman" w:cs="Times New Roman"/>
          <w:b/>
        </w:rPr>
      </w:pPr>
      <w:r w:rsidRPr="00096090">
        <w:rPr>
          <w:rFonts w:ascii="Times New Roman" w:eastAsia="微軟正黑體" w:hAnsi="Times New Roman" w:cs="Times New Roman"/>
          <w:b/>
        </w:rPr>
        <w:t>加強內控、遵循法令</w:t>
      </w:r>
    </w:p>
    <w:p w14:paraId="14F386BA" w14:textId="77777777" w:rsidR="007E432D" w:rsidRPr="00096090" w:rsidRDefault="007E432D" w:rsidP="00B04E17">
      <w:pPr>
        <w:pStyle w:val="ab"/>
        <w:spacing w:beforeLines="30" w:before="108" w:afterLines="30" w:after="108" w:line="440" w:lineRule="exact"/>
        <w:ind w:leftChars="400" w:left="960" w:firstLine="476"/>
        <w:jc w:val="both"/>
        <w:rPr>
          <w:rFonts w:ascii="Times New Roman" w:eastAsia="微軟正黑體" w:hAnsi="Times New Roman" w:cs="Times New Roman"/>
        </w:rPr>
      </w:pPr>
      <w:r w:rsidRPr="00096090">
        <w:rPr>
          <w:rFonts w:ascii="Times New Roman" w:eastAsia="微軟正黑體" w:hAnsi="Times New Roman" w:cs="Times New Roman"/>
        </w:rPr>
        <w:t>加強出納業務內部控制，每年辦理定期及不定期</w:t>
      </w:r>
      <w:r w:rsidRPr="00096090">
        <w:rPr>
          <w:rFonts w:ascii="Times New Roman" w:eastAsia="微軟正黑體" w:hAnsi="Times New Roman" w:cs="Times New Roman"/>
        </w:rPr>
        <w:t>2</w:t>
      </w:r>
      <w:r w:rsidRPr="00096090">
        <w:rPr>
          <w:rFonts w:ascii="Times New Roman" w:eastAsia="微軟正黑體" w:hAnsi="Times New Roman" w:cs="Times New Roman"/>
        </w:rPr>
        <w:t>次自行查核盤點；另由主計單位每年至少盤點一次及每年</w:t>
      </w:r>
      <w:r w:rsidRPr="00096090">
        <w:rPr>
          <w:rFonts w:ascii="Times New Roman" w:eastAsia="微軟正黑體" w:hAnsi="Times New Roman" w:cs="Times New Roman"/>
        </w:rPr>
        <w:t>3</w:t>
      </w:r>
      <w:r w:rsidRPr="00096090">
        <w:rPr>
          <w:rFonts w:ascii="Times New Roman" w:eastAsia="微軟正黑體" w:hAnsi="Times New Roman" w:cs="Times New Roman"/>
        </w:rPr>
        <w:t>月辦理往來金融機構函證帳戶設立情形，均符合法令規定。</w:t>
      </w:r>
    </w:p>
    <w:p w14:paraId="5D845AD2" w14:textId="77777777" w:rsidR="007E432D" w:rsidRPr="00096090" w:rsidRDefault="007E432D" w:rsidP="00697EA9">
      <w:pPr>
        <w:pStyle w:val="ab"/>
        <w:numPr>
          <w:ilvl w:val="0"/>
          <w:numId w:val="62"/>
        </w:numPr>
        <w:spacing w:beforeLines="30" w:before="108" w:afterLines="30" w:after="108" w:line="440" w:lineRule="exact"/>
        <w:ind w:leftChars="400" w:left="1442" w:hanging="482"/>
        <w:jc w:val="both"/>
        <w:rPr>
          <w:rFonts w:ascii="Times New Roman" w:eastAsia="微軟正黑體" w:hAnsi="Times New Roman" w:cs="Times New Roman"/>
          <w:b/>
        </w:rPr>
      </w:pPr>
      <w:r w:rsidRPr="00096090">
        <w:rPr>
          <w:rFonts w:ascii="Times New Roman" w:eastAsia="微軟正黑體" w:hAnsi="Times New Roman" w:cs="Times New Roman"/>
          <w:b/>
        </w:rPr>
        <w:t>活化館舍提升短期租借率</w:t>
      </w:r>
    </w:p>
    <w:p w14:paraId="399D0E8B" w14:textId="1E87979F" w:rsidR="007E432D" w:rsidRPr="00096090" w:rsidRDefault="007E432D" w:rsidP="00B04E17">
      <w:pPr>
        <w:pStyle w:val="ab"/>
        <w:spacing w:beforeLines="30" w:before="108" w:afterLines="30" w:after="108" w:line="440" w:lineRule="exact"/>
        <w:ind w:leftChars="400" w:left="960" w:firstLine="476"/>
        <w:jc w:val="both"/>
        <w:rPr>
          <w:rFonts w:ascii="Times New Roman" w:eastAsia="微軟正黑體" w:hAnsi="Times New Roman" w:cs="Times New Roman"/>
          <w:b/>
          <w:color w:val="00B050"/>
        </w:rPr>
      </w:pPr>
      <w:r w:rsidRPr="00096090">
        <w:rPr>
          <w:rFonts w:ascii="Times New Roman" w:eastAsia="微軟正黑體" w:hAnsi="Times New Roman" w:cs="Times New Roman"/>
          <w:color w:val="FF0000"/>
        </w:rPr>
        <w:t xml:space="preserve">    </w:t>
      </w:r>
      <w:r w:rsidRPr="00096090">
        <w:rPr>
          <w:rFonts w:ascii="Times New Roman" w:eastAsia="微軟正黑體" w:hAnsi="Times New Roman" w:cs="Times New Roman"/>
        </w:rPr>
        <w:t>訂定空地短期利用活化</w:t>
      </w:r>
      <w:r w:rsidR="00B04E17">
        <w:rPr>
          <w:rFonts w:ascii="Times New Roman" w:eastAsia="微軟正黑體" w:hAnsi="Times New Roman" w:cs="Times New Roman"/>
          <w:bCs/>
        </w:rPr>
        <w:t>計</w:t>
      </w:r>
      <w:r w:rsidR="00B04E17">
        <w:rPr>
          <w:rFonts w:ascii="Times New Roman" w:eastAsia="微軟正黑體" w:hAnsi="Times New Roman" w:cs="Times New Roman" w:hint="eastAsia"/>
          <w:bCs/>
        </w:rPr>
        <w:t>畫</w:t>
      </w:r>
      <w:r w:rsidRPr="00096090">
        <w:rPr>
          <w:rFonts w:ascii="Times New Roman" w:eastAsia="微軟正黑體" w:hAnsi="Times New Roman" w:cs="Times New Roman"/>
          <w:bCs/>
        </w:rPr>
        <w:t>構想書說明文件並</w:t>
      </w:r>
      <w:r w:rsidRPr="00096090">
        <w:rPr>
          <w:rFonts w:ascii="Times New Roman" w:eastAsia="微軟正黑體" w:hAnsi="Times New Roman" w:cs="Times New Roman"/>
        </w:rPr>
        <w:t>開放本校管有附小對面、校總區外西南方及校總區明德樓南側三處空地供校內單位短期使用，經</w:t>
      </w:r>
      <w:r w:rsidRPr="00096090">
        <w:rPr>
          <w:rFonts w:ascii="Times New Roman" w:eastAsia="微軟正黑體" w:hAnsi="Times New Roman" w:cs="Times New Roman"/>
          <w:szCs w:val="24"/>
        </w:rPr>
        <w:t>校地規劃專案小組開會審議通過校總區明德樓南側空地之短期利用計畫，其餘將繼續公告受理。</w:t>
      </w:r>
      <w:r w:rsidRPr="00096090">
        <w:rPr>
          <w:rFonts w:ascii="Times New Roman" w:eastAsia="微軟正黑體" w:hAnsi="Times New Roman" w:cs="Times New Roman"/>
        </w:rPr>
        <w:t>校外泉州街部份較完整空地已多次公告招標辦理出租，成功國宅附近辦公空間已協調現使用單位縮減集中使用空間，俟騰出完整建物空間後辦理委外經營招標事宜。規劃興建中校總區東北側及東南側校地，可分別紓解教學研究空間的不足，及因應國際學術交流之住宿需求，因臨巷道，低樓層空間規劃委外經營。</w:t>
      </w:r>
    </w:p>
    <w:p w14:paraId="5943C5AF" w14:textId="220853B5" w:rsidR="007E432D" w:rsidRPr="00096090" w:rsidRDefault="00B04E17" w:rsidP="00697EA9">
      <w:pPr>
        <w:pStyle w:val="ab"/>
        <w:numPr>
          <w:ilvl w:val="0"/>
          <w:numId w:val="62"/>
        </w:numPr>
        <w:spacing w:beforeLines="30" w:before="108" w:afterLines="30" w:after="108" w:line="440" w:lineRule="exact"/>
        <w:ind w:leftChars="400" w:left="1442" w:hanging="482"/>
        <w:jc w:val="both"/>
        <w:rPr>
          <w:rFonts w:ascii="Times New Roman" w:eastAsia="微軟正黑體" w:hAnsi="Times New Roman" w:cs="Times New Roman"/>
          <w:b/>
        </w:rPr>
      </w:pPr>
      <w:r>
        <w:rPr>
          <w:rFonts w:ascii="Times New Roman" w:eastAsia="微軟正黑體" w:hAnsi="Times New Roman" w:cs="Times New Roman"/>
          <w:b/>
        </w:rPr>
        <w:t>參與都市更新開發，達到</w:t>
      </w:r>
      <w:r w:rsidR="00E81263">
        <w:rPr>
          <w:rFonts w:ascii="Times New Roman" w:eastAsia="微軟正黑體" w:hAnsi="Times New Roman" w:cs="Times New Roman" w:hint="eastAsia"/>
          <w:b/>
        </w:rPr>
        <w:t>撙</w:t>
      </w:r>
      <w:r w:rsidR="007E432D" w:rsidRPr="00096090">
        <w:rPr>
          <w:rFonts w:ascii="Times New Roman" w:eastAsia="微軟正黑體" w:hAnsi="Times New Roman" w:cs="Times New Roman"/>
          <w:b/>
        </w:rPr>
        <w:t>節經費並同時提升校園學習環境</w:t>
      </w:r>
    </w:p>
    <w:p w14:paraId="1803A697" w14:textId="77777777" w:rsidR="004A465A" w:rsidRPr="00096090" w:rsidRDefault="007E432D" w:rsidP="00B04E17">
      <w:pPr>
        <w:pStyle w:val="ab"/>
        <w:spacing w:beforeLines="30" w:before="108" w:afterLines="30" w:after="108" w:line="440" w:lineRule="exact"/>
        <w:ind w:leftChars="400" w:left="960" w:firstLine="476"/>
        <w:jc w:val="both"/>
        <w:rPr>
          <w:rFonts w:ascii="Times New Roman" w:eastAsia="微軟正黑體" w:hAnsi="Times New Roman" w:cs="Times New Roman"/>
        </w:rPr>
      </w:pPr>
      <w:r w:rsidRPr="00096090">
        <w:rPr>
          <w:rFonts w:ascii="Times New Roman" w:eastAsia="微軟正黑體" w:hAnsi="Times New Roman" w:cs="Times New Roman"/>
          <w:color w:val="FF0000"/>
        </w:rPr>
        <w:t xml:space="preserve">   </w:t>
      </w:r>
      <w:r w:rsidRPr="00096090">
        <w:rPr>
          <w:rFonts w:ascii="Times New Roman" w:eastAsia="微軟正黑體" w:hAnsi="Times New Roman" w:cs="Times New Roman"/>
        </w:rPr>
        <w:t>校總區西側</w:t>
      </w:r>
      <w:r w:rsidR="00906F99" w:rsidRPr="00096090">
        <w:rPr>
          <w:rFonts w:ascii="Times New Roman" w:eastAsia="微軟正黑體" w:hAnsi="Times New Roman" w:cs="Times New Roman"/>
        </w:rPr>
        <w:t>復興南路二段</w:t>
      </w:r>
      <w:r w:rsidR="00906F99" w:rsidRPr="00096090">
        <w:rPr>
          <w:rFonts w:ascii="Times New Roman" w:eastAsia="微軟正黑體" w:hAnsi="Times New Roman" w:cs="Times New Roman"/>
        </w:rPr>
        <w:t>337</w:t>
      </w:r>
      <w:r w:rsidR="00906F99" w:rsidRPr="00096090">
        <w:rPr>
          <w:rFonts w:ascii="Times New Roman" w:eastAsia="微軟正黑體" w:hAnsi="Times New Roman" w:cs="Times New Roman"/>
        </w:rPr>
        <w:t>巷</w:t>
      </w:r>
      <w:r w:rsidR="00906F99" w:rsidRPr="00096090">
        <w:rPr>
          <w:rFonts w:ascii="Times New Roman" w:eastAsia="微軟正黑體" w:hAnsi="Times New Roman" w:cs="Times New Roman"/>
        </w:rPr>
        <w:t>6</w:t>
      </w:r>
      <w:r w:rsidR="00906F99" w:rsidRPr="00096090">
        <w:rPr>
          <w:rFonts w:ascii="Times New Roman" w:eastAsia="微軟正黑體" w:hAnsi="Times New Roman" w:cs="Times New Roman"/>
        </w:rPr>
        <w:t>弄</w:t>
      </w:r>
      <w:r w:rsidRPr="00096090">
        <w:rPr>
          <w:rFonts w:ascii="Times New Roman" w:eastAsia="微軟正黑體" w:hAnsi="Times New Roman" w:cs="Times New Roman"/>
        </w:rPr>
        <w:t>校地已與鄰地以都市更新辦理開發，實施者多次與本校參與都市更新開發校地專案推動小組開會協商，附小對面校地已函發鄰近私有土地地主委託之建築公司同意都更單</w:t>
      </w:r>
      <w:r w:rsidR="00BA52F5">
        <w:rPr>
          <w:rFonts w:ascii="Times New Roman" w:eastAsia="微軟正黑體" w:hAnsi="Times New Roman" w:cs="Times New Roman" w:hint="eastAsia"/>
        </w:rPr>
        <w:t>元</w:t>
      </w:r>
      <w:r w:rsidRPr="00096090">
        <w:rPr>
          <w:rFonts w:ascii="Times New Roman" w:eastAsia="微軟正黑體" w:hAnsi="Times New Roman" w:cs="Times New Roman"/>
        </w:rPr>
        <w:t>之畫定，以都更方式開發，可同時達到增加教學空間、撙節學校經費及促進都市土地使用、美化都市景觀之成效，都更後分回臨街低樓層空間亦可出租委外。</w:t>
      </w:r>
    </w:p>
    <w:p w14:paraId="5F1AA46D" w14:textId="77777777" w:rsidR="007E432D" w:rsidRPr="00096090" w:rsidRDefault="007E432D" w:rsidP="00D33ECC">
      <w:pPr>
        <w:pStyle w:val="ab"/>
        <w:numPr>
          <w:ilvl w:val="0"/>
          <w:numId w:val="62"/>
        </w:numPr>
        <w:spacing w:beforeLines="30" w:before="108" w:afterLines="30" w:after="108" w:line="440" w:lineRule="exact"/>
        <w:ind w:leftChars="400" w:left="1300" w:hanging="340"/>
        <w:jc w:val="both"/>
        <w:rPr>
          <w:rFonts w:ascii="Times New Roman" w:eastAsia="微軟正黑體" w:hAnsi="Times New Roman" w:cs="Times New Roman"/>
          <w:b/>
        </w:rPr>
      </w:pPr>
      <w:r w:rsidRPr="00096090">
        <w:rPr>
          <w:rFonts w:ascii="Times New Roman" w:eastAsia="微軟正黑體" w:hAnsi="Times New Roman" w:cs="Times New Roman"/>
          <w:b/>
        </w:rPr>
        <w:t>為精進專業知識提升工作效能，經規劃選定近年曾獲國家檔案管理局金檔獎之績優單位如國立臺灣大學、國立臺灣科技大學等進行標竿學習，並鼓勵檔管人員參加教育部、國家檔案管理局舉辦之各項</w:t>
      </w:r>
      <w:r w:rsidRPr="00096090">
        <w:rPr>
          <w:rFonts w:ascii="Times New Roman" w:eastAsia="微軟正黑體" w:hAnsi="Times New Roman" w:cs="Times New Roman"/>
          <w:b/>
        </w:rPr>
        <w:lastRenderedPageBreak/>
        <w:t>研習課程，期能增進檔管專業知識，提升工作效能。</w:t>
      </w:r>
    </w:p>
    <w:p w14:paraId="1C22E4EF" w14:textId="77777777" w:rsidR="007E432D" w:rsidRPr="00096090" w:rsidRDefault="007E432D" w:rsidP="00D33ECC">
      <w:pPr>
        <w:pStyle w:val="ab"/>
        <w:numPr>
          <w:ilvl w:val="0"/>
          <w:numId w:val="62"/>
        </w:numPr>
        <w:spacing w:beforeLines="30" w:before="108" w:afterLines="30" w:after="108" w:line="440" w:lineRule="exact"/>
        <w:ind w:leftChars="400" w:left="1300" w:hanging="340"/>
        <w:jc w:val="both"/>
        <w:rPr>
          <w:rFonts w:ascii="Times New Roman" w:eastAsia="微軟正黑體" w:hAnsi="Times New Roman" w:cs="Times New Roman"/>
          <w:b/>
        </w:rPr>
      </w:pPr>
      <w:r w:rsidRPr="00096090">
        <w:rPr>
          <w:rFonts w:ascii="Times New Roman" w:eastAsia="微軟正黑體" w:hAnsi="Times New Roman" w:cs="Times New Roman"/>
          <w:b/>
        </w:rPr>
        <w:t>為清理老舊檔案健全檔案管理工作，依據本校「檔案清查暨清理銷毁計畫」編列年度預算，增聘臨時人員及工讀人力協助辦理檔案整理工作，透過屆保存年限公文檔案之銷毁作業清出檔案庫房空間，期能徵集各業務單位更重要的檔案資料，使更完善保存於檔案庫房。</w:t>
      </w:r>
    </w:p>
    <w:bookmarkEnd w:id="278"/>
    <w:bookmarkEnd w:id="279"/>
    <w:bookmarkEnd w:id="280"/>
    <w:bookmarkEnd w:id="281"/>
    <w:bookmarkEnd w:id="282"/>
    <w:bookmarkEnd w:id="283"/>
    <w:p w14:paraId="01B5578E" w14:textId="77777777" w:rsidR="00535CEC" w:rsidRPr="00096090" w:rsidRDefault="002F7C01" w:rsidP="00697EA9">
      <w:pPr>
        <w:pStyle w:val="a9"/>
        <w:numPr>
          <w:ilvl w:val="0"/>
          <w:numId w:val="21"/>
        </w:numPr>
        <w:spacing w:before="108" w:after="108"/>
        <w:ind w:leftChars="200" w:left="962" w:hanging="482"/>
        <w:jc w:val="both"/>
        <w:rPr>
          <w:rFonts w:ascii="Times New Roman" w:hAnsi="Times New Roman"/>
        </w:rPr>
      </w:pPr>
      <w:r w:rsidRPr="00096090">
        <w:rPr>
          <w:rFonts w:ascii="Times New Roman" w:hAnsi="Times New Roman"/>
        </w:rPr>
        <w:t>質量化績效測量指標</w:t>
      </w:r>
    </w:p>
    <w:tbl>
      <w:tblPr>
        <w:tblStyle w:val="11"/>
        <w:tblW w:w="0" w:type="auto"/>
        <w:jc w:val="center"/>
        <w:tblLayout w:type="fixed"/>
        <w:tblLook w:val="04A0" w:firstRow="1" w:lastRow="0" w:firstColumn="1" w:lastColumn="0" w:noHBand="0" w:noVBand="1"/>
      </w:tblPr>
      <w:tblGrid>
        <w:gridCol w:w="675"/>
        <w:gridCol w:w="910"/>
        <w:gridCol w:w="445"/>
        <w:gridCol w:w="936"/>
        <w:gridCol w:w="1030"/>
        <w:gridCol w:w="1030"/>
        <w:gridCol w:w="1030"/>
        <w:gridCol w:w="918"/>
        <w:gridCol w:w="918"/>
        <w:gridCol w:w="919"/>
      </w:tblGrid>
      <w:tr w:rsidR="000B49BF" w:rsidRPr="00096090" w14:paraId="0903643E" w14:textId="77777777" w:rsidTr="00A938EB">
        <w:trPr>
          <w:trHeight w:val="567"/>
          <w:tblHeader/>
          <w:jc w:val="center"/>
        </w:trPr>
        <w:tc>
          <w:tcPr>
            <w:tcW w:w="67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EC94F1" w14:textId="77777777" w:rsidR="008251B6" w:rsidRPr="00096090" w:rsidRDefault="008251B6" w:rsidP="00161140">
            <w:pPr>
              <w:snapToGrid w:val="0"/>
              <w:spacing w:line="26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執行單位</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1A976E" w14:textId="77777777" w:rsidR="008251B6" w:rsidRPr="00096090" w:rsidRDefault="008251B6" w:rsidP="00161140">
            <w:pPr>
              <w:snapToGrid w:val="0"/>
              <w:spacing w:line="26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項目</w:t>
            </w:r>
          </w:p>
        </w:tc>
        <w:tc>
          <w:tcPr>
            <w:tcW w:w="44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301214" w14:textId="77777777" w:rsidR="008251B6" w:rsidRPr="00096090" w:rsidRDefault="008251B6" w:rsidP="00161140">
            <w:pPr>
              <w:snapToGrid w:val="0"/>
              <w:spacing w:line="26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類型</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326F2C" w14:textId="77777777" w:rsidR="008251B6" w:rsidRPr="00096090" w:rsidRDefault="008251B6" w:rsidP="00161140">
            <w:pPr>
              <w:snapToGrid w:val="0"/>
              <w:spacing w:line="26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績效指標</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DF9FA9" w14:textId="77777777" w:rsidR="008251B6" w:rsidRPr="00096090" w:rsidRDefault="008251B6" w:rsidP="00161140">
            <w:pPr>
              <w:snapToGrid w:val="0"/>
              <w:spacing w:line="26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104</w:t>
            </w:r>
            <w:r w:rsidRPr="00096090">
              <w:rPr>
                <w:rFonts w:ascii="Times New Roman" w:eastAsia="微軟正黑體" w:hAnsi="Times New Roman" w:cs="Times New Roman"/>
                <w:b/>
                <w:sz w:val="22"/>
              </w:rPr>
              <w:t>年</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FCE479" w14:textId="77777777" w:rsidR="008251B6" w:rsidRPr="00096090" w:rsidRDefault="008251B6" w:rsidP="00161140">
            <w:pPr>
              <w:snapToGrid w:val="0"/>
              <w:spacing w:line="260" w:lineRule="exact"/>
              <w:jc w:val="center"/>
              <w:rPr>
                <w:rFonts w:ascii="Times New Roman" w:eastAsia="微軟正黑體" w:hAnsi="Times New Roman" w:cs="Times New Roman"/>
                <w:b/>
                <w:spacing w:val="-16"/>
                <w:sz w:val="22"/>
              </w:rPr>
            </w:pPr>
            <w:r w:rsidRPr="00096090">
              <w:rPr>
                <w:rFonts w:ascii="Times New Roman" w:eastAsia="微軟正黑體" w:hAnsi="Times New Roman" w:cs="Times New Roman"/>
                <w:b/>
                <w:spacing w:val="-16"/>
                <w:sz w:val="22"/>
              </w:rPr>
              <w:t>105-</w:t>
            </w:r>
          </w:p>
          <w:p w14:paraId="73D5B3C5" w14:textId="77777777" w:rsidR="008251B6" w:rsidRPr="00096090" w:rsidRDefault="008251B6" w:rsidP="00161140">
            <w:pPr>
              <w:snapToGrid w:val="0"/>
              <w:spacing w:line="260" w:lineRule="exact"/>
              <w:jc w:val="center"/>
              <w:rPr>
                <w:rFonts w:ascii="Times New Roman" w:eastAsia="微軟正黑體" w:hAnsi="Times New Roman" w:cs="Times New Roman"/>
                <w:b/>
                <w:spacing w:val="-16"/>
                <w:sz w:val="22"/>
              </w:rPr>
            </w:pPr>
            <w:r w:rsidRPr="00096090">
              <w:rPr>
                <w:rFonts w:ascii="Times New Roman" w:eastAsia="微軟正黑體" w:hAnsi="Times New Roman" w:cs="Times New Roman"/>
                <w:b/>
                <w:spacing w:val="-16"/>
                <w:sz w:val="22"/>
              </w:rPr>
              <w:t>106</w:t>
            </w:r>
            <w:r w:rsidRPr="00096090">
              <w:rPr>
                <w:rFonts w:ascii="Times New Roman" w:eastAsia="微軟正黑體" w:hAnsi="Times New Roman" w:cs="Times New Roman"/>
                <w:b/>
                <w:spacing w:val="-16"/>
                <w:sz w:val="22"/>
              </w:rPr>
              <w:t>年</w:t>
            </w:r>
          </w:p>
        </w:tc>
        <w:tc>
          <w:tcPr>
            <w:tcW w:w="103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5E8726" w14:textId="77777777" w:rsidR="008251B6" w:rsidRPr="00096090" w:rsidRDefault="008251B6" w:rsidP="00161140">
            <w:pPr>
              <w:snapToGrid w:val="0"/>
              <w:spacing w:line="260" w:lineRule="exact"/>
              <w:jc w:val="center"/>
              <w:rPr>
                <w:rFonts w:ascii="Times New Roman" w:eastAsia="微軟正黑體" w:hAnsi="Times New Roman" w:cs="Times New Roman"/>
                <w:b/>
                <w:spacing w:val="-16"/>
                <w:sz w:val="22"/>
              </w:rPr>
            </w:pPr>
            <w:r w:rsidRPr="00096090">
              <w:rPr>
                <w:rFonts w:ascii="Times New Roman" w:eastAsia="微軟正黑體" w:hAnsi="Times New Roman" w:cs="Times New Roman"/>
                <w:b/>
                <w:spacing w:val="-16"/>
                <w:sz w:val="22"/>
              </w:rPr>
              <w:t>107-</w:t>
            </w:r>
          </w:p>
          <w:p w14:paraId="0D739CF1" w14:textId="77777777" w:rsidR="008251B6" w:rsidRPr="00096090" w:rsidRDefault="008251B6" w:rsidP="00161140">
            <w:pPr>
              <w:snapToGrid w:val="0"/>
              <w:spacing w:line="260" w:lineRule="exact"/>
              <w:jc w:val="center"/>
              <w:rPr>
                <w:rFonts w:ascii="Times New Roman" w:eastAsia="微軟正黑體" w:hAnsi="Times New Roman" w:cs="Times New Roman"/>
                <w:b/>
                <w:spacing w:val="-16"/>
                <w:sz w:val="22"/>
              </w:rPr>
            </w:pPr>
            <w:r w:rsidRPr="00096090">
              <w:rPr>
                <w:rFonts w:ascii="Times New Roman" w:eastAsia="微軟正黑體" w:hAnsi="Times New Roman" w:cs="Times New Roman"/>
                <w:b/>
                <w:spacing w:val="-16"/>
                <w:sz w:val="22"/>
              </w:rPr>
              <w:t>108</w:t>
            </w:r>
            <w:r w:rsidRPr="00096090">
              <w:rPr>
                <w:rFonts w:ascii="Times New Roman" w:eastAsia="微軟正黑體" w:hAnsi="Times New Roman" w:cs="Times New Roman"/>
                <w:b/>
                <w:spacing w:val="-16"/>
                <w:sz w:val="22"/>
              </w:rPr>
              <w:t>年</w:t>
            </w:r>
          </w:p>
        </w:tc>
        <w:tc>
          <w:tcPr>
            <w:tcW w:w="275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587EC0" w14:textId="77777777" w:rsidR="008251B6" w:rsidRPr="00096090" w:rsidRDefault="008251B6" w:rsidP="00161140">
            <w:pPr>
              <w:snapToGrid w:val="0"/>
              <w:spacing w:line="260" w:lineRule="exact"/>
              <w:jc w:val="center"/>
              <w:rPr>
                <w:rFonts w:ascii="Times New Roman" w:eastAsia="微軟正黑體" w:hAnsi="Times New Roman" w:cs="Times New Roman"/>
                <w:b/>
                <w:spacing w:val="-16"/>
                <w:sz w:val="22"/>
              </w:rPr>
            </w:pPr>
            <w:r w:rsidRPr="00096090">
              <w:rPr>
                <w:rFonts w:ascii="Times New Roman" w:eastAsia="微軟正黑體" w:hAnsi="Times New Roman" w:cs="Times New Roman"/>
                <w:b/>
                <w:spacing w:val="-16"/>
                <w:sz w:val="22"/>
              </w:rPr>
              <w:t>所需經費概算</w:t>
            </w:r>
            <w:r w:rsidR="00AE02C5">
              <w:rPr>
                <w:rFonts w:ascii="Times New Roman" w:eastAsia="微軟正黑體" w:hAnsi="Times New Roman" w:cs="Times New Roman"/>
                <w:b/>
                <w:spacing w:val="-16"/>
                <w:sz w:val="22"/>
              </w:rPr>
              <w:t>（</w:t>
            </w:r>
            <w:r w:rsidRPr="00096090">
              <w:rPr>
                <w:rFonts w:ascii="Times New Roman" w:eastAsia="微軟正黑體" w:hAnsi="Times New Roman" w:cs="Times New Roman"/>
                <w:b/>
                <w:spacing w:val="-16"/>
                <w:sz w:val="22"/>
              </w:rPr>
              <w:t>元</w:t>
            </w:r>
            <w:r w:rsidR="00AE02C5">
              <w:rPr>
                <w:rFonts w:ascii="Times New Roman" w:eastAsia="微軟正黑體" w:hAnsi="Times New Roman" w:cs="Times New Roman"/>
                <w:b/>
                <w:spacing w:val="-16"/>
                <w:sz w:val="22"/>
              </w:rPr>
              <w:t>）</w:t>
            </w:r>
          </w:p>
        </w:tc>
      </w:tr>
      <w:tr w:rsidR="008251B6" w:rsidRPr="00096090" w14:paraId="79B1A816" w14:textId="77777777" w:rsidTr="00A938EB">
        <w:trPr>
          <w:trHeight w:val="567"/>
          <w:tblHeader/>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14:paraId="622965DA" w14:textId="77777777" w:rsidR="008251B6" w:rsidRPr="00096090" w:rsidRDefault="008251B6" w:rsidP="00161140">
            <w:pPr>
              <w:widowControl/>
              <w:snapToGrid w:val="0"/>
              <w:spacing w:line="260" w:lineRule="exact"/>
              <w:rPr>
                <w:rFonts w:ascii="Times New Roman" w:eastAsia="微軟正黑體" w:hAnsi="Times New Roman" w:cs="Times New Roman"/>
                <w:b/>
                <w:sz w:val="22"/>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14:paraId="69355966" w14:textId="77777777" w:rsidR="008251B6" w:rsidRPr="00096090" w:rsidRDefault="008251B6" w:rsidP="00161140">
            <w:pPr>
              <w:widowControl/>
              <w:snapToGrid w:val="0"/>
              <w:spacing w:line="260" w:lineRule="exact"/>
              <w:rPr>
                <w:rFonts w:ascii="Times New Roman" w:eastAsia="微軟正黑體" w:hAnsi="Times New Roman" w:cs="Times New Roman"/>
                <w:b/>
                <w:sz w:val="22"/>
              </w:rPr>
            </w:pPr>
          </w:p>
        </w:tc>
        <w:tc>
          <w:tcPr>
            <w:tcW w:w="445" w:type="dxa"/>
            <w:vMerge/>
            <w:tcBorders>
              <w:top w:val="single" w:sz="4" w:space="0" w:color="auto"/>
              <w:left w:val="single" w:sz="4" w:space="0" w:color="auto"/>
              <w:bottom w:val="single" w:sz="4" w:space="0" w:color="auto"/>
              <w:right w:val="single" w:sz="4" w:space="0" w:color="auto"/>
            </w:tcBorders>
            <w:vAlign w:val="center"/>
            <w:hideMark/>
          </w:tcPr>
          <w:p w14:paraId="3EB38BE6" w14:textId="77777777" w:rsidR="008251B6" w:rsidRPr="00096090" w:rsidRDefault="008251B6" w:rsidP="00161140">
            <w:pPr>
              <w:widowControl/>
              <w:snapToGrid w:val="0"/>
              <w:spacing w:line="260" w:lineRule="exact"/>
              <w:rPr>
                <w:rFonts w:ascii="Times New Roman" w:eastAsia="微軟正黑體" w:hAnsi="Times New Roman" w:cs="Times New Roman"/>
                <w:b/>
                <w:sz w:val="22"/>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14:paraId="090ADB56" w14:textId="77777777" w:rsidR="008251B6" w:rsidRPr="00096090" w:rsidRDefault="008251B6" w:rsidP="00161140">
            <w:pPr>
              <w:widowControl/>
              <w:snapToGrid w:val="0"/>
              <w:spacing w:line="260" w:lineRule="exact"/>
              <w:rPr>
                <w:rFonts w:ascii="Times New Roman" w:eastAsia="微軟正黑體" w:hAnsi="Times New Roman" w:cs="Times New Roman"/>
                <w:b/>
                <w:sz w:val="22"/>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008D317C" w14:textId="77777777" w:rsidR="008251B6" w:rsidRPr="00096090" w:rsidRDefault="008251B6" w:rsidP="00161140">
            <w:pPr>
              <w:widowControl/>
              <w:snapToGrid w:val="0"/>
              <w:spacing w:line="260" w:lineRule="exact"/>
              <w:rPr>
                <w:rFonts w:ascii="Times New Roman" w:eastAsia="微軟正黑體" w:hAnsi="Times New Roman" w:cs="Times New Roman"/>
                <w:b/>
                <w:sz w:val="22"/>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43B02136" w14:textId="77777777" w:rsidR="008251B6" w:rsidRPr="00096090" w:rsidRDefault="008251B6" w:rsidP="00161140">
            <w:pPr>
              <w:widowControl/>
              <w:snapToGrid w:val="0"/>
              <w:spacing w:line="260" w:lineRule="exact"/>
              <w:rPr>
                <w:rFonts w:ascii="Times New Roman" w:eastAsia="微軟正黑體" w:hAnsi="Times New Roman" w:cs="Times New Roman"/>
                <w:b/>
                <w:spacing w:val="-16"/>
                <w:sz w:val="22"/>
              </w:rPr>
            </w:pPr>
          </w:p>
        </w:tc>
        <w:tc>
          <w:tcPr>
            <w:tcW w:w="1030" w:type="dxa"/>
            <w:vMerge/>
            <w:tcBorders>
              <w:top w:val="single" w:sz="4" w:space="0" w:color="auto"/>
              <w:left w:val="single" w:sz="4" w:space="0" w:color="auto"/>
              <w:bottom w:val="single" w:sz="4" w:space="0" w:color="auto"/>
              <w:right w:val="single" w:sz="4" w:space="0" w:color="auto"/>
            </w:tcBorders>
            <w:vAlign w:val="center"/>
            <w:hideMark/>
          </w:tcPr>
          <w:p w14:paraId="56F6F32D" w14:textId="77777777" w:rsidR="008251B6" w:rsidRPr="00096090" w:rsidRDefault="008251B6" w:rsidP="00161140">
            <w:pPr>
              <w:widowControl/>
              <w:snapToGrid w:val="0"/>
              <w:spacing w:line="260" w:lineRule="exact"/>
              <w:rPr>
                <w:rFonts w:ascii="Times New Roman" w:eastAsia="微軟正黑體" w:hAnsi="Times New Roman" w:cs="Times New Roman"/>
                <w:b/>
                <w:spacing w:val="-16"/>
                <w:sz w:val="22"/>
              </w:rPr>
            </w:pPr>
          </w:p>
        </w:tc>
        <w:tc>
          <w:tcPr>
            <w:tcW w:w="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DBF37E" w14:textId="77777777" w:rsidR="008251B6" w:rsidRPr="00096090" w:rsidRDefault="008251B6" w:rsidP="00161140">
            <w:pPr>
              <w:snapToGrid w:val="0"/>
              <w:spacing w:line="26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104</w:t>
            </w:r>
            <w:r w:rsidRPr="00096090">
              <w:rPr>
                <w:rFonts w:ascii="Times New Roman" w:eastAsia="微軟正黑體" w:hAnsi="Times New Roman" w:cs="Times New Roman"/>
                <w:b/>
                <w:sz w:val="22"/>
              </w:rPr>
              <w:t>年</w:t>
            </w:r>
          </w:p>
        </w:tc>
        <w:tc>
          <w:tcPr>
            <w:tcW w:w="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190310" w14:textId="77777777" w:rsidR="008251B6" w:rsidRPr="00096090" w:rsidRDefault="008251B6" w:rsidP="00161140">
            <w:pPr>
              <w:snapToGrid w:val="0"/>
              <w:spacing w:line="260" w:lineRule="exact"/>
              <w:jc w:val="center"/>
              <w:rPr>
                <w:rFonts w:ascii="Times New Roman" w:eastAsia="微軟正黑體" w:hAnsi="Times New Roman" w:cs="Times New Roman"/>
                <w:b/>
                <w:spacing w:val="-16"/>
                <w:sz w:val="22"/>
              </w:rPr>
            </w:pPr>
            <w:r w:rsidRPr="00096090">
              <w:rPr>
                <w:rFonts w:ascii="Times New Roman" w:eastAsia="微軟正黑體" w:hAnsi="Times New Roman" w:cs="Times New Roman"/>
                <w:b/>
                <w:spacing w:val="-16"/>
                <w:sz w:val="22"/>
              </w:rPr>
              <w:t>105-</w:t>
            </w:r>
          </w:p>
          <w:p w14:paraId="319751EF" w14:textId="77777777" w:rsidR="008251B6" w:rsidRPr="00096090" w:rsidRDefault="008251B6" w:rsidP="00161140">
            <w:pPr>
              <w:snapToGrid w:val="0"/>
              <w:spacing w:line="260" w:lineRule="exact"/>
              <w:jc w:val="center"/>
              <w:rPr>
                <w:rFonts w:ascii="Times New Roman" w:eastAsia="微軟正黑體" w:hAnsi="Times New Roman" w:cs="Times New Roman"/>
                <w:b/>
                <w:spacing w:val="-16"/>
                <w:sz w:val="22"/>
              </w:rPr>
            </w:pPr>
            <w:r w:rsidRPr="00096090">
              <w:rPr>
                <w:rFonts w:ascii="Times New Roman" w:eastAsia="微軟正黑體" w:hAnsi="Times New Roman" w:cs="Times New Roman"/>
                <w:b/>
                <w:spacing w:val="-16"/>
                <w:sz w:val="22"/>
              </w:rPr>
              <w:t>106</w:t>
            </w:r>
            <w:r w:rsidRPr="00096090">
              <w:rPr>
                <w:rFonts w:ascii="Times New Roman" w:eastAsia="微軟正黑體" w:hAnsi="Times New Roman" w:cs="Times New Roman"/>
                <w:b/>
                <w:spacing w:val="-16"/>
                <w:sz w:val="22"/>
              </w:rPr>
              <w:t>年</w:t>
            </w:r>
          </w:p>
        </w:tc>
        <w:tc>
          <w:tcPr>
            <w:tcW w:w="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2EFE7E" w14:textId="77777777" w:rsidR="008251B6" w:rsidRPr="00096090" w:rsidRDefault="008251B6" w:rsidP="00161140">
            <w:pPr>
              <w:snapToGrid w:val="0"/>
              <w:spacing w:line="260" w:lineRule="exact"/>
              <w:jc w:val="center"/>
              <w:rPr>
                <w:rFonts w:ascii="Times New Roman" w:eastAsia="微軟正黑體" w:hAnsi="Times New Roman" w:cs="Times New Roman"/>
                <w:b/>
                <w:spacing w:val="-16"/>
                <w:sz w:val="22"/>
              </w:rPr>
            </w:pPr>
            <w:r w:rsidRPr="00096090">
              <w:rPr>
                <w:rFonts w:ascii="Times New Roman" w:eastAsia="微軟正黑體" w:hAnsi="Times New Roman" w:cs="Times New Roman"/>
                <w:b/>
                <w:spacing w:val="-16"/>
                <w:sz w:val="22"/>
              </w:rPr>
              <w:t>107-</w:t>
            </w:r>
          </w:p>
          <w:p w14:paraId="46E5D1E2" w14:textId="77777777" w:rsidR="008251B6" w:rsidRPr="00096090" w:rsidRDefault="008251B6" w:rsidP="00161140">
            <w:pPr>
              <w:snapToGrid w:val="0"/>
              <w:spacing w:line="260" w:lineRule="exact"/>
              <w:jc w:val="center"/>
              <w:rPr>
                <w:rFonts w:ascii="Times New Roman" w:eastAsia="微軟正黑體" w:hAnsi="Times New Roman" w:cs="Times New Roman"/>
                <w:b/>
                <w:spacing w:val="-16"/>
                <w:sz w:val="22"/>
              </w:rPr>
            </w:pPr>
            <w:r w:rsidRPr="00096090">
              <w:rPr>
                <w:rFonts w:ascii="Times New Roman" w:eastAsia="微軟正黑體" w:hAnsi="Times New Roman" w:cs="Times New Roman"/>
                <w:b/>
                <w:spacing w:val="-16"/>
                <w:sz w:val="22"/>
              </w:rPr>
              <w:t>108</w:t>
            </w:r>
            <w:r w:rsidRPr="00096090">
              <w:rPr>
                <w:rFonts w:ascii="Times New Roman" w:eastAsia="微軟正黑體" w:hAnsi="Times New Roman" w:cs="Times New Roman"/>
                <w:b/>
                <w:spacing w:val="-16"/>
                <w:sz w:val="22"/>
              </w:rPr>
              <w:t>年</w:t>
            </w:r>
          </w:p>
        </w:tc>
      </w:tr>
      <w:tr w:rsidR="008251B6" w:rsidRPr="00096090" w14:paraId="7D70DAB6" w14:textId="77777777" w:rsidTr="00A938EB">
        <w:trPr>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2F8A3DCB" w14:textId="77777777" w:rsidR="008251B6" w:rsidRPr="00096090" w:rsidRDefault="008251B6" w:rsidP="00161140">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學務處、</w:t>
            </w:r>
          </w:p>
          <w:p w14:paraId="65715A81" w14:textId="77777777" w:rsidR="008251B6" w:rsidRPr="00096090" w:rsidRDefault="008251B6" w:rsidP="00161140">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總務處</w:t>
            </w:r>
          </w:p>
        </w:tc>
        <w:tc>
          <w:tcPr>
            <w:tcW w:w="910" w:type="dxa"/>
            <w:vMerge w:val="restart"/>
            <w:tcBorders>
              <w:top w:val="single" w:sz="4" w:space="0" w:color="auto"/>
              <w:left w:val="single" w:sz="4" w:space="0" w:color="auto"/>
              <w:bottom w:val="single" w:sz="4" w:space="0" w:color="auto"/>
              <w:right w:val="single" w:sz="4" w:space="0" w:color="auto"/>
            </w:tcBorders>
            <w:vAlign w:val="center"/>
          </w:tcPr>
          <w:p w14:paraId="48A9E4D3" w14:textId="77777777" w:rsidR="008251B6" w:rsidRPr="00096090" w:rsidRDefault="008251B6" w:rsidP="00161140">
            <w:pPr>
              <w:snapToGrid w:val="0"/>
              <w:spacing w:line="260" w:lineRule="exact"/>
              <w:jc w:val="both"/>
              <w:rPr>
                <w:rFonts w:ascii="Times New Roman" w:eastAsia="微軟正黑體" w:hAnsi="Times New Roman" w:cs="Times New Roman"/>
                <w:sz w:val="22"/>
              </w:rPr>
            </w:pPr>
            <w:r w:rsidRPr="00096090">
              <w:rPr>
                <w:rFonts w:ascii="Times New Roman" w:eastAsia="微軟正黑體" w:hAnsi="Times New Roman" w:cs="Times New Roman"/>
                <w:bCs/>
                <w:sz w:val="22"/>
              </w:rPr>
              <w:t>行政單位跨域合作強化校安機制</w:t>
            </w:r>
          </w:p>
        </w:tc>
        <w:tc>
          <w:tcPr>
            <w:tcW w:w="445" w:type="dxa"/>
            <w:vMerge w:val="restart"/>
            <w:tcBorders>
              <w:top w:val="single" w:sz="4" w:space="0" w:color="auto"/>
              <w:left w:val="single" w:sz="4" w:space="0" w:color="auto"/>
              <w:bottom w:val="single" w:sz="4" w:space="0" w:color="auto"/>
              <w:right w:val="single" w:sz="4" w:space="0" w:color="auto"/>
            </w:tcBorders>
            <w:vAlign w:val="center"/>
          </w:tcPr>
          <w:p w14:paraId="38BC43F3" w14:textId="77777777" w:rsidR="008251B6" w:rsidRPr="00096090" w:rsidRDefault="008251B6" w:rsidP="00161140">
            <w:pPr>
              <w:snapToGrid w:val="0"/>
              <w:spacing w:line="26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量化</w:t>
            </w:r>
          </w:p>
        </w:tc>
        <w:tc>
          <w:tcPr>
            <w:tcW w:w="936" w:type="dxa"/>
            <w:tcBorders>
              <w:top w:val="single" w:sz="4" w:space="0" w:color="auto"/>
              <w:left w:val="single" w:sz="4" w:space="0" w:color="auto"/>
              <w:bottom w:val="single" w:sz="4" w:space="0" w:color="auto"/>
              <w:right w:val="single" w:sz="4" w:space="0" w:color="auto"/>
            </w:tcBorders>
            <w:vAlign w:val="center"/>
          </w:tcPr>
          <w:p w14:paraId="29879E31" w14:textId="77777777" w:rsidR="008251B6" w:rsidRPr="00096090" w:rsidRDefault="008251B6" w:rsidP="00161140">
            <w:pPr>
              <w:snapToGrid w:val="0"/>
              <w:spacing w:line="260" w:lineRule="exact"/>
              <w:rPr>
                <w:rFonts w:ascii="Times New Roman" w:eastAsia="微軟正黑體" w:hAnsi="Times New Roman" w:cs="Times New Roman"/>
                <w:sz w:val="22"/>
              </w:rPr>
            </w:pPr>
            <w:r w:rsidRPr="00096090">
              <w:rPr>
                <w:rFonts w:ascii="Times New Roman" w:eastAsia="微軟正黑體" w:hAnsi="Times New Roman" w:cs="Times New Roman"/>
                <w:sz w:val="22"/>
              </w:rPr>
              <w:t>召開校園安全會議</w:t>
            </w:r>
          </w:p>
        </w:tc>
        <w:tc>
          <w:tcPr>
            <w:tcW w:w="1030" w:type="dxa"/>
            <w:tcBorders>
              <w:top w:val="single" w:sz="4" w:space="0" w:color="auto"/>
              <w:left w:val="single" w:sz="4" w:space="0" w:color="auto"/>
              <w:bottom w:val="single" w:sz="4" w:space="0" w:color="auto"/>
              <w:right w:val="single" w:sz="4" w:space="0" w:color="auto"/>
            </w:tcBorders>
            <w:vAlign w:val="center"/>
          </w:tcPr>
          <w:p w14:paraId="52CC7A44" w14:textId="77777777" w:rsidR="008251B6" w:rsidRPr="00096090" w:rsidRDefault="008251B6" w:rsidP="00161140">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1</w:t>
            </w:r>
            <w:r w:rsidRPr="00096090">
              <w:rPr>
                <w:rFonts w:ascii="Times New Roman" w:eastAsia="微軟正黑體" w:hAnsi="Times New Roman" w:cs="Times New Roman"/>
                <w:sz w:val="22"/>
              </w:rPr>
              <w:t>次</w:t>
            </w:r>
          </w:p>
        </w:tc>
        <w:tc>
          <w:tcPr>
            <w:tcW w:w="1030" w:type="dxa"/>
            <w:tcBorders>
              <w:top w:val="single" w:sz="4" w:space="0" w:color="auto"/>
              <w:left w:val="single" w:sz="4" w:space="0" w:color="auto"/>
              <w:bottom w:val="single" w:sz="4" w:space="0" w:color="auto"/>
              <w:right w:val="single" w:sz="4" w:space="0" w:color="auto"/>
            </w:tcBorders>
            <w:vAlign w:val="center"/>
          </w:tcPr>
          <w:p w14:paraId="097B72F3" w14:textId="77777777" w:rsidR="008251B6" w:rsidRPr="00096090" w:rsidRDefault="008251B6" w:rsidP="00161140">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2</w:t>
            </w:r>
            <w:r w:rsidRPr="00096090">
              <w:rPr>
                <w:rFonts w:ascii="Times New Roman" w:eastAsia="微軟正黑體" w:hAnsi="Times New Roman" w:cs="Times New Roman"/>
                <w:sz w:val="22"/>
              </w:rPr>
              <w:t>次</w:t>
            </w:r>
          </w:p>
        </w:tc>
        <w:tc>
          <w:tcPr>
            <w:tcW w:w="1030" w:type="dxa"/>
            <w:tcBorders>
              <w:top w:val="single" w:sz="4" w:space="0" w:color="auto"/>
              <w:left w:val="single" w:sz="4" w:space="0" w:color="auto"/>
              <w:bottom w:val="single" w:sz="4" w:space="0" w:color="auto"/>
              <w:right w:val="single" w:sz="4" w:space="0" w:color="auto"/>
            </w:tcBorders>
            <w:vAlign w:val="center"/>
          </w:tcPr>
          <w:p w14:paraId="5FF58B7F" w14:textId="77777777" w:rsidR="008251B6" w:rsidRPr="00096090" w:rsidRDefault="008251B6" w:rsidP="00161140">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2</w:t>
            </w:r>
            <w:r w:rsidRPr="00096090">
              <w:rPr>
                <w:rFonts w:ascii="Times New Roman" w:eastAsia="微軟正黑體" w:hAnsi="Times New Roman" w:cs="Times New Roman"/>
                <w:sz w:val="22"/>
              </w:rPr>
              <w:t>次</w:t>
            </w:r>
          </w:p>
        </w:tc>
        <w:tc>
          <w:tcPr>
            <w:tcW w:w="9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9F58251" w14:textId="77777777" w:rsidR="008251B6" w:rsidRPr="00096090" w:rsidRDefault="008251B6" w:rsidP="00161140">
            <w:pPr>
              <w:snapToGrid w:val="0"/>
              <w:spacing w:line="26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6,000</w:t>
            </w:r>
          </w:p>
        </w:tc>
        <w:tc>
          <w:tcPr>
            <w:tcW w:w="9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A954EF2" w14:textId="77777777" w:rsidR="008251B6" w:rsidRPr="00096090" w:rsidRDefault="008251B6" w:rsidP="00161140">
            <w:pPr>
              <w:snapToGrid w:val="0"/>
              <w:spacing w:line="26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12,000</w:t>
            </w:r>
          </w:p>
        </w:tc>
        <w:tc>
          <w:tcPr>
            <w:tcW w:w="9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025483" w14:textId="77777777" w:rsidR="008251B6" w:rsidRPr="00096090" w:rsidRDefault="008251B6" w:rsidP="00161140">
            <w:pPr>
              <w:snapToGrid w:val="0"/>
              <w:spacing w:line="26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14,000</w:t>
            </w:r>
          </w:p>
        </w:tc>
      </w:tr>
      <w:tr w:rsidR="008251B6" w:rsidRPr="00096090" w14:paraId="30BB28D7" w14:textId="77777777" w:rsidTr="00A938EB">
        <w:trPr>
          <w:jc w:val="center"/>
        </w:trPr>
        <w:tc>
          <w:tcPr>
            <w:tcW w:w="675" w:type="dxa"/>
            <w:vMerge/>
            <w:tcBorders>
              <w:top w:val="single" w:sz="4" w:space="0" w:color="auto"/>
              <w:left w:val="single" w:sz="4" w:space="0" w:color="auto"/>
              <w:bottom w:val="single" w:sz="4" w:space="0" w:color="auto"/>
              <w:right w:val="single" w:sz="4" w:space="0" w:color="auto"/>
            </w:tcBorders>
            <w:vAlign w:val="center"/>
          </w:tcPr>
          <w:p w14:paraId="6D837000" w14:textId="77777777" w:rsidR="008251B6" w:rsidRPr="00096090" w:rsidRDefault="008251B6" w:rsidP="00161140">
            <w:pPr>
              <w:snapToGrid w:val="0"/>
              <w:spacing w:line="260" w:lineRule="exact"/>
              <w:jc w:val="center"/>
              <w:rPr>
                <w:rFonts w:ascii="Times New Roman" w:eastAsia="微軟正黑體" w:hAnsi="Times New Roman" w:cs="Times New Roman"/>
                <w:sz w:val="22"/>
              </w:rPr>
            </w:pPr>
          </w:p>
        </w:tc>
        <w:tc>
          <w:tcPr>
            <w:tcW w:w="910" w:type="dxa"/>
            <w:vMerge/>
            <w:tcBorders>
              <w:top w:val="single" w:sz="4" w:space="0" w:color="auto"/>
              <w:left w:val="single" w:sz="4" w:space="0" w:color="auto"/>
              <w:bottom w:val="single" w:sz="4" w:space="0" w:color="auto"/>
              <w:right w:val="single" w:sz="4" w:space="0" w:color="auto"/>
            </w:tcBorders>
            <w:vAlign w:val="center"/>
          </w:tcPr>
          <w:p w14:paraId="666CA1D0" w14:textId="77777777" w:rsidR="008251B6" w:rsidRPr="00096090" w:rsidRDefault="008251B6" w:rsidP="00161140">
            <w:pPr>
              <w:snapToGrid w:val="0"/>
              <w:spacing w:line="260" w:lineRule="exact"/>
              <w:jc w:val="both"/>
              <w:rPr>
                <w:rFonts w:ascii="Times New Roman" w:eastAsia="微軟正黑體" w:hAnsi="Times New Roman" w:cs="Times New Roman"/>
                <w:bCs/>
                <w:sz w:val="22"/>
              </w:rPr>
            </w:pPr>
          </w:p>
        </w:tc>
        <w:tc>
          <w:tcPr>
            <w:tcW w:w="445" w:type="dxa"/>
            <w:vMerge/>
            <w:tcBorders>
              <w:top w:val="single" w:sz="4" w:space="0" w:color="auto"/>
              <w:left w:val="single" w:sz="4" w:space="0" w:color="auto"/>
              <w:bottom w:val="single" w:sz="4" w:space="0" w:color="auto"/>
              <w:right w:val="single" w:sz="4" w:space="0" w:color="auto"/>
            </w:tcBorders>
            <w:vAlign w:val="center"/>
          </w:tcPr>
          <w:p w14:paraId="7088A577" w14:textId="77777777" w:rsidR="008251B6" w:rsidRPr="00096090" w:rsidRDefault="008251B6" w:rsidP="00161140">
            <w:pPr>
              <w:snapToGrid w:val="0"/>
              <w:spacing w:line="260" w:lineRule="exact"/>
              <w:jc w:val="both"/>
              <w:rPr>
                <w:rFonts w:ascii="Times New Roman" w:eastAsia="微軟正黑體" w:hAnsi="Times New Roman" w:cs="Times New Roman"/>
                <w:sz w:val="22"/>
              </w:rPr>
            </w:pPr>
          </w:p>
        </w:tc>
        <w:tc>
          <w:tcPr>
            <w:tcW w:w="936" w:type="dxa"/>
            <w:tcBorders>
              <w:top w:val="single" w:sz="4" w:space="0" w:color="auto"/>
              <w:left w:val="single" w:sz="4" w:space="0" w:color="auto"/>
              <w:bottom w:val="single" w:sz="4" w:space="0" w:color="auto"/>
              <w:right w:val="single" w:sz="4" w:space="0" w:color="auto"/>
            </w:tcBorders>
            <w:vAlign w:val="center"/>
          </w:tcPr>
          <w:p w14:paraId="4540BE91" w14:textId="77777777" w:rsidR="008251B6" w:rsidRPr="00096090" w:rsidRDefault="008251B6" w:rsidP="00161140">
            <w:pPr>
              <w:snapToGrid w:val="0"/>
              <w:spacing w:line="260" w:lineRule="exact"/>
              <w:rPr>
                <w:rFonts w:ascii="Times New Roman" w:eastAsia="微軟正黑體" w:hAnsi="Times New Roman" w:cs="Times New Roman"/>
                <w:sz w:val="22"/>
              </w:rPr>
            </w:pPr>
            <w:r w:rsidRPr="00096090">
              <w:rPr>
                <w:rFonts w:ascii="Times New Roman" w:eastAsia="微軟正黑體" w:hAnsi="Times New Roman" w:cs="Times New Roman"/>
                <w:sz w:val="22"/>
              </w:rPr>
              <w:t>參加校園安全會議</w:t>
            </w:r>
          </w:p>
        </w:tc>
        <w:tc>
          <w:tcPr>
            <w:tcW w:w="1030" w:type="dxa"/>
            <w:tcBorders>
              <w:top w:val="single" w:sz="4" w:space="0" w:color="auto"/>
              <w:left w:val="single" w:sz="4" w:space="0" w:color="auto"/>
              <w:bottom w:val="single" w:sz="4" w:space="0" w:color="auto"/>
              <w:right w:val="single" w:sz="4" w:space="0" w:color="auto"/>
            </w:tcBorders>
            <w:vAlign w:val="center"/>
          </w:tcPr>
          <w:p w14:paraId="5FDB8FB9" w14:textId="77777777" w:rsidR="008251B6" w:rsidRPr="00096090" w:rsidRDefault="008251B6" w:rsidP="00161140">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1</w:t>
            </w:r>
            <w:r w:rsidRPr="00096090">
              <w:rPr>
                <w:rFonts w:ascii="Times New Roman" w:eastAsia="微軟正黑體" w:hAnsi="Times New Roman" w:cs="Times New Roman"/>
                <w:sz w:val="22"/>
              </w:rPr>
              <w:t>次</w:t>
            </w:r>
          </w:p>
        </w:tc>
        <w:tc>
          <w:tcPr>
            <w:tcW w:w="1030" w:type="dxa"/>
            <w:tcBorders>
              <w:top w:val="single" w:sz="4" w:space="0" w:color="auto"/>
              <w:left w:val="single" w:sz="4" w:space="0" w:color="auto"/>
              <w:bottom w:val="single" w:sz="4" w:space="0" w:color="auto"/>
              <w:right w:val="single" w:sz="4" w:space="0" w:color="auto"/>
            </w:tcBorders>
            <w:vAlign w:val="center"/>
          </w:tcPr>
          <w:p w14:paraId="05259E40" w14:textId="77777777" w:rsidR="008251B6" w:rsidRPr="00096090" w:rsidRDefault="008251B6" w:rsidP="00161140">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2</w:t>
            </w:r>
            <w:r w:rsidRPr="00096090">
              <w:rPr>
                <w:rFonts w:ascii="Times New Roman" w:eastAsia="微軟正黑體" w:hAnsi="Times New Roman" w:cs="Times New Roman"/>
                <w:sz w:val="22"/>
              </w:rPr>
              <w:t>次</w:t>
            </w:r>
          </w:p>
        </w:tc>
        <w:tc>
          <w:tcPr>
            <w:tcW w:w="1030" w:type="dxa"/>
            <w:tcBorders>
              <w:top w:val="single" w:sz="4" w:space="0" w:color="auto"/>
              <w:left w:val="single" w:sz="4" w:space="0" w:color="auto"/>
              <w:bottom w:val="single" w:sz="4" w:space="0" w:color="auto"/>
              <w:right w:val="single" w:sz="4" w:space="0" w:color="auto"/>
            </w:tcBorders>
            <w:vAlign w:val="center"/>
          </w:tcPr>
          <w:p w14:paraId="0F34C243" w14:textId="77777777" w:rsidR="008251B6" w:rsidRPr="00096090" w:rsidRDefault="008251B6" w:rsidP="00161140">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2</w:t>
            </w:r>
            <w:r w:rsidRPr="00096090">
              <w:rPr>
                <w:rFonts w:ascii="Times New Roman" w:eastAsia="微軟正黑體" w:hAnsi="Times New Roman" w:cs="Times New Roman"/>
                <w:sz w:val="22"/>
              </w:rPr>
              <w:t>次</w:t>
            </w:r>
          </w:p>
        </w:tc>
        <w:tc>
          <w:tcPr>
            <w:tcW w:w="9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0D42FA" w14:textId="77777777" w:rsidR="008251B6" w:rsidRPr="00096090" w:rsidRDefault="008251B6" w:rsidP="00161140">
            <w:pPr>
              <w:snapToGrid w:val="0"/>
              <w:spacing w:line="260" w:lineRule="exact"/>
              <w:jc w:val="center"/>
              <w:rPr>
                <w:rFonts w:ascii="Times New Roman" w:eastAsia="微軟正黑體"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F6B53" w14:textId="77777777" w:rsidR="008251B6" w:rsidRPr="00096090" w:rsidRDefault="008251B6" w:rsidP="00161140">
            <w:pPr>
              <w:snapToGrid w:val="0"/>
              <w:spacing w:line="260" w:lineRule="exact"/>
              <w:jc w:val="center"/>
              <w:rPr>
                <w:rFonts w:ascii="Times New Roman" w:eastAsia="微軟正黑體" w:hAnsi="Times New Roman" w:cs="Times New Roman"/>
                <w:sz w:val="20"/>
                <w:szCs w:val="20"/>
              </w:rPr>
            </w:pPr>
          </w:p>
        </w:tc>
        <w:tc>
          <w:tcPr>
            <w:tcW w:w="9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1554EC2" w14:textId="77777777" w:rsidR="008251B6" w:rsidRPr="00096090" w:rsidRDefault="008251B6" w:rsidP="00161140">
            <w:pPr>
              <w:snapToGrid w:val="0"/>
              <w:spacing w:line="260" w:lineRule="exact"/>
              <w:jc w:val="center"/>
              <w:rPr>
                <w:rFonts w:ascii="Times New Roman" w:eastAsia="微軟正黑體" w:hAnsi="Times New Roman" w:cs="Times New Roman"/>
                <w:sz w:val="20"/>
                <w:szCs w:val="20"/>
              </w:rPr>
            </w:pPr>
          </w:p>
        </w:tc>
      </w:tr>
      <w:tr w:rsidR="008251B6" w:rsidRPr="00096090" w14:paraId="5FCF993D" w14:textId="77777777" w:rsidTr="00A938EB">
        <w:trPr>
          <w:jc w:val="center"/>
        </w:trPr>
        <w:tc>
          <w:tcPr>
            <w:tcW w:w="675" w:type="dxa"/>
            <w:vMerge/>
            <w:tcBorders>
              <w:top w:val="single" w:sz="4" w:space="0" w:color="auto"/>
              <w:left w:val="single" w:sz="4" w:space="0" w:color="auto"/>
              <w:bottom w:val="single" w:sz="4" w:space="0" w:color="auto"/>
              <w:right w:val="single" w:sz="4" w:space="0" w:color="auto"/>
            </w:tcBorders>
            <w:vAlign w:val="center"/>
          </w:tcPr>
          <w:p w14:paraId="171A9B12" w14:textId="77777777" w:rsidR="008251B6" w:rsidRPr="00096090" w:rsidRDefault="008251B6" w:rsidP="00161140">
            <w:pPr>
              <w:widowControl/>
              <w:snapToGrid w:val="0"/>
              <w:spacing w:line="260" w:lineRule="exact"/>
              <w:rPr>
                <w:rFonts w:ascii="Times New Roman" w:eastAsia="微軟正黑體" w:hAnsi="Times New Roman" w:cs="Times New Roman"/>
                <w:sz w:val="22"/>
              </w:rPr>
            </w:pPr>
          </w:p>
        </w:tc>
        <w:tc>
          <w:tcPr>
            <w:tcW w:w="910" w:type="dxa"/>
            <w:vMerge/>
            <w:tcBorders>
              <w:top w:val="single" w:sz="4" w:space="0" w:color="auto"/>
              <w:left w:val="single" w:sz="4" w:space="0" w:color="auto"/>
              <w:bottom w:val="single" w:sz="4" w:space="0" w:color="auto"/>
              <w:right w:val="single" w:sz="4" w:space="0" w:color="auto"/>
            </w:tcBorders>
            <w:vAlign w:val="center"/>
          </w:tcPr>
          <w:p w14:paraId="72BBC8A5" w14:textId="77777777" w:rsidR="008251B6" w:rsidRPr="00096090" w:rsidRDefault="008251B6" w:rsidP="00161140">
            <w:pPr>
              <w:widowControl/>
              <w:snapToGrid w:val="0"/>
              <w:spacing w:line="260" w:lineRule="exact"/>
              <w:rPr>
                <w:rFonts w:ascii="Times New Roman" w:eastAsia="微軟正黑體" w:hAnsi="Times New Roman" w:cs="Times New Roman"/>
                <w:sz w:val="22"/>
              </w:rPr>
            </w:pPr>
          </w:p>
        </w:tc>
        <w:tc>
          <w:tcPr>
            <w:tcW w:w="445" w:type="dxa"/>
            <w:vMerge/>
            <w:tcBorders>
              <w:top w:val="single" w:sz="4" w:space="0" w:color="auto"/>
              <w:left w:val="single" w:sz="4" w:space="0" w:color="auto"/>
              <w:bottom w:val="single" w:sz="4" w:space="0" w:color="auto"/>
              <w:right w:val="single" w:sz="4" w:space="0" w:color="auto"/>
            </w:tcBorders>
            <w:vAlign w:val="center"/>
          </w:tcPr>
          <w:p w14:paraId="290D4A3E" w14:textId="77777777" w:rsidR="008251B6" w:rsidRPr="00096090" w:rsidRDefault="008251B6" w:rsidP="00161140">
            <w:pPr>
              <w:widowControl/>
              <w:snapToGrid w:val="0"/>
              <w:spacing w:line="260" w:lineRule="exact"/>
              <w:rPr>
                <w:rFonts w:ascii="Times New Roman" w:eastAsia="微軟正黑體" w:hAnsi="Times New Roman" w:cs="Times New Roman"/>
                <w:sz w:val="22"/>
              </w:rPr>
            </w:pPr>
          </w:p>
        </w:tc>
        <w:tc>
          <w:tcPr>
            <w:tcW w:w="936" w:type="dxa"/>
            <w:tcBorders>
              <w:top w:val="single" w:sz="4" w:space="0" w:color="auto"/>
              <w:left w:val="single" w:sz="4" w:space="0" w:color="auto"/>
              <w:bottom w:val="single" w:sz="4" w:space="0" w:color="auto"/>
              <w:right w:val="single" w:sz="4" w:space="0" w:color="auto"/>
            </w:tcBorders>
            <w:vAlign w:val="center"/>
          </w:tcPr>
          <w:p w14:paraId="7DE6005D" w14:textId="77777777" w:rsidR="008251B6" w:rsidRPr="00096090" w:rsidRDefault="008251B6" w:rsidP="00161140">
            <w:pPr>
              <w:snapToGrid w:val="0"/>
              <w:spacing w:line="260" w:lineRule="exact"/>
              <w:rPr>
                <w:rFonts w:ascii="Times New Roman" w:eastAsia="微軟正黑體" w:hAnsi="Times New Roman" w:cs="Times New Roman"/>
                <w:sz w:val="22"/>
              </w:rPr>
            </w:pPr>
            <w:r w:rsidRPr="00096090">
              <w:rPr>
                <w:rFonts w:ascii="Times New Roman" w:eastAsia="微軟正黑體" w:hAnsi="Times New Roman" w:cs="Times New Roman"/>
                <w:sz w:val="22"/>
              </w:rPr>
              <w:t>辦理校園防災避難演練</w:t>
            </w:r>
          </w:p>
        </w:tc>
        <w:tc>
          <w:tcPr>
            <w:tcW w:w="1030" w:type="dxa"/>
            <w:tcBorders>
              <w:top w:val="single" w:sz="4" w:space="0" w:color="auto"/>
              <w:left w:val="single" w:sz="4" w:space="0" w:color="auto"/>
              <w:bottom w:val="single" w:sz="4" w:space="0" w:color="auto"/>
              <w:right w:val="single" w:sz="4" w:space="0" w:color="auto"/>
            </w:tcBorders>
            <w:vAlign w:val="center"/>
          </w:tcPr>
          <w:p w14:paraId="7BA8F9CD" w14:textId="77777777" w:rsidR="008251B6" w:rsidRPr="00096090" w:rsidRDefault="008251B6" w:rsidP="00161140">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1</w:t>
            </w:r>
            <w:r w:rsidRPr="00096090">
              <w:rPr>
                <w:rFonts w:ascii="Times New Roman" w:eastAsia="微軟正黑體" w:hAnsi="Times New Roman" w:cs="Times New Roman"/>
                <w:sz w:val="22"/>
              </w:rPr>
              <w:t>次</w:t>
            </w:r>
          </w:p>
        </w:tc>
        <w:tc>
          <w:tcPr>
            <w:tcW w:w="1030" w:type="dxa"/>
            <w:tcBorders>
              <w:top w:val="single" w:sz="4" w:space="0" w:color="auto"/>
              <w:left w:val="single" w:sz="4" w:space="0" w:color="auto"/>
              <w:bottom w:val="single" w:sz="4" w:space="0" w:color="auto"/>
              <w:right w:val="single" w:sz="4" w:space="0" w:color="auto"/>
            </w:tcBorders>
            <w:vAlign w:val="center"/>
          </w:tcPr>
          <w:p w14:paraId="1C841DCB" w14:textId="77777777" w:rsidR="008251B6" w:rsidRPr="00096090" w:rsidRDefault="008251B6" w:rsidP="00161140">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2</w:t>
            </w:r>
            <w:r w:rsidRPr="00096090">
              <w:rPr>
                <w:rFonts w:ascii="Times New Roman" w:eastAsia="微軟正黑體" w:hAnsi="Times New Roman" w:cs="Times New Roman"/>
                <w:sz w:val="22"/>
              </w:rPr>
              <w:t>次</w:t>
            </w:r>
          </w:p>
        </w:tc>
        <w:tc>
          <w:tcPr>
            <w:tcW w:w="1030" w:type="dxa"/>
            <w:tcBorders>
              <w:top w:val="single" w:sz="4" w:space="0" w:color="auto"/>
              <w:left w:val="single" w:sz="4" w:space="0" w:color="auto"/>
              <w:bottom w:val="single" w:sz="4" w:space="0" w:color="auto"/>
              <w:right w:val="single" w:sz="4" w:space="0" w:color="auto"/>
            </w:tcBorders>
            <w:vAlign w:val="center"/>
          </w:tcPr>
          <w:p w14:paraId="1377B304" w14:textId="77777777" w:rsidR="008251B6" w:rsidRPr="00096090" w:rsidRDefault="008251B6" w:rsidP="00161140">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2</w:t>
            </w:r>
            <w:r w:rsidRPr="00096090">
              <w:rPr>
                <w:rFonts w:ascii="Times New Roman" w:eastAsia="微軟正黑體" w:hAnsi="Times New Roman" w:cs="Times New Roman"/>
                <w:sz w:val="22"/>
              </w:rPr>
              <w:t>次</w:t>
            </w:r>
          </w:p>
        </w:tc>
        <w:tc>
          <w:tcPr>
            <w:tcW w:w="9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21B51C1" w14:textId="77777777" w:rsidR="008251B6" w:rsidRPr="00096090" w:rsidRDefault="008251B6" w:rsidP="00161140">
            <w:pPr>
              <w:widowControl/>
              <w:snapToGrid w:val="0"/>
              <w:spacing w:line="260" w:lineRule="exact"/>
              <w:rPr>
                <w:rFonts w:ascii="Times New Roman" w:eastAsia="微軟正黑體" w:hAnsi="Times New Roman" w:cs="Times New Roman"/>
                <w:b/>
                <w:sz w:val="20"/>
                <w:szCs w:val="20"/>
              </w:rPr>
            </w:pPr>
          </w:p>
        </w:tc>
        <w:tc>
          <w:tcPr>
            <w:tcW w:w="9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1C46E3" w14:textId="77777777" w:rsidR="008251B6" w:rsidRPr="00096090" w:rsidRDefault="008251B6" w:rsidP="00161140">
            <w:pPr>
              <w:widowControl/>
              <w:snapToGrid w:val="0"/>
              <w:spacing w:line="260" w:lineRule="exact"/>
              <w:rPr>
                <w:rFonts w:ascii="Times New Roman" w:eastAsia="微軟正黑體" w:hAnsi="Times New Roman" w:cs="Times New Roman"/>
                <w:b/>
                <w:spacing w:val="-16"/>
                <w:sz w:val="20"/>
                <w:szCs w:val="20"/>
              </w:rPr>
            </w:pPr>
          </w:p>
        </w:tc>
        <w:tc>
          <w:tcPr>
            <w:tcW w:w="9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D829FC" w14:textId="77777777" w:rsidR="008251B6" w:rsidRPr="00096090" w:rsidRDefault="008251B6" w:rsidP="00161140">
            <w:pPr>
              <w:widowControl/>
              <w:snapToGrid w:val="0"/>
              <w:spacing w:line="260" w:lineRule="exact"/>
              <w:rPr>
                <w:rFonts w:ascii="Times New Roman" w:eastAsia="微軟正黑體" w:hAnsi="Times New Roman" w:cs="Times New Roman"/>
                <w:b/>
                <w:spacing w:val="-16"/>
                <w:sz w:val="20"/>
                <w:szCs w:val="20"/>
              </w:rPr>
            </w:pPr>
          </w:p>
        </w:tc>
      </w:tr>
      <w:tr w:rsidR="008251B6" w:rsidRPr="00096090" w14:paraId="31361B9B" w14:textId="77777777" w:rsidTr="00A938EB">
        <w:trPr>
          <w:jc w:val="center"/>
        </w:trPr>
        <w:tc>
          <w:tcPr>
            <w:tcW w:w="675" w:type="dxa"/>
            <w:vMerge/>
            <w:tcBorders>
              <w:top w:val="single" w:sz="4" w:space="0" w:color="auto"/>
              <w:left w:val="single" w:sz="4" w:space="0" w:color="auto"/>
              <w:bottom w:val="single" w:sz="4" w:space="0" w:color="auto"/>
              <w:right w:val="single" w:sz="4" w:space="0" w:color="auto"/>
            </w:tcBorders>
            <w:vAlign w:val="center"/>
          </w:tcPr>
          <w:p w14:paraId="3A369A31" w14:textId="77777777" w:rsidR="008251B6" w:rsidRPr="00096090" w:rsidRDefault="008251B6" w:rsidP="00161140">
            <w:pPr>
              <w:widowControl/>
              <w:snapToGrid w:val="0"/>
              <w:spacing w:line="260" w:lineRule="exact"/>
              <w:rPr>
                <w:rFonts w:ascii="Times New Roman" w:eastAsia="微軟正黑體" w:hAnsi="Times New Roman" w:cs="Times New Roman"/>
                <w:sz w:val="22"/>
              </w:rPr>
            </w:pPr>
          </w:p>
        </w:tc>
        <w:tc>
          <w:tcPr>
            <w:tcW w:w="910" w:type="dxa"/>
            <w:vMerge/>
            <w:tcBorders>
              <w:top w:val="single" w:sz="4" w:space="0" w:color="auto"/>
              <w:left w:val="single" w:sz="4" w:space="0" w:color="auto"/>
              <w:bottom w:val="single" w:sz="4" w:space="0" w:color="auto"/>
              <w:right w:val="single" w:sz="4" w:space="0" w:color="auto"/>
            </w:tcBorders>
            <w:vAlign w:val="center"/>
          </w:tcPr>
          <w:p w14:paraId="5BC62C41" w14:textId="77777777" w:rsidR="008251B6" w:rsidRPr="00096090" w:rsidRDefault="008251B6" w:rsidP="00161140">
            <w:pPr>
              <w:widowControl/>
              <w:snapToGrid w:val="0"/>
              <w:spacing w:line="260" w:lineRule="exact"/>
              <w:rPr>
                <w:rFonts w:ascii="Times New Roman" w:eastAsia="微軟正黑體" w:hAnsi="Times New Roman" w:cs="Times New Roman"/>
                <w:sz w:val="22"/>
              </w:rPr>
            </w:pPr>
          </w:p>
        </w:tc>
        <w:tc>
          <w:tcPr>
            <w:tcW w:w="445" w:type="dxa"/>
            <w:tcBorders>
              <w:top w:val="single" w:sz="4" w:space="0" w:color="auto"/>
              <w:left w:val="single" w:sz="4" w:space="0" w:color="auto"/>
              <w:bottom w:val="single" w:sz="4" w:space="0" w:color="auto"/>
              <w:right w:val="single" w:sz="4" w:space="0" w:color="auto"/>
            </w:tcBorders>
            <w:vAlign w:val="center"/>
          </w:tcPr>
          <w:p w14:paraId="5C9CAD60" w14:textId="77777777" w:rsidR="008251B6" w:rsidRPr="00096090" w:rsidRDefault="008251B6" w:rsidP="00161140">
            <w:pPr>
              <w:snapToGrid w:val="0"/>
              <w:spacing w:line="26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質化</w:t>
            </w:r>
          </w:p>
        </w:tc>
        <w:tc>
          <w:tcPr>
            <w:tcW w:w="4026" w:type="dxa"/>
            <w:gridSpan w:val="4"/>
            <w:tcBorders>
              <w:top w:val="single" w:sz="4" w:space="0" w:color="auto"/>
              <w:left w:val="single" w:sz="4" w:space="0" w:color="auto"/>
              <w:bottom w:val="single" w:sz="4" w:space="0" w:color="auto"/>
              <w:right w:val="single" w:sz="4" w:space="0" w:color="auto"/>
            </w:tcBorders>
            <w:vAlign w:val="center"/>
          </w:tcPr>
          <w:p w14:paraId="01B42E12" w14:textId="67C3879C" w:rsidR="008251B6" w:rsidRPr="00096090" w:rsidRDefault="008251B6" w:rsidP="00697EA9">
            <w:pPr>
              <w:pStyle w:val="ab"/>
              <w:numPr>
                <w:ilvl w:val="0"/>
                <w:numId w:val="18"/>
              </w:numPr>
              <w:snapToGrid w:val="0"/>
              <w:spacing w:line="260" w:lineRule="exact"/>
              <w:ind w:leftChars="0"/>
              <w:rPr>
                <w:rFonts w:ascii="Times New Roman" w:eastAsia="微軟正黑體" w:hAnsi="Times New Roman" w:cs="Times New Roman"/>
                <w:sz w:val="22"/>
              </w:rPr>
            </w:pPr>
            <w:r w:rsidRPr="00096090">
              <w:rPr>
                <w:rFonts w:ascii="Times New Roman" w:eastAsia="微軟正黑體" w:hAnsi="Times New Roman" w:cs="Times New Roman"/>
                <w:sz w:val="22"/>
              </w:rPr>
              <w:t>推動軍訓人員專業研討</w:t>
            </w:r>
            <w:r w:rsidR="00D33ECC">
              <w:rPr>
                <w:rFonts w:ascii="Times New Roman" w:eastAsia="微軟正黑體" w:hAnsi="Times New Roman" w:cs="Times New Roman" w:hint="eastAsia"/>
                <w:sz w:val="22"/>
              </w:rPr>
              <w:t>。</w:t>
            </w:r>
          </w:p>
          <w:p w14:paraId="7858151E" w14:textId="41B4D16F" w:rsidR="008251B6" w:rsidRPr="00D33ECC" w:rsidRDefault="00E81263" w:rsidP="00D33ECC">
            <w:pPr>
              <w:pStyle w:val="ab"/>
              <w:numPr>
                <w:ilvl w:val="0"/>
                <w:numId w:val="18"/>
              </w:numPr>
              <w:snapToGrid w:val="0"/>
              <w:spacing w:line="260" w:lineRule="exact"/>
              <w:ind w:leftChars="0"/>
              <w:rPr>
                <w:rFonts w:ascii="Times New Roman" w:eastAsia="微軟正黑體" w:hAnsi="Times New Roman" w:cs="Times New Roman"/>
                <w:sz w:val="22"/>
              </w:rPr>
            </w:pPr>
            <w:r>
              <w:rPr>
                <w:rFonts w:ascii="Times New Roman" w:eastAsia="微軟正黑體" w:hAnsi="Times New Roman" w:cs="Times New Roman"/>
                <w:sz w:val="22"/>
              </w:rPr>
              <w:t>擬訂「災害防救委員會」，納編各單位分工執行防災工作</w:t>
            </w:r>
            <w:r w:rsidR="00D33ECC">
              <w:rPr>
                <w:rFonts w:ascii="Times New Roman" w:eastAsia="微軟正黑體" w:hAnsi="Times New Roman" w:cs="Times New Roman" w:hint="eastAsia"/>
                <w:sz w:val="22"/>
              </w:rPr>
              <w:t>。</w:t>
            </w:r>
          </w:p>
          <w:p w14:paraId="662F2306" w14:textId="5A9E6B9C" w:rsidR="008251B6" w:rsidRPr="00096090" w:rsidRDefault="00E81263" w:rsidP="00E81263">
            <w:pPr>
              <w:pStyle w:val="ab"/>
              <w:numPr>
                <w:ilvl w:val="0"/>
                <w:numId w:val="18"/>
              </w:numPr>
              <w:snapToGrid w:val="0"/>
              <w:spacing w:line="260" w:lineRule="exact"/>
              <w:ind w:leftChars="0" w:left="227" w:hanging="227"/>
              <w:rPr>
                <w:rFonts w:ascii="Times New Roman" w:eastAsia="微軟正黑體" w:hAnsi="Times New Roman" w:cs="Times New Roman"/>
                <w:sz w:val="22"/>
              </w:rPr>
            </w:pPr>
            <w:r>
              <w:rPr>
                <w:rFonts w:ascii="Times New Roman" w:eastAsia="微軟正黑體" w:hAnsi="Times New Roman" w:cs="Times New Roman"/>
                <w:sz w:val="22"/>
              </w:rPr>
              <w:t>協同總務處預判校園潛在災害，共同制訂防災計畫</w:t>
            </w:r>
            <w:r w:rsidR="00D33ECC">
              <w:rPr>
                <w:rFonts w:ascii="Times New Roman" w:eastAsia="微軟正黑體" w:hAnsi="Times New Roman" w:cs="Times New Roman" w:hint="eastAsia"/>
                <w:sz w:val="22"/>
              </w:rPr>
              <w:t>。</w:t>
            </w:r>
          </w:p>
          <w:p w14:paraId="395F8927" w14:textId="0A9333E4" w:rsidR="008251B6" w:rsidRPr="00096090" w:rsidRDefault="008251B6" w:rsidP="00E81263">
            <w:pPr>
              <w:pStyle w:val="ab"/>
              <w:numPr>
                <w:ilvl w:val="0"/>
                <w:numId w:val="18"/>
              </w:numPr>
              <w:snapToGrid w:val="0"/>
              <w:spacing w:line="260" w:lineRule="exact"/>
              <w:ind w:leftChars="0" w:left="227" w:hanging="227"/>
              <w:rPr>
                <w:rFonts w:ascii="Times New Roman" w:eastAsia="微軟正黑體" w:hAnsi="Times New Roman" w:cs="Times New Roman"/>
                <w:sz w:val="22"/>
              </w:rPr>
            </w:pPr>
            <w:r w:rsidRPr="00096090">
              <w:rPr>
                <w:rFonts w:ascii="Times New Roman" w:eastAsia="微軟正黑體" w:hAnsi="Times New Roman" w:cs="Times New Roman"/>
                <w:sz w:val="22"/>
              </w:rPr>
              <w:t>每學期</w:t>
            </w:r>
            <w:r w:rsidR="00E81263">
              <w:rPr>
                <w:rFonts w:ascii="Times New Roman" w:eastAsia="微軟正黑體" w:hAnsi="Times New Roman" w:cs="Times New Roman"/>
                <w:sz w:val="22"/>
              </w:rPr>
              <w:t>召開「校園安全會議」，將有關學生校園安全事項進行檢討與精進作為</w:t>
            </w:r>
            <w:r w:rsidR="00D33ECC">
              <w:rPr>
                <w:rFonts w:ascii="Times New Roman" w:eastAsia="微軟正黑體" w:hAnsi="Times New Roman" w:cs="Times New Roman" w:hint="eastAsia"/>
                <w:sz w:val="22"/>
              </w:rPr>
              <w:t>。</w:t>
            </w:r>
          </w:p>
          <w:p w14:paraId="211D6D32" w14:textId="4C3A5ABD" w:rsidR="008251B6" w:rsidRPr="00096090" w:rsidRDefault="00E81263" w:rsidP="00E81263">
            <w:pPr>
              <w:pStyle w:val="ab"/>
              <w:numPr>
                <w:ilvl w:val="0"/>
                <w:numId w:val="18"/>
              </w:numPr>
              <w:snapToGrid w:val="0"/>
              <w:spacing w:line="260" w:lineRule="exact"/>
              <w:ind w:leftChars="0" w:left="227" w:hanging="227"/>
              <w:rPr>
                <w:rFonts w:ascii="Times New Roman" w:eastAsia="微軟正黑體" w:hAnsi="Times New Roman" w:cs="Times New Roman"/>
                <w:sz w:val="22"/>
              </w:rPr>
            </w:pPr>
            <w:r>
              <w:rPr>
                <w:rFonts w:ascii="Times New Roman" w:eastAsia="微軟正黑體" w:hAnsi="Times New Roman" w:cs="Times New Roman"/>
                <w:sz w:val="22"/>
              </w:rPr>
              <w:t>協同總務處檢查本校建築物之危安因素，並建議編入年度預算改善</w:t>
            </w:r>
            <w:r w:rsidR="00D33ECC">
              <w:rPr>
                <w:rFonts w:ascii="Times New Roman" w:eastAsia="微軟正黑體" w:hAnsi="Times New Roman" w:cs="Times New Roman" w:hint="eastAsia"/>
                <w:sz w:val="22"/>
              </w:rPr>
              <w:t>。</w:t>
            </w:r>
          </w:p>
        </w:tc>
        <w:tc>
          <w:tcPr>
            <w:tcW w:w="9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F2CA58" w14:textId="77777777" w:rsidR="008251B6" w:rsidRPr="00096090" w:rsidRDefault="008251B6" w:rsidP="00161140">
            <w:pPr>
              <w:widowControl/>
              <w:snapToGrid w:val="0"/>
              <w:spacing w:line="260" w:lineRule="exact"/>
              <w:rPr>
                <w:rFonts w:ascii="Times New Roman" w:eastAsia="微軟正黑體" w:hAnsi="Times New Roman" w:cs="Times New Roman"/>
                <w:b/>
                <w:sz w:val="20"/>
                <w:szCs w:val="20"/>
              </w:rPr>
            </w:pPr>
          </w:p>
        </w:tc>
        <w:tc>
          <w:tcPr>
            <w:tcW w:w="9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4947C4" w14:textId="77777777" w:rsidR="008251B6" w:rsidRPr="00096090" w:rsidRDefault="008251B6" w:rsidP="00161140">
            <w:pPr>
              <w:widowControl/>
              <w:snapToGrid w:val="0"/>
              <w:spacing w:line="260" w:lineRule="exact"/>
              <w:rPr>
                <w:rFonts w:ascii="Times New Roman" w:eastAsia="微軟正黑體" w:hAnsi="Times New Roman" w:cs="Times New Roman"/>
                <w:b/>
                <w:spacing w:val="-16"/>
                <w:sz w:val="20"/>
                <w:szCs w:val="20"/>
              </w:rPr>
            </w:pPr>
          </w:p>
        </w:tc>
        <w:tc>
          <w:tcPr>
            <w:tcW w:w="9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531413" w14:textId="77777777" w:rsidR="008251B6" w:rsidRPr="00096090" w:rsidRDefault="008251B6" w:rsidP="00161140">
            <w:pPr>
              <w:widowControl/>
              <w:snapToGrid w:val="0"/>
              <w:spacing w:line="260" w:lineRule="exact"/>
              <w:rPr>
                <w:rFonts w:ascii="Times New Roman" w:eastAsia="微軟正黑體" w:hAnsi="Times New Roman" w:cs="Times New Roman"/>
                <w:b/>
                <w:spacing w:val="-16"/>
                <w:sz w:val="20"/>
                <w:szCs w:val="20"/>
              </w:rPr>
            </w:pPr>
          </w:p>
        </w:tc>
      </w:tr>
      <w:tr w:rsidR="008251B6" w:rsidRPr="00096090" w14:paraId="686C5499" w14:textId="77777777" w:rsidTr="00A938EB">
        <w:trPr>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03CDE925" w14:textId="77777777" w:rsidR="008251B6" w:rsidRPr="00096090" w:rsidRDefault="008251B6" w:rsidP="00161140">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總務處</w:t>
            </w:r>
          </w:p>
        </w:tc>
        <w:tc>
          <w:tcPr>
            <w:tcW w:w="910" w:type="dxa"/>
            <w:vMerge w:val="restart"/>
            <w:tcBorders>
              <w:top w:val="single" w:sz="4" w:space="0" w:color="auto"/>
              <w:left w:val="single" w:sz="4" w:space="0" w:color="auto"/>
              <w:bottom w:val="single" w:sz="4" w:space="0" w:color="auto"/>
              <w:right w:val="single" w:sz="4" w:space="0" w:color="auto"/>
            </w:tcBorders>
            <w:vAlign w:val="center"/>
          </w:tcPr>
          <w:p w14:paraId="0D75F022" w14:textId="77777777" w:rsidR="008251B6" w:rsidRPr="00096090" w:rsidRDefault="008251B6" w:rsidP="00161140">
            <w:pPr>
              <w:snapToGrid w:val="0"/>
              <w:spacing w:line="260" w:lineRule="exact"/>
              <w:jc w:val="both"/>
              <w:rPr>
                <w:rFonts w:ascii="Times New Roman" w:eastAsia="微軟正黑體" w:hAnsi="Times New Roman" w:cs="Times New Roman"/>
                <w:bCs/>
                <w:sz w:val="22"/>
              </w:rPr>
            </w:pPr>
            <w:r w:rsidRPr="00096090">
              <w:rPr>
                <w:rFonts w:ascii="Times New Roman" w:eastAsia="微軟正黑體" w:hAnsi="Times New Roman" w:cs="Times New Roman"/>
                <w:bCs/>
                <w:sz w:val="22"/>
              </w:rPr>
              <w:t>開發並提升本校校地使用效能</w:t>
            </w:r>
          </w:p>
        </w:tc>
        <w:tc>
          <w:tcPr>
            <w:tcW w:w="445" w:type="dxa"/>
            <w:vMerge w:val="restart"/>
            <w:tcBorders>
              <w:top w:val="single" w:sz="4" w:space="0" w:color="auto"/>
              <w:left w:val="single" w:sz="4" w:space="0" w:color="auto"/>
              <w:bottom w:val="single" w:sz="4" w:space="0" w:color="auto"/>
              <w:right w:val="single" w:sz="4" w:space="0" w:color="auto"/>
            </w:tcBorders>
            <w:vAlign w:val="center"/>
          </w:tcPr>
          <w:p w14:paraId="008A0AF8" w14:textId="77777777" w:rsidR="008251B6" w:rsidRPr="00096090" w:rsidRDefault="008251B6" w:rsidP="00161140">
            <w:pPr>
              <w:snapToGrid w:val="0"/>
              <w:spacing w:line="26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量化</w:t>
            </w:r>
          </w:p>
        </w:tc>
        <w:tc>
          <w:tcPr>
            <w:tcW w:w="936" w:type="dxa"/>
            <w:tcBorders>
              <w:top w:val="single" w:sz="4" w:space="0" w:color="auto"/>
              <w:left w:val="single" w:sz="4" w:space="0" w:color="auto"/>
              <w:bottom w:val="single" w:sz="4" w:space="0" w:color="auto"/>
              <w:right w:val="single" w:sz="4" w:space="0" w:color="auto"/>
            </w:tcBorders>
            <w:vAlign w:val="center"/>
          </w:tcPr>
          <w:p w14:paraId="4AD36B90" w14:textId="77777777" w:rsidR="008251B6" w:rsidRPr="00096090" w:rsidRDefault="008251B6" w:rsidP="00161140">
            <w:pPr>
              <w:snapToGrid w:val="0"/>
              <w:spacing w:line="260" w:lineRule="exact"/>
              <w:rPr>
                <w:rFonts w:ascii="Times New Roman" w:eastAsia="微軟正黑體" w:hAnsi="Times New Roman" w:cs="Times New Roman"/>
                <w:sz w:val="22"/>
              </w:rPr>
            </w:pPr>
            <w:r w:rsidRPr="00096090">
              <w:rPr>
                <w:rFonts w:ascii="Times New Roman" w:eastAsia="微軟正黑體" w:hAnsi="Times New Roman" w:cs="Times New Roman"/>
                <w:sz w:val="22"/>
              </w:rPr>
              <w:t>建置所需經費</w:t>
            </w:r>
          </w:p>
        </w:tc>
        <w:tc>
          <w:tcPr>
            <w:tcW w:w="1030" w:type="dxa"/>
            <w:tcBorders>
              <w:top w:val="single" w:sz="4" w:space="0" w:color="auto"/>
              <w:left w:val="single" w:sz="4" w:space="0" w:color="auto"/>
              <w:bottom w:val="single" w:sz="4" w:space="0" w:color="auto"/>
              <w:right w:val="single" w:sz="4" w:space="0" w:color="auto"/>
            </w:tcBorders>
            <w:vAlign w:val="center"/>
          </w:tcPr>
          <w:p w14:paraId="2BD2583E" w14:textId="77777777" w:rsidR="008251B6" w:rsidRPr="00096090" w:rsidRDefault="008251B6" w:rsidP="00B919F1">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0</w:t>
            </w:r>
          </w:p>
        </w:tc>
        <w:tc>
          <w:tcPr>
            <w:tcW w:w="1030" w:type="dxa"/>
            <w:tcBorders>
              <w:top w:val="single" w:sz="4" w:space="0" w:color="auto"/>
              <w:left w:val="single" w:sz="4" w:space="0" w:color="auto"/>
              <w:bottom w:val="single" w:sz="4" w:space="0" w:color="auto"/>
              <w:right w:val="single" w:sz="4" w:space="0" w:color="auto"/>
            </w:tcBorders>
            <w:vAlign w:val="center"/>
          </w:tcPr>
          <w:p w14:paraId="3F901B2A" w14:textId="77777777" w:rsidR="008251B6" w:rsidRPr="00096090" w:rsidRDefault="008251B6" w:rsidP="00161140">
            <w:pPr>
              <w:snapToGrid w:val="0"/>
              <w:spacing w:line="260" w:lineRule="exact"/>
              <w:rPr>
                <w:rFonts w:ascii="Times New Roman" w:eastAsia="微軟正黑體" w:hAnsi="Times New Roman" w:cs="Times New Roman"/>
                <w:sz w:val="22"/>
              </w:rPr>
            </w:pPr>
            <w:r w:rsidRPr="00096090">
              <w:rPr>
                <w:rFonts w:ascii="Times New Roman" w:eastAsia="微軟正黑體" w:hAnsi="Times New Roman" w:cs="Times New Roman"/>
                <w:sz w:val="22"/>
              </w:rPr>
              <w:t>20</w:t>
            </w:r>
            <w:r w:rsidRPr="00096090">
              <w:rPr>
                <w:rFonts w:ascii="Times New Roman" w:eastAsia="微軟正黑體" w:hAnsi="Times New Roman" w:cs="Times New Roman"/>
                <w:sz w:val="22"/>
              </w:rPr>
              <w:t>萬</w:t>
            </w:r>
          </w:p>
        </w:tc>
        <w:tc>
          <w:tcPr>
            <w:tcW w:w="1030" w:type="dxa"/>
            <w:tcBorders>
              <w:top w:val="single" w:sz="4" w:space="0" w:color="auto"/>
              <w:left w:val="single" w:sz="4" w:space="0" w:color="auto"/>
              <w:bottom w:val="single" w:sz="4" w:space="0" w:color="auto"/>
              <w:right w:val="single" w:sz="4" w:space="0" w:color="auto"/>
            </w:tcBorders>
            <w:vAlign w:val="center"/>
          </w:tcPr>
          <w:p w14:paraId="75FC3788" w14:textId="77777777" w:rsidR="002E3D07" w:rsidRDefault="008251B6" w:rsidP="00161140">
            <w:pPr>
              <w:snapToGrid w:val="0"/>
              <w:spacing w:line="260" w:lineRule="exact"/>
              <w:rPr>
                <w:rFonts w:ascii="Times New Roman" w:eastAsia="微軟正黑體" w:hAnsi="Times New Roman" w:cs="Times New Roman"/>
                <w:sz w:val="22"/>
              </w:rPr>
            </w:pPr>
            <w:r w:rsidRPr="00096090">
              <w:rPr>
                <w:rFonts w:ascii="Times New Roman" w:eastAsia="微軟正黑體" w:hAnsi="Times New Roman" w:cs="Times New Roman"/>
                <w:sz w:val="22"/>
              </w:rPr>
              <w:t>1</w:t>
            </w:r>
            <w:r w:rsidRPr="00096090">
              <w:rPr>
                <w:rFonts w:ascii="Times New Roman" w:eastAsia="微軟正黑體" w:hAnsi="Times New Roman" w:cs="Times New Roman"/>
                <w:sz w:val="22"/>
              </w:rPr>
              <w:t>億</w:t>
            </w:r>
          </w:p>
          <w:p w14:paraId="166EEF87" w14:textId="67EB62E7" w:rsidR="008251B6" w:rsidRPr="00096090" w:rsidRDefault="008251B6" w:rsidP="00161140">
            <w:pPr>
              <w:snapToGrid w:val="0"/>
              <w:spacing w:line="260" w:lineRule="exact"/>
              <w:rPr>
                <w:rFonts w:ascii="Times New Roman" w:eastAsia="微軟正黑體" w:hAnsi="Times New Roman" w:cs="Times New Roman"/>
                <w:sz w:val="22"/>
              </w:rPr>
            </w:pPr>
            <w:r w:rsidRPr="00096090">
              <w:rPr>
                <w:rFonts w:ascii="Times New Roman" w:eastAsia="微軟正黑體" w:hAnsi="Times New Roman" w:cs="Times New Roman"/>
                <w:sz w:val="22"/>
              </w:rPr>
              <w:t>3</w:t>
            </w:r>
            <w:r w:rsidRPr="00096090">
              <w:rPr>
                <w:rFonts w:ascii="Times New Roman" w:eastAsia="微軟正黑體" w:hAnsi="Times New Roman" w:cs="Times New Roman"/>
                <w:sz w:val="22"/>
              </w:rPr>
              <w:t>千萬</w:t>
            </w:r>
          </w:p>
        </w:tc>
        <w:tc>
          <w:tcPr>
            <w:tcW w:w="9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8E7DCA5" w14:textId="3EB20489" w:rsidR="008251B6" w:rsidRPr="00096090" w:rsidRDefault="00DC39D6" w:rsidP="00161140">
            <w:pPr>
              <w:snapToGrid w:val="0"/>
              <w:spacing w:line="260" w:lineRule="exact"/>
              <w:jc w:val="center"/>
              <w:rPr>
                <w:rFonts w:ascii="Times New Roman" w:eastAsia="微軟正黑體" w:hAnsi="Times New Roman" w:cs="Times New Roman"/>
                <w:sz w:val="20"/>
                <w:szCs w:val="20"/>
              </w:rPr>
            </w:pPr>
            <w:r>
              <w:rPr>
                <w:rFonts w:ascii="Times New Roman" w:eastAsia="微軟正黑體" w:hAnsi="Times New Roman" w:cs="Times New Roman" w:hint="eastAsia"/>
                <w:sz w:val="20"/>
                <w:szCs w:val="20"/>
              </w:rPr>
              <w:t>0</w:t>
            </w:r>
          </w:p>
        </w:tc>
        <w:tc>
          <w:tcPr>
            <w:tcW w:w="9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086E2C" w14:textId="77777777" w:rsidR="008251B6" w:rsidRPr="00096090" w:rsidRDefault="008251B6" w:rsidP="00161140">
            <w:pPr>
              <w:snapToGrid w:val="0"/>
              <w:spacing w:line="26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200,000</w:t>
            </w:r>
          </w:p>
        </w:tc>
        <w:tc>
          <w:tcPr>
            <w:tcW w:w="9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776BB9" w14:textId="77777777" w:rsidR="008251B6" w:rsidRPr="00096090" w:rsidRDefault="008251B6" w:rsidP="00161140">
            <w:pPr>
              <w:snapToGrid w:val="0"/>
              <w:spacing w:line="26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130,000,000</w:t>
            </w:r>
          </w:p>
        </w:tc>
      </w:tr>
      <w:tr w:rsidR="008251B6" w:rsidRPr="00096090" w14:paraId="2BC10A53" w14:textId="77777777" w:rsidTr="00A938EB">
        <w:trPr>
          <w:jc w:val="center"/>
        </w:trPr>
        <w:tc>
          <w:tcPr>
            <w:tcW w:w="675" w:type="dxa"/>
            <w:vMerge/>
            <w:tcBorders>
              <w:top w:val="single" w:sz="4" w:space="0" w:color="auto"/>
              <w:left w:val="single" w:sz="4" w:space="0" w:color="auto"/>
              <w:bottom w:val="single" w:sz="4" w:space="0" w:color="auto"/>
              <w:right w:val="single" w:sz="4" w:space="0" w:color="auto"/>
            </w:tcBorders>
            <w:vAlign w:val="center"/>
          </w:tcPr>
          <w:p w14:paraId="1EF65ADC" w14:textId="77777777" w:rsidR="008251B6" w:rsidRPr="00096090" w:rsidRDefault="008251B6" w:rsidP="00161140">
            <w:pPr>
              <w:widowControl/>
              <w:snapToGrid w:val="0"/>
              <w:spacing w:line="260" w:lineRule="exact"/>
              <w:rPr>
                <w:rFonts w:ascii="Times New Roman" w:eastAsia="微軟正黑體" w:hAnsi="Times New Roman" w:cs="Times New Roman"/>
                <w:sz w:val="22"/>
              </w:rPr>
            </w:pPr>
          </w:p>
        </w:tc>
        <w:tc>
          <w:tcPr>
            <w:tcW w:w="910" w:type="dxa"/>
            <w:vMerge/>
            <w:tcBorders>
              <w:top w:val="single" w:sz="4" w:space="0" w:color="auto"/>
              <w:left w:val="single" w:sz="4" w:space="0" w:color="auto"/>
              <w:bottom w:val="single" w:sz="4" w:space="0" w:color="auto"/>
              <w:right w:val="single" w:sz="4" w:space="0" w:color="auto"/>
            </w:tcBorders>
            <w:vAlign w:val="center"/>
          </w:tcPr>
          <w:p w14:paraId="6C086543" w14:textId="77777777" w:rsidR="008251B6" w:rsidRPr="00096090" w:rsidRDefault="008251B6" w:rsidP="00161140">
            <w:pPr>
              <w:widowControl/>
              <w:snapToGrid w:val="0"/>
              <w:spacing w:line="260" w:lineRule="exact"/>
              <w:rPr>
                <w:rFonts w:ascii="Times New Roman" w:eastAsia="微軟正黑體" w:hAnsi="Times New Roman" w:cs="Times New Roman"/>
                <w:sz w:val="22"/>
              </w:rPr>
            </w:pPr>
          </w:p>
        </w:tc>
        <w:tc>
          <w:tcPr>
            <w:tcW w:w="445" w:type="dxa"/>
            <w:vMerge/>
            <w:tcBorders>
              <w:top w:val="single" w:sz="4" w:space="0" w:color="auto"/>
              <w:left w:val="single" w:sz="4" w:space="0" w:color="auto"/>
              <w:bottom w:val="single" w:sz="4" w:space="0" w:color="auto"/>
              <w:right w:val="single" w:sz="4" w:space="0" w:color="auto"/>
            </w:tcBorders>
            <w:vAlign w:val="center"/>
          </w:tcPr>
          <w:p w14:paraId="1921B626" w14:textId="77777777" w:rsidR="008251B6" w:rsidRPr="00096090" w:rsidRDefault="008251B6" w:rsidP="00161140">
            <w:pPr>
              <w:widowControl/>
              <w:snapToGrid w:val="0"/>
              <w:spacing w:line="260" w:lineRule="exact"/>
              <w:rPr>
                <w:rFonts w:ascii="Times New Roman" w:eastAsia="微軟正黑體" w:hAnsi="Times New Roman" w:cs="Times New Roman"/>
                <w:sz w:val="22"/>
              </w:rPr>
            </w:pPr>
          </w:p>
        </w:tc>
        <w:tc>
          <w:tcPr>
            <w:tcW w:w="936" w:type="dxa"/>
            <w:tcBorders>
              <w:top w:val="single" w:sz="4" w:space="0" w:color="auto"/>
              <w:left w:val="single" w:sz="4" w:space="0" w:color="auto"/>
              <w:bottom w:val="single" w:sz="4" w:space="0" w:color="auto"/>
              <w:right w:val="single" w:sz="4" w:space="0" w:color="auto"/>
            </w:tcBorders>
            <w:vAlign w:val="center"/>
          </w:tcPr>
          <w:p w14:paraId="3D559E8E" w14:textId="77777777" w:rsidR="008251B6" w:rsidRPr="00096090" w:rsidRDefault="008251B6" w:rsidP="00161140">
            <w:pPr>
              <w:snapToGrid w:val="0"/>
              <w:spacing w:line="260" w:lineRule="exact"/>
              <w:rPr>
                <w:rFonts w:ascii="Times New Roman" w:eastAsia="微軟正黑體" w:hAnsi="Times New Roman" w:cs="Times New Roman"/>
                <w:sz w:val="22"/>
              </w:rPr>
            </w:pPr>
            <w:r w:rsidRPr="00096090">
              <w:rPr>
                <w:rFonts w:ascii="Times New Roman" w:eastAsia="微軟正黑體" w:hAnsi="Times New Roman" w:cs="Times New Roman"/>
                <w:sz w:val="22"/>
              </w:rPr>
              <w:t>委外經營收入</w:t>
            </w:r>
          </w:p>
        </w:tc>
        <w:tc>
          <w:tcPr>
            <w:tcW w:w="1030" w:type="dxa"/>
            <w:tcBorders>
              <w:top w:val="single" w:sz="4" w:space="0" w:color="auto"/>
              <w:left w:val="single" w:sz="4" w:space="0" w:color="auto"/>
              <w:bottom w:val="single" w:sz="4" w:space="0" w:color="auto"/>
              <w:right w:val="single" w:sz="4" w:space="0" w:color="auto"/>
            </w:tcBorders>
            <w:vAlign w:val="center"/>
          </w:tcPr>
          <w:p w14:paraId="18B083C2" w14:textId="77777777" w:rsidR="008251B6" w:rsidRPr="00096090" w:rsidRDefault="008251B6" w:rsidP="00B919F1">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0</w:t>
            </w:r>
          </w:p>
        </w:tc>
        <w:tc>
          <w:tcPr>
            <w:tcW w:w="1030" w:type="dxa"/>
            <w:tcBorders>
              <w:top w:val="single" w:sz="4" w:space="0" w:color="auto"/>
              <w:left w:val="single" w:sz="4" w:space="0" w:color="auto"/>
              <w:bottom w:val="single" w:sz="4" w:space="0" w:color="auto"/>
              <w:right w:val="single" w:sz="4" w:space="0" w:color="auto"/>
            </w:tcBorders>
            <w:vAlign w:val="center"/>
          </w:tcPr>
          <w:p w14:paraId="46BB589B" w14:textId="77777777" w:rsidR="008251B6" w:rsidRPr="00096090" w:rsidRDefault="008251B6" w:rsidP="00161140">
            <w:pPr>
              <w:snapToGrid w:val="0"/>
              <w:spacing w:line="260" w:lineRule="exact"/>
              <w:rPr>
                <w:rFonts w:ascii="Times New Roman" w:eastAsia="微軟正黑體" w:hAnsi="Times New Roman" w:cs="Times New Roman"/>
                <w:sz w:val="22"/>
              </w:rPr>
            </w:pPr>
            <w:r w:rsidRPr="00096090">
              <w:rPr>
                <w:rFonts w:ascii="Times New Roman" w:eastAsia="微軟正黑體" w:hAnsi="Times New Roman" w:cs="Times New Roman"/>
                <w:sz w:val="22"/>
              </w:rPr>
              <w:t>60</w:t>
            </w:r>
            <w:r w:rsidRPr="00096090">
              <w:rPr>
                <w:rFonts w:ascii="Times New Roman" w:eastAsia="微軟正黑體" w:hAnsi="Times New Roman" w:cs="Times New Roman"/>
                <w:sz w:val="22"/>
              </w:rPr>
              <w:t>萬</w:t>
            </w:r>
          </w:p>
        </w:tc>
        <w:tc>
          <w:tcPr>
            <w:tcW w:w="1030" w:type="dxa"/>
            <w:tcBorders>
              <w:top w:val="single" w:sz="4" w:space="0" w:color="auto"/>
              <w:left w:val="single" w:sz="4" w:space="0" w:color="auto"/>
              <w:bottom w:val="single" w:sz="4" w:space="0" w:color="auto"/>
              <w:right w:val="single" w:sz="4" w:space="0" w:color="auto"/>
            </w:tcBorders>
            <w:vAlign w:val="center"/>
          </w:tcPr>
          <w:p w14:paraId="1C4315D1" w14:textId="77777777" w:rsidR="008251B6" w:rsidRPr="00096090" w:rsidRDefault="008251B6" w:rsidP="00161140">
            <w:pPr>
              <w:snapToGrid w:val="0"/>
              <w:spacing w:line="260" w:lineRule="exact"/>
              <w:rPr>
                <w:rFonts w:ascii="Times New Roman" w:eastAsia="微軟正黑體" w:hAnsi="Times New Roman" w:cs="Times New Roman"/>
                <w:sz w:val="22"/>
              </w:rPr>
            </w:pPr>
            <w:r w:rsidRPr="00096090">
              <w:rPr>
                <w:rFonts w:ascii="Times New Roman" w:eastAsia="微軟正黑體" w:hAnsi="Times New Roman" w:cs="Times New Roman"/>
                <w:sz w:val="22"/>
              </w:rPr>
              <w:t>60</w:t>
            </w:r>
            <w:r w:rsidRPr="00096090">
              <w:rPr>
                <w:rFonts w:ascii="Times New Roman" w:eastAsia="微軟正黑體" w:hAnsi="Times New Roman" w:cs="Times New Roman"/>
                <w:sz w:val="22"/>
              </w:rPr>
              <w:t>萬</w:t>
            </w:r>
          </w:p>
        </w:tc>
        <w:tc>
          <w:tcPr>
            <w:tcW w:w="9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A8AECB" w14:textId="77777777" w:rsidR="008251B6" w:rsidRPr="00096090" w:rsidRDefault="008251B6" w:rsidP="00161140">
            <w:pPr>
              <w:widowControl/>
              <w:snapToGrid w:val="0"/>
              <w:spacing w:line="260" w:lineRule="exact"/>
              <w:rPr>
                <w:rFonts w:ascii="Times New Roman" w:eastAsia="微軟正黑體"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646809A" w14:textId="77777777" w:rsidR="008251B6" w:rsidRPr="00096090" w:rsidRDefault="008251B6" w:rsidP="00161140">
            <w:pPr>
              <w:widowControl/>
              <w:snapToGrid w:val="0"/>
              <w:spacing w:line="260" w:lineRule="exact"/>
              <w:rPr>
                <w:rFonts w:ascii="Times New Roman" w:eastAsia="微軟正黑體" w:hAnsi="Times New Roman" w:cs="Times New Roman"/>
                <w:sz w:val="20"/>
                <w:szCs w:val="20"/>
              </w:rPr>
            </w:pPr>
          </w:p>
        </w:tc>
        <w:tc>
          <w:tcPr>
            <w:tcW w:w="9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C09280" w14:textId="77777777" w:rsidR="008251B6" w:rsidRPr="00096090" w:rsidRDefault="008251B6" w:rsidP="00161140">
            <w:pPr>
              <w:widowControl/>
              <w:snapToGrid w:val="0"/>
              <w:spacing w:line="260" w:lineRule="exact"/>
              <w:rPr>
                <w:rFonts w:ascii="Times New Roman" w:eastAsia="微軟正黑體" w:hAnsi="Times New Roman" w:cs="Times New Roman"/>
                <w:sz w:val="20"/>
                <w:szCs w:val="20"/>
              </w:rPr>
            </w:pPr>
          </w:p>
        </w:tc>
      </w:tr>
      <w:tr w:rsidR="008251B6" w:rsidRPr="00096090" w14:paraId="3CBD70B7" w14:textId="77777777" w:rsidTr="00A938EB">
        <w:trPr>
          <w:jc w:val="center"/>
        </w:trPr>
        <w:tc>
          <w:tcPr>
            <w:tcW w:w="675" w:type="dxa"/>
            <w:vMerge/>
            <w:tcBorders>
              <w:top w:val="single" w:sz="4" w:space="0" w:color="auto"/>
              <w:left w:val="single" w:sz="4" w:space="0" w:color="auto"/>
              <w:bottom w:val="single" w:sz="4" w:space="0" w:color="auto"/>
              <w:right w:val="single" w:sz="4" w:space="0" w:color="auto"/>
            </w:tcBorders>
            <w:vAlign w:val="center"/>
          </w:tcPr>
          <w:p w14:paraId="27B5D31E" w14:textId="77777777" w:rsidR="008251B6" w:rsidRPr="00096090" w:rsidRDefault="008251B6" w:rsidP="00161140">
            <w:pPr>
              <w:widowControl/>
              <w:snapToGrid w:val="0"/>
              <w:spacing w:line="260" w:lineRule="exact"/>
              <w:rPr>
                <w:rFonts w:ascii="Times New Roman" w:eastAsia="微軟正黑體" w:hAnsi="Times New Roman" w:cs="Times New Roman"/>
                <w:sz w:val="22"/>
              </w:rPr>
            </w:pPr>
          </w:p>
        </w:tc>
        <w:tc>
          <w:tcPr>
            <w:tcW w:w="910" w:type="dxa"/>
            <w:vMerge/>
            <w:tcBorders>
              <w:top w:val="single" w:sz="4" w:space="0" w:color="auto"/>
              <w:left w:val="single" w:sz="4" w:space="0" w:color="auto"/>
              <w:bottom w:val="single" w:sz="4" w:space="0" w:color="auto"/>
              <w:right w:val="single" w:sz="4" w:space="0" w:color="auto"/>
            </w:tcBorders>
            <w:vAlign w:val="center"/>
          </w:tcPr>
          <w:p w14:paraId="0570EBE3" w14:textId="77777777" w:rsidR="008251B6" w:rsidRPr="00096090" w:rsidRDefault="008251B6" w:rsidP="00161140">
            <w:pPr>
              <w:widowControl/>
              <w:snapToGrid w:val="0"/>
              <w:spacing w:line="260" w:lineRule="exact"/>
              <w:rPr>
                <w:rFonts w:ascii="Times New Roman" w:eastAsia="微軟正黑體" w:hAnsi="Times New Roman" w:cs="Times New Roman"/>
                <w:sz w:val="22"/>
              </w:rPr>
            </w:pPr>
          </w:p>
        </w:tc>
        <w:tc>
          <w:tcPr>
            <w:tcW w:w="445" w:type="dxa"/>
            <w:tcBorders>
              <w:top w:val="single" w:sz="4" w:space="0" w:color="auto"/>
              <w:left w:val="single" w:sz="4" w:space="0" w:color="auto"/>
              <w:bottom w:val="single" w:sz="4" w:space="0" w:color="auto"/>
              <w:right w:val="single" w:sz="4" w:space="0" w:color="auto"/>
            </w:tcBorders>
            <w:vAlign w:val="center"/>
          </w:tcPr>
          <w:p w14:paraId="5816099A" w14:textId="77777777" w:rsidR="008251B6" w:rsidRPr="00096090" w:rsidRDefault="008251B6" w:rsidP="00161140">
            <w:pPr>
              <w:snapToGrid w:val="0"/>
              <w:spacing w:line="26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質化</w:t>
            </w:r>
          </w:p>
        </w:tc>
        <w:tc>
          <w:tcPr>
            <w:tcW w:w="4026" w:type="dxa"/>
            <w:gridSpan w:val="4"/>
            <w:tcBorders>
              <w:top w:val="single" w:sz="4" w:space="0" w:color="auto"/>
              <w:left w:val="single" w:sz="4" w:space="0" w:color="auto"/>
              <w:bottom w:val="single" w:sz="4" w:space="0" w:color="auto"/>
              <w:right w:val="single" w:sz="4" w:space="0" w:color="auto"/>
            </w:tcBorders>
            <w:vAlign w:val="center"/>
          </w:tcPr>
          <w:p w14:paraId="607B443E" w14:textId="75B7E53D" w:rsidR="008251B6" w:rsidRPr="00096090" w:rsidRDefault="008251B6" w:rsidP="00E81263">
            <w:pPr>
              <w:pStyle w:val="ab"/>
              <w:numPr>
                <w:ilvl w:val="0"/>
                <w:numId w:val="69"/>
              </w:numPr>
              <w:snapToGrid w:val="0"/>
              <w:spacing w:line="260" w:lineRule="exact"/>
              <w:ind w:leftChars="0" w:left="227" w:hanging="227"/>
              <w:rPr>
                <w:rFonts w:ascii="Times New Roman" w:eastAsia="微軟正黑體" w:hAnsi="Times New Roman" w:cs="Times New Roman"/>
                <w:sz w:val="22"/>
              </w:rPr>
            </w:pPr>
            <w:r w:rsidRPr="00096090">
              <w:rPr>
                <w:rFonts w:ascii="Times New Roman" w:eastAsia="微軟正黑體" w:hAnsi="Times New Roman" w:cs="Times New Roman"/>
                <w:bCs/>
                <w:sz w:val="22"/>
              </w:rPr>
              <w:t>開放本校管有附小對面、校總區外西南方及校總區明德樓南側三處空地供校內單位短期使用</w:t>
            </w:r>
            <w:r w:rsidR="00D33ECC">
              <w:rPr>
                <w:rFonts w:ascii="Times New Roman" w:eastAsia="微軟正黑體" w:hAnsi="Times New Roman" w:cs="Times New Roman" w:hint="eastAsia"/>
                <w:sz w:val="22"/>
              </w:rPr>
              <w:t>。</w:t>
            </w:r>
          </w:p>
          <w:p w14:paraId="73F5DC8E" w14:textId="2AE25A89" w:rsidR="008251B6" w:rsidRPr="00096090" w:rsidRDefault="008251B6" w:rsidP="00E81263">
            <w:pPr>
              <w:pStyle w:val="ab"/>
              <w:numPr>
                <w:ilvl w:val="0"/>
                <w:numId w:val="69"/>
              </w:numPr>
              <w:snapToGrid w:val="0"/>
              <w:spacing w:line="260" w:lineRule="exact"/>
              <w:ind w:leftChars="0" w:left="227" w:hanging="227"/>
              <w:rPr>
                <w:rFonts w:ascii="Times New Roman" w:eastAsia="微軟正黑體" w:hAnsi="Times New Roman" w:cs="Times New Roman"/>
                <w:sz w:val="22"/>
              </w:rPr>
            </w:pPr>
            <w:r w:rsidRPr="00096090">
              <w:rPr>
                <w:rFonts w:ascii="Times New Roman" w:eastAsia="微軟正黑體" w:hAnsi="Times New Roman" w:cs="Times New Roman"/>
                <w:bCs/>
                <w:sz w:val="22"/>
              </w:rPr>
              <w:t>校外泉州街與成功國宅附近校地</w:t>
            </w:r>
            <w:r w:rsidR="00E81263">
              <w:rPr>
                <w:rFonts w:ascii="Times New Roman" w:eastAsia="微軟正黑體" w:hAnsi="Times New Roman" w:cs="Times New Roman"/>
                <w:sz w:val="22"/>
              </w:rPr>
              <w:t>於興建前採委外經營方式增加使用效益</w:t>
            </w:r>
            <w:r w:rsidR="00D33ECC">
              <w:rPr>
                <w:rFonts w:ascii="Times New Roman" w:eastAsia="微軟正黑體" w:hAnsi="Times New Roman" w:cs="Times New Roman" w:hint="eastAsia"/>
                <w:sz w:val="22"/>
              </w:rPr>
              <w:t>。</w:t>
            </w:r>
          </w:p>
          <w:p w14:paraId="3A1B3237" w14:textId="48B7F989" w:rsidR="008251B6" w:rsidRPr="00096090" w:rsidRDefault="008251B6" w:rsidP="00E81263">
            <w:pPr>
              <w:pStyle w:val="ab"/>
              <w:numPr>
                <w:ilvl w:val="0"/>
                <w:numId w:val="69"/>
              </w:numPr>
              <w:snapToGrid w:val="0"/>
              <w:spacing w:line="260" w:lineRule="exact"/>
              <w:ind w:leftChars="0" w:left="227" w:hanging="227"/>
              <w:rPr>
                <w:rFonts w:ascii="Times New Roman" w:eastAsia="微軟正黑體" w:hAnsi="Times New Roman" w:cs="Times New Roman"/>
                <w:sz w:val="22"/>
              </w:rPr>
            </w:pPr>
            <w:r w:rsidRPr="00096090">
              <w:rPr>
                <w:rFonts w:ascii="Times New Roman" w:eastAsia="微軟正黑體" w:hAnsi="Times New Roman" w:cs="Times New Roman"/>
                <w:bCs/>
                <w:sz w:val="22"/>
              </w:rPr>
              <w:t>規劃興建校總區東北側校地</w:t>
            </w:r>
            <w:r w:rsidRPr="00096090">
              <w:rPr>
                <w:rFonts w:ascii="Times New Roman" w:eastAsia="微軟正黑體" w:hAnsi="Times New Roman" w:cs="Times New Roman"/>
                <w:sz w:val="22"/>
              </w:rPr>
              <w:t>，</w:t>
            </w:r>
            <w:r w:rsidRPr="00096090">
              <w:rPr>
                <w:rFonts w:ascii="Times New Roman" w:eastAsia="微軟正黑體" w:hAnsi="Times New Roman" w:cs="Times New Roman"/>
                <w:sz w:val="22"/>
              </w:rPr>
              <w:t>1</w:t>
            </w:r>
            <w:r w:rsidRPr="00096090">
              <w:rPr>
                <w:rFonts w:ascii="Times New Roman" w:eastAsia="微軟正黑體" w:hAnsi="Times New Roman" w:cs="Times New Roman"/>
                <w:sz w:val="22"/>
              </w:rPr>
              <w:t>至</w:t>
            </w:r>
            <w:r w:rsidRPr="00096090">
              <w:rPr>
                <w:rFonts w:ascii="Times New Roman" w:eastAsia="微軟正黑體" w:hAnsi="Times New Roman" w:cs="Times New Roman"/>
                <w:sz w:val="22"/>
              </w:rPr>
              <w:t>4</w:t>
            </w:r>
            <w:r w:rsidRPr="00096090">
              <w:rPr>
                <w:rFonts w:ascii="Times New Roman" w:eastAsia="微軟正黑體" w:hAnsi="Times New Roman" w:cs="Times New Roman"/>
                <w:sz w:val="22"/>
              </w:rPr>
              <w:t>樓委外經營增加校務基金收入，</w:t>
            </w:r>
            <w:r w:rsidRPr="00096090">
              <w:rPr>
                <w:rFonts w:ascii="Times New Roman" w:eastAsia="微軟正黑體" w:hAnsi="Times New Roman" w:cs="Times New Roman"/>
                <w:sz w:val="22"/>
              </w:rPr>
              <w:t>5</w:t>
            </w:r>
            <w:r w:rsidRPr="00096090">
              <w:rPr>
                <w:rFonts w:ascii="Times New Roman" w:eastAsia="微軟正黑體" w:hAnsi="Times New Roman" w:cs="Times New Roman"/>
                <w:sz w:val="22"/>
              </w:rPr>
              <w:t>至</w:t>
            </w:r>
            <w:r w:rsidRPr="00096090">
              <w:rPr>
                <w:rFonts w:ascii="Times New Roman" w:eastAsia="微軟正黑體" w:hAnsi="Times New Roman" w:cs="Times New Roman"/>
                <w:sz w:val="22"/>
              </w:rPr>
              <w:t>12</w:t>
            </w:r>
            <w:r w:rsidR="00E81263">
              <w:rPr>
                <w:rFonts w:ascii="Times New Roman" w:eastAsia="微軟正黑體" w:hAnsi="Times New Roman" w:cs="Times New Roman"/>
                <w:sz w:val="22"/>
              </w:rPr>
              <w:t>樓作為教學研究空間以紓解空間嚴重不足之窘境</w:t>
            </w:r>
            <w:r w:rsidR="00D33ECC">
              <w:rPr>
                <w:rFonts w:ascii="Times New Roman" w:eastAsia="微軟正黑體" w:hAnsi="Times New Roman" w:cs="Times New Roman" w:hint="eastAsia"/>
                <w:sz w:val="22"/>
              </w:rPr>
              <w:t>。</w:t>
            </w:r>
          </w:p>
          <w:p w14:paraId="1559644C" w14:textId="54ECC659" w:rsidR="00E81263" w:rsidRPr="00E81263" w:rsidRDefault="008251B6" w:rsidP="00E81263">
            <w:pPr>
              <w:pStyle w:val="ab"/>
              <w:numPr>
                <w:ilvl w:val="0"/>
                <w:numId w:val="69"/>
              </w:numPr>
              <w:snapToGrid w:val="0"/>
              <w:spacing w:line="260" w:lineRule="exact"/>
              <w:ind w:leftChars="0" w:left="227" w:hanging="227"/>
              <w:rPr>
                <w:rFonts w:ascii="Times New Roman" w:eastAsia="微軟正黑體" w:hAnsi="Times New Roman" w:cs="Times New Roman"/>
                <w:sz w:val="22"/>
              </w:rPr>
            </w:pPr>
            <w:r w:rsidRPr="00096090">
              <w:rPr>
                <w:rFonts w:ascii="Times New Roman" w:eastAsia="微軟正黑體" w:hAnsi="Times New Roman" w:cs="Times New Roman"/>
                <w:sz w:val="22"/>
              </w:rPr>
              <w:t>因應國際學術交流住宿需求，於</w:t>
            </w:r>
            <w:r w:rsidRPr="00096090">
              <w:rPr>
                <w:rFonts w:ascii="Times New Roman" w:eastAsia="微軟正黑體" w:hAnsi="Times New Roman" w:cs="Times New Roman"/>
                <w:bCs/>
                <w:sz w:val="22"/>
              </w:rPr>
              <w:t>校總區東南側規劃新建學人及學生宿舍</w:t>
            </w:r>
            <w:r w:rsidR="00D33ECC">
              <w:rPr>
                <w:rFonts w:ascii="Times New Roman" w:eastAsia="微軟正黑體" w:hAnsi="Times New Roman" w:cs="Times New Roman" w:hint="eastAsia"/>
                <w:sz w:val="22"/>
              </w:rPr>
              <w:t>。</w:t>
            </w:r>
          </w:p>
          <w:p w14:paraId="406240EC" w14:textId="1A822C69" w:rsidR="008251B6" w:rsidRPr="00096090" w:rsidRDefault="008251B6" w:rsidP="00D33ECC">
            <w:pPr>
              <w:pStyle w:val="ab"/>
              <w:numPr>
                <w:ilvl w:val="0"/>
                <w:numId w:val="69"/>
              </w:numPr>
              <w:snapToGrid w:val="0"/>
              <w:spacing w:line="260" w:lineRule="exact"/>
              <w:ind w:leftChars="0" w:left="227" w:hanging="227"/>
              <w:jc w:val="both"/>
              <w:rPr>
                <w:rFonts w:ascii="Times New Roman" w:eastAsia="微軟正黑體" w:hAnsi="Times New Roman" w:cs="Times New Roman"/>
                <w:sz w:val="22"/>
              </w:rPr>
            </w:pPr>
            <w:r w:rsidRPr="00096090">
              <w:rPr>
                <w:rFonts w:ascii="Times New Roman" w:eastAsia="微軟正黑體" w:hAnsi="Times New Roman" w:cs="Times New Roman"/>
                <w:bCs/>
                <w:sz w:val="22"/>
              </w:rPr>
              <w:lastRenderedPageBreak/>
              <w:t>校總區西側外</w:t>
            </w:r>
            <w:r w:rsidR="00906F99" w:rsidRPr="00096090">
              <w:rPr>
                <w:rFonts w:ascii="Times New Roman" w:eastAsia="微軟正黑體" w:hAnsi="Times New Roman" w:cs="Times New Roman"/>
                <w:bCs/>
                <w:sz w:val="22"/>
              </w:rPr>
              <w:t>復興南路二段</w:t>
            </w:r>
            <w:r w:rsidR="00906F99" w:rsidRPr="00096090">
              <w:rPr>
                <w:rFonts w:ascii="Times New Roman" w:eastAsia="微軟正黑體" w:hAnsi="Times New Roman" w:cs="Times New Roman"/>
                <w:bCs/>
                <w:sz w:val="22"/>
              </w:rPr>
              <w:t>337</w:t>
            </w:r>
            <w:r w:rsidR="00906F99" w:rsidRPr="00096090">
              <w:rPr>
                <w:rFonts w:ascii="Times New Roman" w:eastAsia="微軟正黑體" w:hAnsi="Times New Roman" w:cs="Times New Roman"/>
                <w:bCs/>
                <w:sz w:val="22"/>
              </w:rPr>
              <w:t>巷</w:t>
            </w:r>
            <w:r w:rsidR="00906F99" w:rsidRPr="00096090">
              <w:rPr>
                <w:rFonts w:ascii="Times New Roman" w:eastAsia="微軟正黑體" w:hAnsi="Times New Roman" w:cs="Times New Roman"/>
                <w:bCs/>
                <w:sz w:val="22"/>
              </w:rPr>
              <w:t>6</w:t>
            </w:r>
            <w:r w:rsidR="00906F99" w:rsidRPr="00096090">
              <w:rPr>
                <w:rFonts w:ascii="Times New Roman" w:eastAsia="微軟正黑體" w:hAnsi="Times New Roman" w:cs="Times New Roman"/>
                <w:bCs/>
                <w:sz w:val="22"/>
              </w:rPr>
              <w:t>弄</w:t>
            </w:r>
            <w:r w:rsidRPr="00096090">
              <w:rPr>
                <w:rFonts w:ascii="Times New Roman" w:eastAsia="微軟正黑體" w:hAnsi="Times New Roman" w:cs="Times New Roman"/>
                <w:bCs/>
                <w:sz w:val="22"/>
              </w:rPr>
              <w:t>校地已與鄰地以都市更新辦理開發，並已評估進行校外附小對面、成功國宅附近及泉州街校地與鄰地私有土地以參與或自行公辦都更方式開發興建</w:t>
            </w:r>
            <w:r w:rsidR="00D33ECC">
              <w:rPr>
                <w:rFonts w:ascii="Times New Roman" w:eastAsia="微軟正黑體" w:hAnsi="Times New Roman" w:cs="Times New Roman" w:hint="eastAsia"/>
                <w:sz w:val="22"/>
              </w:rPr>
              <w:t>。</w:t>
            </w:r>
          </w:p>
        </w:tc>
        <w:tc>
          <w:tcPr>
            <w:tcW w:w="9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616884" w14:textId="77777777" w:rsidR="008251B6" w:rsidRPr="00096090" w:rsidRDefault="008251B6" w:rsidP="00161140">
            <w:pPr>
              <w:widowControl/>
              <w:snapToGrid w:val="0"/>
              <w:spacing w:line="260" w:lineRule="exact"/>
              <w:rPr>
                <w:rFonts w:ascii="Times New Roman" w:eastAsia="微軟正黑體"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F34E11" w14:textId="77777777" w:rsidR="008251B6" w:rsidRPr="00096090" w:rsidRDefault="008251B6" w:rsidP="00161140">
            <w:pPr>
              <w:widowControl/>
              <w:snapToGrid w:val="0"/>
              <w:spacing w:line="260" w:lineRule="exact"/>
              <w:rPr>
                <w:rFonts w:ascii="Times New Roman" w:eastAsia="微軟正黑體" w:hAnsi="Times New Roman" w:cs="Times New Roman"/>
                <w:sz w:val="20"/>
                <w:szCs w:val="20"/>
              </w:rPr>
            </w:pPr>
          </w:p>
        </w:tc>
        <w:tc>
          <w:tcPr>
            <w:tcW w:w="9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06D245" w14:textId="77777777" w:rsidR="008251B6" w:rsidRPr="00096090" w:rsidRDefault="008251B6" w:rsidP="00161140">
            <w:pPr>
              <w:widowControl/>
              <w:snapToGrid w:val="0"/>
              <w:spacing w:line="260" w:lineRule="exact"/>
              <w:rPr>
                <w:rFonts w:ascii="Times New Roman" w:eastAsia="微軟正黑體" w:hAnsi="Times New Roman" w:cs="Times New Roman"/>
                <w:sz w:val="20"/>
                <w:szCs w:val="20"/>
              </w:rPr>
            </w:pPr>
          </w:p>
        </w:tc>
      </w:tr>
      <w:tr w:rsidR="008251B6" w:rsidRPr="00096090" w14:paraId="40AA88AF" w14:textId="77777777" w:rsidTr="00A938EB">
        <w:trPr>
          <w:trHeight w:val="360"/>
          <w:jc w:val="center"/>
        </w:trPr>
        <w:tc>
          <w:tcPr>
            <w:tcW w:w="675" w:type="dxa"/>
            <w:tcBorders>
              <w:top w:val="single" w:sz="4" w:space="0" w:color="auto"/>
              <w:left w:val="single" w:sz="4" w:space="0" w:color="auto"/>
              <w:bottom w:val="single" w:sz="4" w:space="0" w:color="auto"/>
              <w:right w:val="single" w:sz="4" w:space="0" w:color="auto"/>
            </w:tcBorders>
            <w:vAlign w:val="center"/>
          </w:tcPr>
          <w:p w14:paraId="4A99F98B" w14:textId="77777777" w:rsidR="008251B6" w:rsidRPr="00096090" w:rsidRDefault="008251B6" w:rsidP="00161140">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lastRenderedPageBreak/>
              <w:t>總務處</w:t>
            </w:r>
          </w:p>
        </w:tc>
        <w:tc>
          <w:tcPr>
            <w:tcW w:w="910" w:type="dxa"/>
            <w:tcBorders>
              <w:top w:val="single" w:sz="4" w:space="0" w:color="auto"/>
              <w:left w:val="single" w:sz="4" w:space="0" w:color="auto"/>
              <w:bottom w:val="single" w:sz="4" w:space="0" w:color="auto"/>
              <w:right w:val="single" w:sz="4" w:space="0" w:color="auto"/>
            </w:tcBorders>
            <w:vAlign w:val="center"/>
          </w:tcPr>
          <w:p w14:paraId="100713E7" w14:textId="77777777" w:rsidR="008251B6" w:rsidRPr="00096090" w:rsidRDefault="008251B6" w:rsidP="00161140">
            <w:pPr>
              <w:snapToGrid w:val="0"/>
              <w:spacing w:line="260" w:lineRule="exact"/>
              <w:jc w:val="both"/>
              <w:rPr>
                <w:rFonts w:ascii="Times New Roman" w:eastAsia="微軟正黑體" w:hAnsi="Times New Roman" w:cs="Times New Roman"/>
                <w:bCs/>
                <w:sz w:val="22"/>
              </w:rPr>
            </w:pPr>
            <w:r w:rsidRPr="00096090">
              <w:rPr>
                <w:rFonts w:ascii="Times New Roman" w:eastAsia="微軟正黑體" w:hAnsi="Times New Roman" w:cs="Times New Roman"/>
                <w:bCs/>
                <w:sz w:val="22"/>
              </w:rPr>
              <w:t>校舍修繕</w:t>
            </w:r>
          </w:p>
        </w:tc>
        <w:tc>
          <w:tcPr>
            <w:tcW w:w="445" w:type="dxa"/>
            <w:tcBorders>
              <w:top w:val="single" w:sz="4" w:space="0" w:color="auto"/>
              <w:left w:val="single" w:sz="4" w:space="0" w:color="auto"/>
              <w:bottom w:val="single" w:sz="4" w:space="0" w:color="auto"/>
              <w:right w:val="single" w:sz="4" w:space="0" w:color="auto"/>
            </w:tcBorders>
            <w:vAlign w:val="center"/>
          </w:tcPr>
          <w:p w14:paraId="7A93468D" w14:textId="77777777" w:rsidR="008251B6" w:rsidRPr="00096090" w:rsidRDefault="008251B6" w:rsidP="00161140">
            <w:pPr>
              <w:snapToGrid w:val="0"/>
              <w:spacing w:line="26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質化</w:t>
            </w:r>
          </w:p>
        </w:tc>
        <w:tc>
          <w:tcPr>
            <w:tcW w:w="4026" w:type="dxa"/>
            <w:gridSpan w:val="4"/>
            <w:tcBorders>
              <w:top w:val="single" w:sz="4" w:space="0" w:color="auto"/>
              <w:left w:val="single" w:sz="4" w:space="0" w:color="auto"/>
              <w:bottom w:val="single" w:sz="4" w:space="0" w:color="auto"/>
              <w:right w:val="single" w:sz="4" w:space="0" w:color="auto"/>
            </w:tcBorders>
            <w:vAlign w:val="center"/>
          </w:tcPr>
          <w:p w14:paraId="7F0693EB" w14:textId="0EEE7716" w:rsidR="008251B6" w:rsidRPr="00096090" w:rsidRDefault="008251B6" w:rsidP="00E81263">
            <w:pPr>
              <w:pStyle w:val="ab"/>
              <w:numPr>
                <w:ilvl w:val="0"/>
                <w:numId w:val="70"/>
              </w:numPr>
              <w:snapToGrid w:val="0"/>
              <w:spacing w:line="260" w:lineRule="exact"/>
              <w:ind w:leftChars="0" w:left="227" w:hanging="227"/>
              <w:rPr>
                <w:rFonts w:ascii="Times New Roman" w:eastAsia="微軟正黑體" w:hAnsi="Times New Roman" w:cs="Times New Roman"/>
                <w:bCs/>
                <w:sz w:val="22"/>
              </w:rPr>
            </w:pPr>
            <w:r w:rsidRPr="00096090">
              <w:rPr>
                <w:rFonts w:ascii="Times New Roman" w:eastAsia="微軟正黑體" w:hAnsi="Times New Roman" w:cs="Times New Roman"/>
                <w:bCs/>
                <w:sz w:val="22"/>
              </w:rPr>
              <w:t>104</w:t>
            </w:r>
            <w:r w:rsidR="00E81263">
              <w:rPr>
                <w:rFonts w:ascii="Times New Roman" w:eastAsia="微軟正黑體" w:hAnsi="Times New Roman" w:cs="Times New Roman"/>
                <w:bCs/>
                <w:sz w:val="22"/>
              </w:rPr>
              <w:t>年增建無障礙寢室，改善無障礙電梯設備，友善校園</w:t>
            </w:r>
            <w:r w:rsidR="00D33ECC">
              <w:rPr>
                <w:rFonts w:ascii="Times New Roman" w:eastAsia="微軟正黑體" w:hAnsi="Times New Roman" w:cs="Times New Roman" w:hint="eastAsia"/>
                <w:sz w:val="22"/>
              </w:rPr>
              <w:t>。</w:t>
            </w:r>
          </w:p>
          <w:p w14:paraId="69BB8923" w14:textId="6D5B50A5" w:rsidR="008251B6" w:rsidRDefault="008251B6" w:rsidP="00E81263">
            <w:pPr>
              <w:pStyle w:val="ab"/>
              <w:numPr>
                <w:ilvl w:val="0"/>
                <w:numId w:val="70"/>
              </w:numPr>
              <w:snapToGrid w:val="0"/>
              <w:spacing w:line="260" w:lineRule="exact"/>
              <w:ind w:leftChars="0" w:left="227" w:hanging="227"/>
              <w:rPr>
                <w:rFonts w:ascii="Times New Roman" w:eastAsia="微軟正黑體" w:hAnsi="Times New Roman" w:cs="Times New Roman"/>
                <w:bCs/>
                <w:sz w:val="22"/>
              </w:rPr>
            </w:pPr>
            <w:r w:rsidRPr="00096090">
              <w:rPr>
                <w:rFonts w:ascii="Times New Roman" w:eastAsia="微軟正黑體" w:hAnsi="Times New Roman" w:cs="Times New Roman"/>
                <w:bCs/>
                <w:sz w:val="22"/>
              </w:rPr>
              <w:t>104</w:t>
            </w:r>
            <w:r w:rsidRPr="00096090">
              <w:rPr>
                <w:rFonts w:ascii="Times New Roman" w:eastAsia="微軟正黑體" w:hAnsi="Times New Roman" w:cs="Times New Roman"/>
                <w:bCs/>
                <w:sz w:val="22"/>
              </w:rPr>
              <w:t>年施作視聽館屋頂防水性工程、</w:t>
            </w:r>
            <w:r w:rsidRPr="00096090">
              <w:rPr>
                <w:rFonts w:ascii="Times New Roman" w:eastAsia="微軟正黑體" w:hAnsi="Times New Roman" w:cs="Times New Roman"/>
                <w:bCs/>
                <w:sz w:val="22"/>
              </w:rPr>
              <w:t>105</w:t>
            </w:r>
            <w:r w:rsidR="00E81263">
              <w:rPr>
                <w:rFonts w:ascii="Times New Roman" w:eastAsia="微軟正黑體" w:hAnsi="Times New Roman" w:cs="Times New Roman"/>
                <w:bCs/>
                <w:sz w:val="22"/>
              </w:rPr>
              <w:t>年施作體育館頂樓防水工程，以提供良好教學環境</w:t>
            </w:r>
            <w:r w:rsidR="00D33ECC">
              <w:rPr>
                <w:rFonts w:ascii="Times New Roman" w:eastAsia="微軟正黑體" w:hAnsi="Times New Roman" w:cs="Times New Roman" w:hint="eastAsia"/>
                <w:sz w:val="22"/>
              </w:rPr>
              <w:t>。</w:t>
            </w:r>
          </w:p>
          <w:p w14:paraId="3A659296" w14:textId="6331B8FC" w:rsidR="00BF732D" w:rsidRPr="00096090" w:rsidRDefault="00BF732D" w:rsidP="00E81263">
            <w:pPr>
              <w:pStyle w:val="ab"/>
              <w:numPr>
                <w:ilvl w:val="0"/>
                <w:numId w:val="70"/>
              </w:numPr>
              <w:snapToGrid w:val="0"/>
              <w:spacing w:line="260" w:lineRule="exact"/>
              <w:ind w:leftChars="0" w:left="227" w:hanging="227"/>
              <w:rPr>
                <w:rFonts w:ascii="Times New Roman" w:eastAsia="微軟正黑體" w:hAnsi="Times New Roman" w:cs="Times New Roman"/>
                <w:bCs/>
                <w:sz w:val="22"/>
              </w:rPr>
            </w:pPr>
            <w:r w:rsidRPr="00BF732D">
              <w:rPr>
                <w:rFonts w:ascii="Times New Roman" w:eastAsia="微軟正黑體" w:hAnsi="Times New Roman" w:cs="Times New Roman" w:hint="eastAsia"/>
                <w:bCs/>
                <w:sz w:val="22"/>
              </w:rPr>
              <w:t>102</w:t>
            </w:r>
            <w:r w:rsidRPr="00BF732D">
              <w:rPr>
                <w:rFonts w:ascii="Times New Roman" w:eastAsia="微軟正黑體" w:hAnsi="Times New Roman" w:cs="Times New Roman" w:hint="eastAsia"/>
                <w:bCs/>
                <w:sz w:val="22"/>
              </w:rPr>
              <w:t>年完成行政大樓廁所改善工程，</w:t>
            </w:r>
            <w:r w:rsidRPr="00BF732D">
              <w:rPr>
                <w:rFonts w:ascii="Times New Roman" w:eastAsia="微軟正黑體" w:hAnsi="Times New Roman" w:cs="Times New Roman" w:hint="eastAsia"/>
                <w:bCs/>
                <w:sz w:val="22"/>
              </w:rPr>
              <w:t>103</w:t>
            </w:r>
            <w:r w:rsidRPr="00BF732D">
              <w:rPr>
                <w:rFonts w:ascii="Times New Roman" w:eastAsia="微軟正黑體" w:hAnsi="Times New Roman" w:cs="Times New Roman" w:hint="eastAsia"/>
                <w:bCs/>
                <w:sz w:val="22"/>
              </w:rPr>
              <w:t>年完成第二宿舍西側浴室整修工程，預計</w:t>
            </w:r>
            <w:r w:rsidRPr="00BF732D">
              <w:rPr>
                <w:rFonts w:ascii="Times New Roman" w:eastAsia="微軟正黑體" w:hAnsi="Times New Roman" w:cs="Times New Roman" w:hint="eastAsia"/>
                <w:bCs/>
                <w:sz w:val="22"/>
              </w:rPr>
              <w:t>104</w:t>
            </w:r>
            <w:r w:rsidRPr="00BF732D">
              <w:rPr>
                <w:rFonts w:ascii="Times New Roman" w:eastAsia="微軟正黑體" w:hAnsi="Times New Roman" w:cs="Times New Roman" w:hint="eastAsia"/>
                <w:bCs/>
                <w:sz w:val="22"/>
              </w:rPr>
              <w:t>年</w:t>
            </w:r>
            <w:r w:rsidR="00E81263">
              <w:rPr>
                <w:rFonts w:ascii="Times New Roman" w:eastAsia="微軟正黑體" w:hAnsi="Times New Roman" w:cs="Times New Roman" w:hint="eastAsia"/>
                <w:bCs/>
                <w:sz w:val="22"/>
              </w:rPr>
              <w:t>暑假完成第二宿舍東側浴室整修工程，以提供全校師生優質之衛生空間</w:t>
            </w:r>
            <w:r w:rsidR="00D33ECC">
              <w:rPr>
                <w:rFonts w:ascii="Times New Roman" w:eastAsia="微軟正黑體" w:hAnsi="Times New Roman" w:cs="Times New Roman" w:hint="eastAsia"/>
                <w:sz w:val="22"/>
              </w:rPr>
              <w:t>。</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65B553D7" w14:textId="4D096D10" w:rsidR="008251B6" w:rsidRPr="00096090" w:rsidRDefault="00BF732D" w:rsidP="002E3D07">
            <w:pPr>
              <w:snapToGrid w:val="0"/>
              <w:spacing w:line="260" w:lineRule="exact"/>
              <w:jc w:val="center"/>
              <w:rPr>
                <w:rFonts w:ascii="Times New Roman" w:eastAsia="微軟正黑體" w:hAnsi="Times New Roman" w:cs="Times New Roman"/>
                <w:sz w:val="20"/>
                <w:szCs w:val="20"/>
              </w:rPr>
            </w:pPr>
            <w:r w:rsidRPr="00BF732D">
              <w:rPr>
                <w:rFonts w:ascii="Times New Roman" w:eastAsia="微軟正黑體" w:hAnsi="Times New Roman" w:cs="Times New Roman" w:hint="eastAsia"/>
                <w:spacing w:val="-20"/>
                <w:sz w:val="20"/>
                <w:szCs w:val="20"/>
              </w:rPr>
              <w:t>8,250,000</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14:paraId="53C975EB" w14:textId="6C7331E8" w:rsidR="008251B6" w:rsidRPr="002E3D07" w:rsidRDefault="002E3D07" w:rsidP="002E3D07">
            <w:pPr>
              <w:snapToGrid w:val="0"/>
              <w:spacing w:line="260" w:lineRule="exact"/>
              <w:jc w:val="center"/>
              <w:rPr>
                <w:rFonts w:ascii="Times New Roman" w:eastAsia="微軟正黑體" w:hAnsi="Times New Roman" w:cs="Times New Roman"/>
                <w:spacing w:val="-20"/>
                <w:sz w:val="20"/>
                <w:szCs w:val="20"/>
              </w:rPr>
            </w:pPr>
            <w:r>
              <w:rPr>
                <w:rFonts w:ascii="Times New Roman" w:eastAsia="微軟正黑體" w:hAnsi="Times New Roman" w:cs="Times New Roman" w:hint="eastAsia"/>
                <w:spacing w:val="-20"/>
                <w:sz w:val="20"/>
                <w:szCs w:val="20"/>
              </w:rPr>
              <w:t>5</w:t>
            </w:r>
            <w:r>
              <w:rPr>
                <w:rFonts w:ascii="Times New Roman" w:eastAsia="微軟正黑體" w:hAnsi="Times New Roman" w:cs="Times New Roman"/>
                <w:spacing w:val="-20"/>
                <w:sz w:val="20"/>
                <w:szCs w:val="20"/>
              </w:rPr>
              <w:t>,</w:t>
            </w:r>
            <w:r>
              <w:rPr>
                <w:rFonts w:ascii="Times New Roman" w:eastAsia="微軟正黑體" w:hAnsi="Times New Roman" w:cs="Times New Roman" w:hint="eastAsia"/>
                <w:spacing w:val="-20"/>
                <w:sz w:val="20"/>
                <w:szCs w:val="20"/>
              </w:rPr>
              <w:t>0</w:t>
            </w:r>
            <w:r>
              <w:rPr>
                <w:rFonts w:ascii="Times New Roman" w:eastAsia="微軟正黑體" w:hAnsi="Times New Roman" w:cs="Times New Roman"/>
                <w:spacing w:val="-20"/>
                <w:sz w:val="20"/>
                <w:szCs w:val="20"/>
              </w:rPr>
              <w:t>00,000</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14:paraId="6F879D4D" w14:textId="1EAE104F" w:rsidR="008251B6" w:rsidRPr="002E3D07" w:rsidRDefault="002E3D07" w:rsidP="002E3D07">
            <w:pPr>
              <w:snapToGrid w:val="0"/>
              <w:spacing w:line="260" w:lineRule="exact"/>
              <w:jc w:val="center"/>
              <w:rPr>
                <w:rFonts w:ascii="Times New Roman" w:eastAsia="微軟正黑體" w:hAnsi="Times New Roman" w:cs="Times New Roman"/>
                <w:spacing w:val="-20"/>
                <w:sz w:val="20"/>
                <w:szCs w:val="20"/>
              </w:rPr>
            </w:pPr>
            <w:r>
              <w:rPr>
                <w:rFonts w:ascii="Times New Roman" w:eastAsia="微軟正黑體" w:hAnsi="Times New Roman" w:cs="Times New Roman" w:hint="eastAsia"/>
                <w:spacing w:val="-20"/>
                <w:sz w:val="20"/>
                <w:szCs w:val="20"/>
              </w:rPr>
              <w:t>5</w:t>
            </w:r>
            <w:r>
              <w:rPr>
                <w:rFonts w:ascii="Times New Roman" w:eastAsia="微軟正黑體" w:hAnsi="Times New Roman" w:cs="Times New Roman"/>
                <w:spacing w:val="-20"/>
                <w:sz w:val="20"/>
                <w:szCs w:val="20"/>
              </w:rPr>
              <w:t>,</w:t>
            </w:r>
            <w:r>
              <w:rPr>
                <w:rFonts w:ascii="Times New Roman" w:eastAsia="微軟正黑體" w:hAnsi="Times New Roman" w:cs="Times New Roman" w:hint="eastAsia"/>
                <w:spacing w:val="-20"/>
                <w:sz w:val="20"/>
                <w:szCs w:val="20"/>
              </w:rPr>
              <w:t>0</w:t>
            </w:r>
            <w:r w:rsidRPr="00096090">
              <w:rPr>
                <w:rFonts w:ascii="Times New Roman" w:eastAsia="微軟正黑體" w:hAnsi="Times New Roman" w:cs="Times New Roman"/>
                <w:spacing w:val="-20"/>
                <w:sz w:val="20"/>
                <w:szCs w:val="20"/>
              </w:rPr>
              <w:t>00,000</w:t>
            </w:r>
          </w:p>
        </w:tc>
      </w:tr>
      <w:tr w:rsidR="008251B6" w:rsidRPr="00096090" w14:paraId="443D2D5E" w14:textId="77777777" w:rsidTr="00A938EB">
        <w:trPr>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694A8933" w14:textId="77777777" w:rsidR="008251B6" w:rsidRPr="00096090" w:rsidRDefault="008251B6" w:rsidP="00161140">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總務處</w:t>
            </w:r>
          </w:p>
        </w:tc>
        <w:tc>
          <w:tcPr>
            <w:tcW w:w="910" w:type="dxa"/>
            <w:vMerge w:val="restart"/>
            <w:tcBorders>
              <w:top w:val="single" w:sz="4" w:space="0" w:color="auto"/>
              <w:left w:val="single" w:sz="4" w:space="0" w:color="auto"/>
              <w:bottom w:val="single" w:sz="4" w:space="0" w:color="auto"/>
              <w:right w:val="single" w:sz="4" w:space="0" w:color="auto"/>
            </w:tcBorders>
            <w:vAlign w:val="center"/>
          </w:tcPr>
          <w:p w14:paraId="6B7E4B62" w14:textId="77777777" w:rsidR="008251B6" w:rsidRPr="00096090" w:rsidRDefault="008251B6" w:rsidP="00161140">
            <w:pPr>
              <w:snapToGrid w:val="0"/>
              <w:spacing w:line="260" w:lineRule="exact"/>
              <w:jc w:val="both"/>
              <w:rPr>
                <w:rFonts w:ascii="Times New Roman" w:eastAsia="微軟正黑體" w:hAnsi="Times New Roman" w:cs="Times New Roman"/>
                <w:bCs/>
                <w:sz w:val="22"/>
              </w:rPr>
            </w:pPr>
            <w:r w:rsidRPr="00096090">
              <w:rPr>
                <w:rFonts w:ascii="Times New Roman" w:eastAsia="微軟正黑體" w:hAnsi="Times New Roman" w:cs="Times New Roman"/>
                <w:bCs/>
                <w:sz w:val="22"/>
              </w:rPr>
              <w:t>依據業務需要規劃檔管人員標竿學習及教育訓練</w:t>
            </w:r>
          </w:p>
        </w:tc>
        <w:tc>
          <w:tcPr>
            <w:tcW w:w="445" w:type="dxa"/>
            <w:vMerge w:val="restart"/>
            <w:tcBorders>
              <w:top w:val="single" w:sz="4" w:space="0" w:color="auto"/>
              <w:left w:val="single" w:sz="4" w:space="0" w:color="auto"/>
              <w:bottom w:val="single" w:sz="4" w:space="0" w:color="auto"/>
              <w:right w:val="single" w:sz="4" w:space="0" w:color="auto"/>
            </w:tcBorders>
            <w:vAlign w:val="center"/>
          </w:tcPr>
          <w:p w14:paraId="671ED0FB" w14:textId="77777777" w:rsidR="008251B6" w:rsidRPr="00096090" w:rsidRDefault="008251B6" w:rsidP="00161140">
            <w:pPr>
              <w:snapToGrid w:val="0"/>
              <w:spacing w:line="26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量化</w:t>
            </w:r>
          </w:p>
        </w:tc>
        <w:tc>
          <w:tcPr>
            <w:tcW w:w="936" w:type="dxa"/>
            <w:tcBorders>
              <w:top w:val="single" w:sz="4" w:space="0" w:color="auto"/>
              <w:left w:val="single" w:sz="4" w:space="0" w:color="auto"/>
              <w:bottom w:val="single" w:sz="4" w:space="0" w:color="auto"/>
              <w:right w:val="single" w:sz="4" w:space="0" w:color="auto"/>
            </w:tcBorders>
            <w:vAlign w:val="center"/>
          </w:tcPr>
          <w:p w14:paraId="24441A0E" w14:textId="77777777" w:rsidR="008251B6" w:rsidRPr="00096090" w:rsidRDefault="008251B6" w:rsidP="00161140">
            <w:pPr>
              <w:pStyle w:val="ab"/>
              <w:snapToGrid w:val="0"/>
              <w:spacing w:line="260" w:lineRule="exact"/>
              <w:ind w:leftChars="0" w:left="0"/>
              <w:rPr>
                <w:rFonts w:ascii="Times New Roman" w:eastAsia="微軟正黑體" w:hAnsi="Times New Roman" w:cs="Times New Roman"/>
                <w:bCs/>
                <w:sz w:val="22"/>
              </w:rPr>
            </w:pPr>
            <w:r w:rsidRPr="00096090">
              <w:rPr>
                <w:rFonts w:ascii="Times New Roman" w:eastAsia="微軟正黑體" w:hAnsi="Times New Roman" w:cs="Times New Roman"/>
                <w:bCs/>
                <w:sz w:val="22"/>
              </w:rPr>
              <w:t>參加教育部舉辦教育訓練</w:t>
            </w:r>
          </w:p>
        </w:tc>
        <w:tc>
          <w:tcPr>
            <w:tcW w:w="1030" w:type="dxa"/>
            <w:tcBorders>
              <w:top w:val="single" w:sz="4" w:space="0" w:color="auto"/>
              <w:left w:val="single" w:sz="4" w:space="0" w:color="auto"/>
              <w:bottom w:val="single" w:sz="4" w:space="0" w:color="auto"/>
              <w:right w:val="single" w:sz="4" w:space="0" w:color="auto"/>
            </w:tcBorders>
            <w:vAlign w:val="center"/>
          </w:tcPr>
          <w:p w14:paraId="63A86200" w14:textId="4A0C1802" w:rsidR="008251B6" w:rsidRPr="00096090" w:rsidRDefault="008251B6" w:rsidP="00B919F1">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1</w:t>
            </w:r>
            <w:r w:rsidRPr="00096090">
              <w:rPr>
                <w:rFonts w:ascii="Times New Roman" w:eastAsia="微軟正黑體" w:hAnsi="Times New Roman" w:cs="Times New Roman"/>
                <w:sz w:val="22"/>
              </w:rPr>
              <w:t>次</w:t>
            </w:r>
          </w:p>
        </w:tc>
        <w:tc>
          <w:tcPr>
            <w:tcW w:w="1030" w:type="dxa"/>
            <w:tcBorders>
              <w:top w:val="single" w:sz="4" w:space="0" w:color="auto"/>
              <w:left w:val="single" w:sz="4" w:space="0" w:color="auto"/>
              <w:bottom w:val="single" w:sz="4" w:space="0" w:color="auto"/>
              <w:right w:val="single" w:sz="4" w:space="0" w:color="auto"/>
            </w:tcBorders>
            <w:vAlign w:val="center"/>
          </w:tcPr>
          <w:p w14:paraId="4DC48ED0" w14:textId="1A9F342D" w:rsidR="008251B6" w:rsidRPr="00096090" w:rsidRDefault="00B919F1" w:rsidP="00B919F1">
            <w:pPr>
              <w:snapToGrid w:val="0"/>
              <w:spacing w:line="260" w:lineRule="exact"/>
              <w:jc w:val="center"/>
              <w:rPr>
                <w:rFonts w:ascii="Times New Roman" w:hAnsi="Times New Roman" w:cs="Times New Roman"/>
                <w:sz w:val="22"/>
              </w:rPr>
            </w:pPr>
            <w:r>
              <w:rPr>
                <w:rFonts w:ascii="Times New Roman" w:eastAsia="微軟正黑體" w:hAnsi="Times New Roman" w:cs="Times New Roman" w:hint="eastAsia"/>
                <w:sz w:val="22"/>
              </w:rPr>
              <w:t>2</w:t>
            </w:r>
            <w:r w:rsidR="008251B6" w:rsidRPr="00096090">
              <w:rPr>
                <w:rFonts w:ascii="Times New Roman" w:eastAsia="微軟正黑體" w:hAnsi="Times New Roman" w:cs="Times New Roman"/>
                <w:sz w:val="22"/>
              </w:rPr>
              <w:t>次</w:t>
            </w:r>
          </w:p>
        </w:tc>
        <w:tc>
          <w:tcPr>
            <w:tcW w:w="1030" w:type="dxa"/>
            <w:tcBorders>
              <w:top w:val="single" w:sz="4" w:space="0" w:color="auto"/>
              <w:left w:val="single" w:sz="4" w:space="0" w:color="auto"/>
              <w:bottom w:val="single" w:sz="4" w:space="0" w:color="auto"/>
              <w:right w:val="single" w:sz="4" w:space="0" w:color="auto"/>
            </w:tcBorders>
            <w:vAlign w:val="center"/>
          </w:tcPr>
          <w:p w14:paraId="08A7A239" w14:textId="340F4697" w:rsidR="008251B6" w:rsidRPr="00096090" w:rsidRDefault="00B919F1" w:rsidP="00B919F1">
            <w:pPr>
              <w:snapToGrid w:val="0"/>
              <w:spacing w:line="260" w:lineRule="exact"/>
              <w:jc w:val="center"/>
              <w:rPr>
                <w:rFonts w:ascii="Times New Roman" w:hAnsi="Times New Roman" w:cs="Times New Roman"/>
                <w:sz w:val="22"/>
              </w:rPr>
            </w:pPr>
            <w:r>
              <w:rPr>
                <w:rFonts w:ascii="Times New Roman" w:eastAsia="微軟正黑體" w:hAnsi="Times New Roman" w:cs="Times New Roman" w:hint="eastAsia"/>
                <w:sz w:val="22"/>
              </w:rPr>
              <w:t>2</w:t>
            </w:r>
            <w:r w:rsidR="008251B6" w:rsidRPr="00096090">
              <w:rPr>
                <w:rFonts w:ascii="Times New Roman" w:eastAsia="微軟正黑體" w:hAnsi="Times New Roman" w:cs="Times New Roman"/>
                <w:sz w:val="22"/>
              </w:rPr>
              <w:t>次</w:t>
            </w:r>
          </w:p>
        </w:tc>
        <w:tc>
          <w:tcPr>
            <w:tcW w:w="9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2072453" w14:textId="0C16F047" w:rsidR="008251B6" w:rsidRPr="00096090" w:rsidRDefault="002E3D07" w:rsidP="00161140">
            <w:pPr>
              <w:snapToGrid w:val="0"/>
              <w:spacing w:line="260" w:lineRule="exact"/>
              <w:jc w:val="center"/>
              <w:rPr>
                <w:rFonts w:ascii="Times New Roman" w:eastAsia="微軟正黑體" w:hAnsi="Times New Roman" w:cs="Times New Roman"/>
                <w:sz w:val="20"/>
                <w:szCs w:val="20"/>
              </w:rPr>
            </w:pPr>
            <w:r>
              <w:rPr>
                <w:rFonts w:ascii="Times New Roman" w:eastAsia="微軟正黑體" w:hAnsi="Times New Roman" w:cs="Times New Roman"/>
                <w:sz w:val="20"/>
                <w:szCs w:val="20"/>
              </w:rPr>
              <w:t>16,000</w:t>
            </w:r>
          </w:p>
        </w:tc>
        <w:tc>
          <w:tcPr>
            <w:tcW w:w="9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093FCD" w14:textId="63FEA2C7" w:rsidR="008251B6" w:rsidRPr="00096090" w:rsidRDefault="002E3D07" w:rsidP="00161140">
            <w:pPr>
              <w:snapToGrid w:val="0"/>
              <w:spacing w:line="260" w:lineRule="exact"/>
              <w:jc w:val="center"/>
              <w:rPr>
                <w:rFonts w:ascii="Times New Roman" w:eastAsia="微軟正黑體" w:hAnsi="Times New Roman" w:cs="Times New Roman"/>
                <w:sz w:val="20"/>
                <w:szCs w:val="20"/>
              </w:rPr>
            </w:pPr>
            <w:r>
              <w:rPr>
                <w:rFonts w:ascii="Times New Roman" w:eastAsia="微軟正黑體" w:hAnsi="Times New Roman" w:cs="Times New Roman" w:hint="eastAsia"/>
                <w:sz w:val="20"/>
                <w:szCs w:val="20"/>
              </w:rPr>
              <w:t>32</w:t>
            </w:r>
            <w:r>
              <w:rPr>
                <w:rFonts w:ascii="Times New Roman" w:eastAsia="微軟正黑體" w:hAnsi="Times New Roman" w:cs="Times New Roman"/>
                <w:sz w:val="20"/>
                <w:szCs w:val="20"/>
              </w:rPr>
              <w:t>,000</w:t>
            </w:r>
          </w:p>
        </w:tc>
        <w:tc>
          <w:tcPr>
            <w:tcW w:w="9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E13F11" w14:textId="49B6A63F" w:rsidR="008251B6" w:rsidRPr="00096090" w:rsidRDefault="002E3D07" w:rsidP="00161140">
            <w:pPr>
              <w:snapToGrid w:val="0"/>
              <w:spacing w:line="260" w:lineRule="exact"/>
              <w:jc w:val="center"/>
              <w:rPr>
                <w:rFonts w:ascii="Times New Roman" w:eastAsia="微軟正黑體" w:hAnsi="Times New Roman" w:cs="Times New Roman"/>
                <w:sz w:val="20"/>
                <w:szCs w:val="20"/>
              </w:rPr>
            </w:pPr>
            <w:r>
              <w:rPr>
                <w:rFonts w:ascii="Times New Roman" w:eastAsia="微軟正黑體" w:hAnsi="Times New Roman" w:cs="Times New Roman" w:hint="eastAsia"/>
                <w:sz w:val="20"/>
                <w:szCs w:val="20"/>
              </w:rPr>
              <w:t>32</w:t>
            </w:r>
            <w:r>
              <w:rPr>
                <w:rFonts w:ascii="Times New Roman" w:eastAsia="微軟正黑體" w:hAnsi="Times New Roman" w:cs="Times New Roman"/>
                <w:sz w:val="20"/>
                <w:szCs w:val="20"/>
              </w:rPr>
              <w:t>,000</w:t>
            </w:r>
          </w:p>
        </w:tc>
      </w:tr>
      <w:tr w:rsidR="008251B6" w:rsidRPr="00096090" w14:paraId="5E0139C3" w14:textId="77777777" w:rsidTr="00A938EB">
        <w:trPr>
          <w:jc w:val="center"/>
        </w:trPr>
        <w:tc>
          <w:tcPr>
            <w:tcW w:w="675" w:type="dxa"/>
            <w:vMerge/>
            <w:tcBorders>
              <w:top w:val="single" w:sz="4" w:space="0" w:color="auto"/>
              <w:left w:val="single" w:sz="4" w:space="0" w:color="auto"/>
              <w:bottom w:val="single" w:sz="4" w:space="0" w:color="auto"/>
              <w:right w:val="single" w:sz="4" w:space="0" w:color="auto"/>
            </w:tcBorders>
            <w:vAlign w:val="center"/>
          </w:tcPr>
          <w:p w14:paraId="7A023FD8" w14:textId="77777777" w:rsidR="008251B6" w:rsidRPr="00096090" w:rsidRDefault="008251B6" w:rsidP="00161140">
            <w:pPr>
              <w:widowControl/>
              <w:snapToGrid w:val="0"/>
              <w:spacing w:line="260" w:lineRule="exact"/>
              <w:rPr>
                <w:rFonts w:ascii="Times New Roman" w:eastAsia="微軟正黑體" w:hAnsi="Times New Roman" w:cs="Times New Roman"/>
                <w:sz w:val="22"/>
              </w:rPr>
            </w:pPr>
          </w:p>
        </w:tc>
        <w:tc>
          <w:tcPr>
            <w:tcW w:w="910" w:type="dxa"/>
            <w:vMerge/>
            <w:tcBorders>
              <w:top w:val="single" w:sz="4" w:space="0" w:color="auto"/>
              <w:left w:val="single" w:sz="4" w:space="0" w:color="auto"/>
              <w:bottom w:val="single" w:sz="4" w:space="0" w:color="auto"/>
              <w:right w:val="single" w:sz="4" w:space="0" w:color="auto"/>
            </w:tcBorders>
            <w:vAlign w:val="center"/>
          </w:tcPr>
          <w:p w14:paraId="4358335C" w14:textId="77777777" w:rsidR="008251B6" w:rsidRPr="00096090" w:rsidRDefault="008251B6" w:rsidP="00161140">
            <w:pPr>
              <w:widowControl/>
              <w:snapToGrid w:val="0"/>
              <w:spacing w:line="260" w:lineRule="exact"/>
              <w:rPr>
                <w:rFonts w:ascii="Times New Roman" w:eastAsia="微軟正黑體" w:hAnsi="Times New Roman" w:cs="Times New Roman"/>
                <w:sz w:val="22"/>
              </w:rPr>
            </w:pPr>
          </w:p>
        </w:tc>
        <w:tc>
          <w:tcPr>
            <w:tcW w:w="445" w:type="dxa"/>
            <w:vMerge/>
            <w:tcBorders>
              <w:top w:val="single" w:sz="4" w:space="0" w:color="auto"/>
              <w:left w:val="single" w:sz="4" w:space="0" w:color="auto"/>
              <w:bottom w:val="single" w:sz="4" w:space="0" w:color="auto"/>
              <w:right w:val="single" w:sz="4" w:space="0" w:color="auto"/>
            </w:tcBorders>
            <w:vAlign w:val="center"/>
          </w:tcPr>
          <w:p w14:paraId="29B72DDC" w14:textId="77777777" w:rsidR="008251B6" w:rsidRPr="00096090" w:rsidRDefault="008251B6" w:rsidP="00161140">
            <w:pPr>
              <w:widowControl/>
              <w:snapToGrid w:val="0"/>
              <w:spacing w:line="260" w:lineRule="exact"/>
              <w:rPr>
                <w:rFonts w:ascii="Times New Roman" w:eastAsia="微軟正黑體" w:hAnsi="Times New Roman" w:cs="Times New Roman"/>
                <w:sz w:val="22"/>
              </w:rPr>
            </w:pPr>
          </w:p>
        </w:tc>
        <w:tc>
          <w:tcPr>
            <w:tcW w:w="936" w:type="dxa"/>
            <w:tcBorders>
              <w:top w:val="single" w:sz="4" w:space="0" w:color="auto"/>
              <w:left w:val="single" w:sz="4" w:space="0" w:color="auto"/>
              <w:bottom w:val="single" w:sz="4" w:space="0" w:color="auto"/>
              <w:right w:val="single" w:sz="4" w:space="0" w:color="auto"/>
            </w:tcBorders>
            <w:vAlign w:val="center"/>
          </w:tcPr>
          <w:p w14:paraId="736717CD" w14:textId="77777777" w:rsidR="008251B6" w:rsidRPr="00096090" w:rsidRDefault="008251B6" w:rsidP="00161140">
            <w:pPr>
              <w:pStyle w:val="ab"/>
              <w:snapToGrid w:val="0"/>
              <w:spacing w:line="260" w:lineRule="exact"/>
              <w:ind w:leftChars="0" w:left="0"/>
              <w:rPr>
                <w:rFonts w:ascii="Times New Roman" w:eastAsia="微軟正黑體" w:hAnsi="Times New Roman" w:cs="Times New Roman"/>
                <w:bCs/>
                <w:sz w:val="22"/>
              </w:rPr>
            </w:pPr>
            <w:r w:rsidRPr="00096090">
              <w:rPr>
                <w:rFonts w:ascii="Times New Roman" w:eastAsia="微軟正黑體" w:hAnsi="Times New Roman" w:cs="Times New Roman"/>
                <w:bCs/>
                <w:sz w:val="22"/>
              </w:rPr>
              <w:t>進行標竿學習</w:t>
            </w:r>
          </w:p>
        </w:tc>
        <w:tc>
          <w:tcPr>
            <w:tcW w:w="1030" w:type="dxa"/>
            <w:tcBorders>
              <w:top w:val="single" w:sz="4" w:space="0" w:color="auto"/>
              <w:left w:val="single" w:sz="4" w:space="0" w:color="auto"/>
              <w:bottom w:val="single" w:sz="4" w:space="0" w:color="auto"/>
              <w:right w:val="single" w:sz="4" w:space="0" w:color="auto"/>
            </w:tcBorders>
            <w:vAlign w:val="center"/>
          </w:tcPr>
          <w:p w14:paraId="55090D3B" w14:textId="68A16854" w:rsidR="008251B6" w:rsidRPr="00096090" w:rsidRDefault="008251B6" w:rsidP="00B919F1">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1</w:t>
            </w:r>
            <w:r w:rsidRPr="00096090">
              <w:rPr>
                <w:rFonts w:ascii="Times New Roman" w:eastAsia="微軟正黑體" w:hAnsi="Times New Roman" w:cs="Times New Roman"/>
                <w:sz w:val="22"/>
              </w:rPr>
              <w:t>次</w:t>
            </w:r>
          </w:p>
        </w:tc>
        <w:tc>
          <w:tcPr>
            <w:tcW w:w="1030" w:type="dxa"/>
            <w:tcBorders>
              <w:top w:val="single" w:sz="4" w:space="0" w:color="auto"/>
              <w:left w:val="single" w:sz="4" w:space="0" w:color="auto"/>
              <w:bottom w:val="single" w:sz="4" w:space="0" w:color="auto"/>
              <w:right w:val="single" w:sz="4" w:space="0" w:color="auto"/>
            </w:tcBorders>
            <w:vAlign w:val="center"/>
          </w:tcPr>
          <w:p w14:paraId="574D70B7" w14:textId="46A3111A" w:rsidR="008251B6" w:rsidRPr="00096090" w:rsidRDefault="00B919F1" w:rsidP="00B919F1">
            <w:pPr>
              <w:snapToGrid w:val="0"/>
              <w:spacing w:line="260" w:lineRule="exact"/>
              <w:jc w:val="center"/>
              <w:rPr>
                <w:rFonts w:ascii="Times New Roman" w:hAnsi="Times New Roman" w:cs="Times New Roman"/>
                <w:sz w:val="22"/>
              </w:rPr>
            </w:pPr>
            <w:r>
              <w:rPr>
                <w:rFonts w:ascii="Times New Roman" w:eastAsia="微軟正黑體" w:hAnsi="Times New Roman" w:cs="Times New Roman" w:hint="eastAsia"/>
                <w:sz w:val="22"/>
              </w:rPr>
              <w:t>2</w:t>
            </w:r>
            <w:r w:rsidR="008251B6" w:rsidRPr="00096090">
              <w:rPr>
                <w:rFonts w:ascii="Times New Roman" w:eastAsia="微軟正黑體" w:hAnsi="Times New Roman" w:cs="Times New Roman"/>
                <w:sz w:val="22"/>
              </w:rPr>
              <w:t>次</w:t>
            </w:r>
          </w:p>
        </w:tc>
        <w:tc>
          <w:tcPr>
            <w:tcW w:w="1030" w:type="dxa"/>
            <w:tcBorders>
              <w:top w:val="single" w:sz="4" w:space="0" w:color="auto"/>
              <w:left w:val="single" w:sz="4" w:space="0" w:color="auto"/>
              <w:bottom w:val="single" w:sz="4" w:space="0" w:color="auto"/>
              <w:right w:val="single" w:sz="4" w:space="0" w:color="auto"/>
            </w:tcBorders>
            <w:vAlign w:val="center"/>
          </w:tcPr>
          <w:p w14:paraId="50EA05FB" w14:textId="74F44000" w:rsidR="008251B6" w:rsidRPr="00096090" w:rsidRDefault="00B919F1" w:rsidP="00B919F1">
            <w:pPr>
              <w:snapToGrid w:val="0"/>
              <w:spacing w:line="260" w:lineRule="exact"/>
              <w:jc w:val="center"/>
              <w:rPr>
                <w:rFonts w:ascii="Times New Roman" w:hAnsi="Times New Roman" w:cs="Times New Roman"/>
                <w:sz w:val="22"/>
              </w:rPr>
            </w:pPr>
            <w:r>
              <w:rPr>
                <w:rFonts w:ascii="Times New Roman" w:eastAsia="微軟正黑體" w:hAnsi="Times New Roman" w:cs="Times New Roman"/>
                <w:sz w:val="22"/>
              </w:rPr>
              <w:t>2</w:t>
            </w:r>
            <w:r w:rsidR="008251B6" w:rsidRPr="00096090">
              <w:rPr>
                <w:rFonts w:ascii="Times New Roman" w:eastAsia="微軟正黑體" w:hAnsi="Times New Roman" w:cs="Times New Roman"/>
                <w:sz w:val="22"/>
              </w:rPr>
              <w:t>次</w:t>
            </w:r>
          </w:p>
        </w:tc>
        <w:tc>
          <w:tcPr>
            <w:tcW w:w="9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F43E6F" w14:textId="77777777" w:rsidR="008251B6" w:rsidRPr="00096090" w:rsidRDefault="008251B6" w:rsidP="00161140">
            <w:pPr>
              <w:widowControl/>
              <w:snapToGrid w:val="0"/>
              <w:spacing w:line="260" w:lineRule="exact"/>
              <w:rPr>
                <w:rFonts w:ascii="Times New Roman" w:eastAsia="微軟正黑體"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10BF069" w14:textId="77777777" w:rsidR="008251B6" w:rsidRPr="00096090" w:rsidRDefault="008251B6" w:rsidP="00161140">
            <w:pPr>
              <w:widowControl/>
              <w:snapToGrid w:val="0"/>
              <w:spacing w:line="260" w:lineRule="exact"/>
              <w:rPr>
                <w:rFonts w:ascii="Times New Roman" w:eastAsia="微軟正黑體" w:hAnsi="Times New Roman" w:cs="Times New Roman"/>
                <w:sz w:val="20"/>
                <w:szCs w:val="20"/>
              </w:rPr>
            </w:pPr>
          </w:p>
        </w:tc>
        <w:tc>
          <w:tcPr>
            <w:tcW w:w="9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129595" w14:textId="77777777" w:rsidR="008251B6" w:rsidRPr="00096090" w:rsidRDefault="008251B6" w:rsidP="00161140">
            <w:pPr>
              <w:widowControl/>
              <w:snapToGrid w:val="0"/>
              <w:spacing w:line="260" w:lineRule="exact"/>
              <w:rPr>
                <w:rFonts w:ascii="Times New Roman" w:eastAsia="微軟正黑體" w:hAnsi="Times New Roman" w:cs="Times New Roman"/>
                <w:sz w:val="20"/>
                <w:szCs w:val="20"/>
              </w:rPr>
            </w:pPr>
          </w:p>
        </w:tc>
      </w:tr>
      <w:tr w:rsidR="008251B6" w:rsidRPr="00096090" w14:paraId="7A354511" w14:textId="77777777" w:rsidTr="00A938EB">
        <w:trPr>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7011E1D4" w14:textId="77777777" w:rsidR="008251B6" w:rsidRPr="00096090" w:rsidRDefault="008251B6" w:rsidP="00161140">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總務處</w:t>
            </w:r>
          </w:p>
        </w:tc>
        <w:tc>
          <w:tcPr>
            <w:tcW w:w="910" w:type="dxa"/>
            <w:vMerge w:val="restart"/>
            <w:tcBorders>
              <w:top w:val="single" w:sz="4" w:space="0" w:color="auto"/>
              <w:left w:val="single" w:sz="4" w:space="0" w:color="auto"/>
              <w:bottom w:val="single" w:sz="4" w:space="0" w:color="auto"/>
              <w:right w:val="single" w:sz="4" w:space="0" w:color="auto"/>
            </w:tcBorders>
            <w:vAlign w:val="center"/>
          </w:tcPr>
          <w:p w14:paraId="791162BF" w14:textId="77777777" w:rsidR="008251B6" w:rsidRPr="00096090" w:rsidRDefault="008251B6" w:rsidP="00161140">
            <w:pPr>
              <w:snapToGrid w:val="0"/>
              <w:spacing w:line="260" w:lineRule="exact"/>
              <w:jc w:val="both"/>
              <w:rPr>
                <w:rFonts w:ascii="Times New Roman" w:eastAsia="微軟正黑體" w:hAnsi="Times New Roman" w:cs="Times New Roman"/>
                <w:bCs/>
                <w:sz w:val="22"/>
              </w:rPr>
            </w:pPr>
            <w:r w:rsidRPr="00096090">
              <w:rPr>
                <w:rFonts w:ascii="Times New Roman" w:eastAsia="微軟正黑體" w:hAnsi="Times New Roman" w:cs="Times New Roman"/>
                <w:bCs/>
                <w:sz w:val="22"/>
              </w:rPr>
              <w:t>依本校「檔案清查暨清理銷毁計畫」執行各年度公文檔案整理工作</w:t>
            </w:r>
          </w:p>
        </w:tc>
        <w:tc>
          <w:tcPr>
            <w:tcW w:w="445" w:type="dxa"/>
            <w:vMerge w:val="restart"/>
            <w:tcBorders>
              <w:top w:val="single" w:sz="4" w:space="0" w:color="auto"/>
              <w:left w:val="single" w:sz="4" w:space="0" w:color="auto"/>
              <w:bottom w:val="single" w:sz="4" w:space="0" w:color="auto"/>
              <w:right w:val="single" w:sz="4" w:space="0" w:color="auto"/>
            </w:tcBorders>
            <w:vAlign w:val="center"/>
          </w:tcPr>
          <w:p w14:paraId="2B062669" w14:textId="77777777" w:rsidR="008251B6" w:rsidRPr="00096090" w:rsidRDefault="008251B6" w:rsidP="00161140">
            <w:pPr>
              <w:snapToGrid w:val="0"/>
              <w:spacing w:line="26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量化</w:t>
            </w:r>
          </w:p>
        </w:tc>
        <w:tc>
          <w:tcPr>
            <w:tcW w:w="936" w:type="dxa"/>
            <w:tcBorders>
              <w:top w:val="single" w:sz="4" w:space="0" w:color="auto"/>
              <w:left w:val="single" w:sz="4" w:space="0" w:color="auto"/>
              <w:bottom w:val="single" w:sz="4" w:space="0" w:color="auto"/>
              <w:right w:val="single" w:sz="4" w:space="0" w:color="auto"/>
            </w:tcBorders>
            <w:vAlign w:val="center"/>
          </w:tcPr>
          <w:p w14:paraId="25FC48B6" w14:textId="77777777" w:rsidR="008251B6" w:rsidRPr="00096090" w:rsidRDefault="008251B6" w:rsidP="00161140">
            <w:pPr>
              <w:pStyle w:val="ab"/>
              <w:snapToGrid w:val="0"/>
              <w:spacing w:line="260" w:lineRule="exact"/>
              <w:ind w:leftChars="0" w:left="0"/>
              <w:rPr>
                <w:rFonts w:ascii="Times New Roman" w:eastAsia="微軟正黑體" w:hAnsi="Times New Roman" w:cs="Times New Roman"/>
                <w:bCs/>
                <w:sz w:val="22"/>
              </w:rPr>
            </w:pPr>
            <w:r w:rsidRPr="00096090">
              <w:rPr>
                <w:rFonts w:ascii="Times New Roman" w:eastAsia="微軟正黑體" w:hAnsi="Times New Roman" w:cs="Times New Roman"/>
                <w:bCs/>
                <w:sz w:val="22"/>
              </w:rPr>
              <w:t>執行檔案清查工作</w:t>
            </w:r>
          </w:p>
        </w:tc>
        <w:tc>
          <w:tcPr>
            <w:tcW w:w="1030" w:type="dxa"/>
            <w:tcBorders>
              <w:top w:val="single" w:sz="4" w:space="0" w:color="auto"/>
              <w:left w:val="single" w:sz="4" w:space="0" w:color="auto"/>
              <w:bottom w:val="single" w:sz="4" w:space="0" w:color="auto"/>
              <w:right w:val="single" w:sz="4" w:space="0" w:color="auto"/>
            </w:tcBorders>
            <w:vAlign w:val="center"/>
          </w:tcPr>
          <w:p w14:paraId="5A7E3B4B" w14:textId="59482CB8" w:rsidR="008251B6" w:rsidRPr="00096090" w:rsidRDefault="008251B6" w:rsidP="00B919F1">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約</w:t>
            </w:r>
            <w:r w:rsidRPr="00096090">
              <w:rPr>
                <w:rFonts w:ascii="Times New Roman" w:eastAsia="微軟正黑體" w:hAnsi="Times New Roman" w:cs="Times New Roman"/>
                <w:sz w:val="22"/>
              </w:rPr>
              <w:t>20,000</w:t>
            </w:r>
            <w:r w:rsidRPr="00096090">
              <w:rPr>
                <w:rFonts w:ascii="Times New Roman" w:eastAsia="微軟正黑體" w:hAnsi="Times New Roman" w:cs="Times New Roman"/>
                <w:sz w:val="22"/>
              </w:rPr>
              <w:t>件公文</w:t>
            </w:r>
          </w:p>
        </w:tc>
        <w:tc>
          <w:tcPr>
            <w:tcW w:w="1030" w:type="dxa"/>
            <w:tcBorders>
              <w:top w:val="single" w:sz="4" w:space="0" w:color="auto"/>
              <w:left w:val="single" w:sz="4" w:space="0" w:color="auto"/>
              <w:bottom w:val="single" w:sz="4" w:space="0" w:color="auto"/>
              <w:right w:val="single" w:sz="4" w:space="0" w:color="auto"/>
            </w:tcBorders>
            <w:vAlign w:val="center"/>
          </w:tcPr>
          <w:p w14:paraId="37B58988" w14:textId="2A62A813" w:rsidR="008251B6" w:rsidRPr="00096090" w:rsidRDefault="008251B6" w:rsidP="00B919F1">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約</w:t>
            </w:r>
            <w:r w:rsidR="00B919F1">
              <w:rPr>
                <w:rFonts w:ascii="Times New Roman" w:eastAsia="微軟正黑體" w:hAnsi="Times New Roman" w:cs="Times New Roman" w:hint="eastAsia"/>
                <w:sz w:val="22"/>
              </w:rPr>
              <w:t>6</w:t>
            </w:r>
            <w:r w:rsidRPr="00096090">
              <w:rPr>
                <w:rFonts w:ascii="Times New Roman" w:eastAsia="微軟正黑體" w:hAnsi="Times New Roman" w:cs="Times New Roman"/>
                <w:sz w:val="22"/>
              </w:rPr>
              <w:t>0,000</w:t>
            </w:r>
            <w:r w:rsidRPr="00096090">
              <w:rPr>
                <w:rFonts w:ascii="Times New Roman" w:eastAsia="微軟正黑體" w:hAnsi="Times New Roman" w:cs="Times New Roman"/>
                <w:sz w:val="22"/>
              </w:rPr>
              <w:t>件公文</w:t>
            </w:r>
          </w:p>
        </w:tc>
        <w:tc>
          <w:tcPr>
            <w:tcW w:w="1030" w:type="dxa"/>
            <w:tcBorders>
              <w:top w:val="single" w:sz="4" w:space="0" w:color="auto"/>
              <w:left w:val="single" w:sz="4" w:space="0" w:color="auto"/>
              <w:bottom w:val="single" w:sz="4" w:space="0" w:color="auto"/>
              <w:right w:val="single" w:sz="4" w:space="0" w:color="auto"/>
            </w:tcBorders>
            <w:vAlign w:val="center"/>
          </w:tcPr>
          <w:p w14:paraId="4A6A05B7" w14:textId="5E97396A" w:rsidR="008251B6" w:rsidRPr="00096090" w:rsidRDefault="008251B6" w:rsidP="00B919F1">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約</w:t>
            </w:r>
            <w:r w:rsidR="00B919F1">
              <w:rPr>
                <w:rFonts w:ascii="Times New Roman" w:eastAsia="微軟正黑體" w:hAnsi="Times New Roman" w:cs="Times New Roman" w:hint="eastAsia"/>
                <w:sz w:val="22"/>
              </w:rPr>
              <w:t>6</w:t>
            </w:r>
            <w:r w:rsidRPr="00096090">
              <w:rPr>
                <w:rFonts w:ascii="Times New Roman" w:eastAsia="微軟正黑體" w:hAnsi="Times New Roman" w:cs="Times New Roman"/>
                <w:sz w:val="22"/>
              </w:rPr>
              <w:t>0,000</w:t>
            </w:r>
            <w:r w:rsidRPr="00096090">
              <w:rPr>
                <w:rFonts w:ascii="Times New Roman" w:eastAsia="微軟正黑體" w:hAnsi="Times New Roman" w:cs="Times New Roman"/>
                <w:sz w:val="22"/>
              </w:rPr>
              <w:t>件公文</w:t>
            </w:r>
          </w:p>
        </w:tc>
        <w:tc>
          <w:tcPr>
            <w:tcW w:w="9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06A191E" w14:textId="259456E2" w:rsidR="008251B6" w:rsidRPr="00096090" w:rsidRDefault="002E3D07" w:rsidP="00161140">
            <w:pPr>
              <w:snapToGrid w:val="0"/>
              <w:spacing w:line="260" w:lineRule="exact"/>
              <w:jc w:val="center"/>
              <w:rPr>
                <w:rFonts w:ascii="Times New Roman" w:eastAsia="微軟正黑體" w:hAnsi="Times New Roman" w:cs="Times New Roman"/>
                <w:sz w:val="20"/>
                <w:szCs w:val="20"/>
              </w:rPr>
            </w:pPr>
            <w:r>
              <w:rPr>
                <w:rFonts w:ascii="Times New Roman" w:eastAsia="微軟正黑體" w:hAnsi="Times New Roman" w:cs="Times New Roman"/>
                <w:sz w:val="20"/>
                <w:szCs w:val="20"/>
              </w:rPr>
              <w:t>250,000</w:t>
            </w:r>
          </w:p>
        </w:tc>
        <w:tc>
          <w:tcPr>
            <w:tcW w:w="9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52735B" w14:textId="75E4F6F0" w:rsidR="008251B6" w:rsidRPr="00096090" w:rsidRDefault="002E3D07" w:rsidP="002E3D07">
            <w:pPr>
              <w:snapToGrid w:val="0"/>
              <w:spacing w:line="260" w:lineRule="exact"/>
              <w:jc w:val="center"/>
              <w:rPr>
                <w:rFonts w:ascii="Times New Roman" w:eastAsia="微軟正黑體" w:hAnsi="Times New Roman" w:cs="Times New Roman"/>
                <w:sz w:val="20"/>
                <w:szCs w:val="20"/>
              </w:rPr>
            </w:pPr>
            <w:r>
              <w:rPr>
                <w:rFonts w:ascii="Times New Roman" w:eastAsia="微軟正黑體" w:hAnsi="Times New Roman" w:cs="Times New Roman" w:hint="eastAsia"/>
                <w:sz w:val="20"/>
                <w:szCs w:val="20"/>
              </w:rPr>
              <w:t>64</w:t>
            </w:r>
            <w:r w:rsidR="00937C95" w:rsidRPr="00096090">
              <w:rPr>
                <w:rFonts w:ascii="Times New Roman" w:eastAsia="微軟正黑體" w:hAnsi="Times New Roman" w:cs="Times New Roman"/>
                <w:sz w:val="20"/>
                <w:szCs w:val="20"/>
              </w:rPr>
              <w:t>0,000</w:t>
            </w:r>
            <w:r w:rsidRPr="00096090">
              <w:rPr>
                <w:rFonts w:ascii="Times New Roman" w:eastAsia="微軟正黑體" w:hAnsi="Times New Roman" w:cs="Times New Roman"/>
                <w:sz w:val="20"/>
                <w:szCs w:val="20"/>
              </w:rPr>
              <w:t xml:space="preserve"> </w:t>
            </w:r>
          </w:p>
        </w:tc>
        <w:tc>
          <w:tcPr>
            <w:tcW w:w="9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2053A2" w14:textId="4FEE813B" w:rsidR="008251B6" w:rsidRPr="00096090" w:rsidRDefault="002E3D07" w:rsidP="00161140">
            <w:pPr>
              <w:snapToGrid w:val="0"/>
              <w:spacing w:line="260" w:lineRule="exact"/>
              <w:jc w:val="center"/>
              <w:rPr>
                <w:rFonts w:ascii="Times New Roman" w:eastAsia="微軟正黑體" w:hAnsi="Times New Roman" w:cs="Times New Roman"/>
                <w:sz w:val="20"/>
                <w:szCs w:val="20"/>
              </w:rPr>
            </w:pPr>
            <w:r>
              <w:rPr>
                <w:rFonts w:ascii="Times New Roman" w:eastAsia="微軟正黑體" w:hAnsi="Times New Roman" w:cs="Times New Roman" w:hint="eastAsia"/>
                <w:sz w:val="20"/>
                <w:szCs w:val="20"/>
              </w:rPr>
              <w:t>64</w:t>
            </w:r>
            <w:r w:rsidRPr="00096090">
              <w:rPr>
                <w:rFonts w:ascii="Times New Roman" w:eastAsia="微軟正黑體" w:hAnsi="Times New Roman" w:cs="Times New Roman"/>
                <w:sz w:val="20"/>
                <w:szCs w:val="20"/>
              </w:rPr>
              <w:t>0,000</w:t>
            </w:r>
          </w:p>
        </w:tc>
      </w:tr>
      <w:tr w:rsidR="008251B6" w:rsidRPr="00096090" w14:paraId="2FC78B27" w14:textId="77777777" w:rsidTr="00A938EB">
        <w:trPr>
          <w:jc w:val="center"/>
        </w:trPr>
        <w:tc>
          <w:tcPr>
            <w:tcW w:w="675" w:type="dxa"/>
            <w:vMerge/>
            <w:tcBorders>
              <w:top w:val="single" w:sz="4" w:space="0" w:color="auto"/>
              <w:left w:val="single" w:sz="4" w:space="0" w:color="auto"/>
              <w:bottom w:val="single" w:sz="4" w:space="0" w:color="auto"/>
              <w:right w:val="single" w:sz="4" w:space="0" w:color="auto"/>
            </w:tcBorders>
            <w:vAlign w:val="center"/>
          </w:tcPr>
          <w:p w14:paraId="68A7877F" w14:textId="77777777" w:rsidR="008251B6" w:rsidRPr="00096090" w:rsidRDefault="008251B6" w:rsidP="00161140">
            <w:pPr>
              <w:widowControl/>
              <w:snapToGrid w:val="0"/>
              <w:spacing w:line="260" w:lineRule="exact"/>
              <w:rPr>
                <w:rFonts w:ascii="Times New Roman" w:eastAsia="微軟正黑體" w:hAnsi="Times New Roman" w:cs="Times New Roman"/>
                <w:sz w:val="22"/>
              </w:rPr>
            </w:pPr>
          </w:p>
        </w:tc>
        <w:tc>
          <w:tcPr>
            <w:tcW w:w="910" w:type="dxa"/>
            <w:vMerge/>
            <w:tcBorders>
              <w:top w:val="single" w:sz="4" w:space="0" w:color="auto"/>
              <w:left w:val="single" w:sz="4" w:space="0" w:color="auto"/>
              <w:bottom w:val="single" w:sz="4" w:space="0" w:color="auto"/>
              <w:right w:val="single" w:sz="4" w:space="0" w:color="auto"/>
            </w:tcBorders>
            <w:vAlign w:val="center"/>
          </w:tcPr>
          <w:p w14:paraId="7E0609BF" w14:textId="77777777" w:rsidR="008251B6" w:rsidRPr="00096090" w:rsidRDefault="008251B6" w:rsidP="00161140">
            <w:pPr>
              <w:widowControl/>
              <w:snapToGrid w:val="0"/>
              <w:spacing w:line="260" w:lineRule="exact"/>
              <w:rPr>
                <w:rFonts w:ascii="Times New Roman" w:eastAsia="微軟正黑體" w:hAnsi="Times New Roman" w:cs="Times New Roman"/>
                <w:sz w:val="22"/>
              </w:rPr>
            </w:pPr>
          </w:p>
        </w:tc>
        <w:tc>
          <w:tcPr>
            <w:tcW w:w="445" w:type="dxa"/>
            <w:vMerge/>
            <w:tcBorders>
              <w:top w:val="single" w:sz="4" w:space="0" w:color="auto"/>
              <w:left w:val="single" w:sz="4" w:space="0" w:color="auto"/>
              <w:bottom w:val="single" w:sz="4" w:space="0" w:color="auto"/>
              <w:right w:val="single" w:sz="4" w:space="0" w:color="auto"/>
            </w:tcBorders>
            <w:vAlign w:val="center"/>
          </w:tcPr>
          <w:p w14:paraId="48B0D2D5" w14:textId="77777777" w:rsidR="008251B6" w:rsidRPr="00096090" w:rsidRDefault="008251B6" w:rsidP="00161140">
            <w:pPr>
              <w:widowControl/>
              <w:snapToGrid w:val="0"/>
              <w:spacing w:line="260" w:lineRule="exact"/>
              <w:rPr>
                <w:rFonts w:ascii="Times New Roman" w:eastAsia="微軟正黑體" w:hAnsi="Times New Roman" w:cs="Times New Roman"/>
                <w:sz w:val="22"/>
              </w:rPr>
            </w:pPr>
          </w:p>
        </w:tc>
        <w:tc>
          <w:tcPr>
            <w:tcW w:w="936" w:type="dxa"/>
            <w:tcBorders>
              <w:top w:val="single" w:sz="4" w:space="0" w:color="auto"/>
              <w:left w:val="single" w:sz="4" w:space="0" w:color="auto"/>
              <w:bottom w:val="single" w:sz="4" w:space="0" w:color="auto"/>
              <w:right w:val="single" w:sz="4" w:space="0" w:color="auto"/>
            </w:tcBorders>
            <w:vAlign w:val="center"/>
          </w:tcPr>
          <w:p w14:paraId="42950554" w14:textId="77777777" w:rsidR="008251B6" w:rsidRPr="00096090" w:rsidRDefault="008251B6" w:rsidP="00161140">
            <w:pPr>
              <w:pStyle w:val="ab"/>
              <w:snapToGrid w:val="0"/>
              <w:spacing w:line="260" w:lineRule="exact"/>
              <w:ind w:leftChars="0" w:left="0"/>
              <w:rPr>
                <w:rFonts w:ascii="Times New Roman" w:eastAsia="微軟正黑體" w:hAnsi="Times New Roman" w:cs="Times New Roman"/>
                <w:bCs/>
                <w:sz w:val="22"/>
              </w:rPr>
            </w:pPr>
            <w:r w:rsidRPr="00096090">
              <w:rPr>
                <w:rFonts w:ascii="Times New Roman" w:eastAsia="微軟正黑體" w:hAnsi="Times New Roman" w:cs="Times New Roman"/>
                <w:bCs/>
                <w:sz w:val="22"/>
              </w:rPr>
              <w:t>執行公文清理銷毁工作</w:t>
            </w:r>
          </w:p>
        </w:tc>
        <w:tc>
          <w:tcPr>
            <w:tcW w:w="1030" w:type="dxa"/>
            <w:tcBorders>
              <w:top w:val="single" w:sz="4" w:space="0" w:color="auto"/>
              <w:left w:val="single" w:sz="4" w:space="0" w:color="auto"/>
              <w:bottom w:val="single" w:sz="4" w:space="0" w:color="auto"/>
              <w:right w:val="single" w:sz="4" w:space="0" w:color="auto"/>
            </w:tcBorders>
            <w:vAlign w:val="center"/>
          </w:tcPr>
          <w:p w14:paraId="69FA3A16" w14:textId="25D69DD2" w:rsidR="008251B6" w:rsidRPr="00096090" w:rsidRDefault="008251B6" w:rsidP="00B919F1">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約</w:t>
            </w:r>
            <w:r w:rsidRPr="00096090">
              <w:rPr>
                <w:rFonts w:ascii="Times New Roman" w:eastAsia="微軟正黑體" w:hAnsi="Times New Roman" w:cs="Times New Roman"/>
                <w:sz w:val="22"/>
              </w:rPr>
              <w:t>6,000</w:t>
            </w:r>
            <w:r w:rsidRPr="00096090">
              <w:rPr>
                <w:rFonts w:ascii="Times New Roman" w:eastAsia="微軟正黑體" w:hAnsi="Times New Roman" w:cs="Times New Roman"/>
                <w:sz w:val="22"/>
              </w:rPr>
              <w:t>件公文</w:t>
            </w:r>
          </w:p>
        </w:tc>
        <w:tc>
          <w:tcPr>
            <w:tcW w:w="1030" w:type="dxa"/>
            <w:tcBorders>
              <w:top w:val="single" w:sz="4" w:space="0" w:color="auto"/>
              <w:left w:val="single" w:sz="4" w:space="0" w:color="auto"/>
              <w:bottom w:val="single" w:sz="4" w:space="0" w:color="auto"/>
              <w:right w:val="single" w:sz="4" w:space="0" w:color="auto"/>
            </w:tcBorders>
            <w:vAlign w:val="center"/>
          </w:tcPr>
          <w:p w14:paraId="3F933E47" w14:textId="578B64AC" w:rsidR="008251B6" w:rsidRPr="00096090" w:rsidRDefault="008251B6" w:rsidP="00B919F1">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約</w:t>
            </w:r>
            <w:r w:rsidR="00B919F1">
              <w:rPr>
                <w:rFonts w:ascii="Times New Roman" w:eastAsia="微軟正黑體" w:hAnsi="Times New Roman" w:cs="Times New Roman" w:hint="eastAsia"/>
                <w:sz w:val="22"/>
              </w:rPr>
              <w:t>18</w:t>
            </w:r>
            <w:r w:rsidRPr="00096090">
              <w:rPr>
                <w:rFonts w:ascii="Times New Roman" w:eastAsia="微軟正黑體" w:hAnsi="Times New Roman" w:cs="Times New Roman"/>
                <w:sz w:val="22"/>
              </w:rPr>
              <w:t>,000</w:t>
            </w:r>
            <w:r w:rsidRPr="00096090">
              <w:rPr>
                <w:rFonts w:ascii="Times New Roman" w:eastAsia="微軟正黑體" w:hAnsi="Times New Roman" w:cs="Times New Roman"/>
                <w:sz w:val="22"/>
              </w:rPr>
              <w:t>件公文</w:t>
            </w:r>
          </w:p>
        </w:tc>
        <w:tc>
          <w:tcPr>
            <w:tcW w:w="1030" w:type="dxa"/>
            <w:tcBorders>
              <w:top w:val="single" w:sz="4" w:space="0" w:color="auto"/>
              <w:left w:val="single" w:sz="4" w:space="0" w:color="auto"/>
              <w:bottom w:val="single" w:sz="4" w:space="0" w:color="auto"/>
              <w:right w:val="single" w:sz="4" w:space="0" w:color="auto"/>
            </w:tcBorders>
            <w:vAlign w:val="center"/>
          </w:tcPr>
          <w:p w14:paraId="0EC8ECEF" w14:textId="173D7D05" w:rsidR="008251B6" w:rsidRPr="00096090" w:rsidRDefault="008251B6" w:rsidP="00B919F1">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約</w:t>
            </w:r>
            <w:r w:rsidR="00B919F1">
              <w:rPr>
                <w:rFonts w:ascii="Times New Roman" w:eastAsia="微軟正黑體" w:hAnsi="Times New Roman" w:cs="Times New Roman"/>
                <w:sz w:val="22"/>
              </w:rPr>
              <w:t>18</w:t>
            </w:r>
            <w:r w:rsidRPr="00096090">
              <w:rPr>
                <w:rFonts w:ascii="Times New Roman" w:eastAsia="微軟正黑體" w:hAnsi="Times New Roman" w:cs="Times New Roman"/>
                <w:sz w:val="22"/>
              </w:rPr>
              <w:t>,000</w:t>
            </w:r>
            <w:r w:rsidRPr="00096090">
              <w:rPr>
                <w:rFonts w:ascii="Times New Roman" w:eastAsia="微軟正黑體" w:hAnsi="Times New Roman" w:cs="Times New Roman"/>
                <w:sz w:val="22"/>
              </w:rPr>
              <w:t>件公文</w:t>
            </w:r>
          </w:p>
        </w:tc>
        <w:tc>
          <w:tcPr>
            <w:tcW w:w="9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3636B5" w14:textId="77777777" w:rsidR="008251B6" w:rsidRPr="00096090" w:rsidRDefault="008251B6" w:rsidP="00161140">
            <w:pPr>
              <w:widowControl/>
              <w:snapToGrid w:val="0"/>
              <w:spacing w:line="260" w:lineRule="exact"/>
              <w:rPr>
                <w:rFonts w:ascii="Times New Roman" w:eastAsia="微軟正黑體" w:hAnsi="Times New Roman" w:cs="Times New Roman"/>
                <w:sz w:val="20"/>
                <w:szCs w:val="20"/>
              </w:rPr>
            </w:pPr>
          </w:p>
        </w:tc>
        <w:tc>
          <w:tcPr>
            <w:tcW w:w="9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DDAC33" w14:textId="77777777" w:rsidR="008251B6" w:rsidRPr="00096090" w:rsidRDefault="008251B6" w:rsidP="00161140">
            <w:pPr>
              <w:widowControl/>
              <w:snapToGrid w:val="0"/>
              <w:spacing w:line="260" w:lineRule="exact"/>
              <w:rPr>
                <w:rFonts w:ascii="Times New Roman" w:eastAsia="微軟正黑體" w:hAnsi="Times New Roman" w:cs="Times New Roman"/>
                <w:sz w:val="20"/>
                <w:szCs w:val="20"/>
              </w:rPr>
            </w:pPr>
          </w:p>
        </w:tc>
        <w:tc>
          <w:tcPr>
            <w:tcW w:w="9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23F053" w14:textId="77777777" w:rsidR="008251B6" w:rsidRPr="00096090" w:rsidRDefault="008251B6" w:rsidP="00161140">
            <w:pPr>
              <w:widowControl/>
              <w:snapToGrid w:val="0"/>
              <w:spacing w:line="260" w:lineRule="exact"/>
              <w:rPr>
                <w:rFonts w:ascii="Times New Roman" w:eastAsia="微軟正黑體" w:hAnsi="Times New Roman" w:cs="Times New Roman"/>
                <w:sz w:val="20"/>
                <w:szCs w:val="20"/>
              </w:rPr>
            </w:pPr>
          </w:p>
        </w:tc>
      </w:tr>
      <w:tr w:rsidR="008251B6" w:rsidRPr="00096090" w14:paraId="568C6CB7" w14:textId="77777777" w:rsidTr="00A938EB">
        <w:trPr>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15321955" w14:textId="77777777" w:rsidR="008251B6" w:rsidRPr="00096090" w:rsidRDefault="008251B6" w:rsidP="00161140">
            <w:pPr>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總務處</w:t>
            </w:r>
          </w:p>
        </w:tc>
        <w:tc>
          <w:tcPr>
            <w:tcW w:w="910" w:type="dxa"/>
            <w:vMerge w:val="restart"/>
            <w:tcBorders>
              <w:top w:val="single" w:sz="4" w:space="0" w:color="auto"/>
              <w:left w:val="single" w:sz="4" w:space="0" w:color="auto"/>
              <w:bottom w:val="single" w:sz="4" w:space="0" w:color="auto"/>
              <w:right w:val="single" w:sz="4" w:space="0" w:color="auto"/>
            </w:tcBorders>
            <w:vAlign w:val="center"/>
          </w:tcPr>
          <w:p w14:paraId="3E029444" w14:textId="77777777" w:rsidR="008251B6" w:rsidRPr="00096090" w:rsidRDefault="008251B6" w:rsidP="00161140">
            <w:pPr>
              <w:snapToGrid w:val="0"/>
              <w:spacing w:line="260" w:lineRule="exact"/>
              <w:jc w:val="both"/>
              <w:rPr>
                <w:rFonts w:ascii="Times New Roman" w:eastAsia="微軟正黑體" w:hAnsi="Times New Roman" w:cs="Times New Roman"/>
                <w:bCs/>
                <w:sz w:val="22"/>
              </w:rPr>
            </w:pPr>
            <w:r w:rsidRPr="00096090">
              <w:rPr>
                <w:rFonts w:ascii="Times New Roman" w:eastAsia="微軟正黑體" w:hAnsi="Times New Roman" w:cs="Times New Roman"/>
                <w:bCs/>
                <w:sz w:val="22"/>
              </w:rPr>
              <w:t>減少作業，提升效能</w:t>
            </w:r>
          </w:p>
        </w:tc>
        <w:tc>
          <w:tcPr>
            <w:tcW w:w="445" w:type="dxa"/>
            <w:vMerge w:val="restart"/>
            <w:tcBorders>
              <w:top w:val="single" w:sz="4" w:space="0" w:color="auto"/>
              <w:left w:val="single" w:sz="4" w:space="0" w:color="auto"/>
              <w:bottom w:val="single" w:sz="4" w:space="0" w:color="auto"/>
              <w:right w:val="single" w:sz="4" w:space="0" w:color="auto"/>
            </w:tcBorders>
            <w:vAlign w:val="center"/>
          </w:tcPr>
          <w:p w14:paraId="03FECC00" w14:textId="77777777" w:rsidR="008251B6" w:rsidRPr="00096090" w:rsidRDefault="008251B6" w:rsidP="00161140">
            <w:pPr>
              <w:snapToGrid w:val="0"/>
              <w:spacing w:line="26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量化</w:t>
            </w:r>
          </w:p>
        </w:tc>
        <w:tc>
          <w:tcPr>
            <w:tcW w:w="936" w:type="dxa"/>
            <w:tcBorders>
              <w:top w:val="single" w:sz="4" w:space="0" w:color="auto"/>
              <w:left w:val="single" w:sz="4" w:space="0" w:color="auto"/>
              <w:bottom w:val="single" w:sz="4" w:space="0" w:color="auto"/>
              <w:right w:val="single" w:sz="4" w:space="0" w:color="auto"/>
            </w:tcBorders>
            <w:vAlign w:val="center"/>
          </w:tcPr>
          <w:p w14:paraId="60E4C090" w14:textId="77777777" w:rsidR="008251B6" w:rsidRPr="00096090" w:rsidRDefault="008251B6" w:rsidP="00161140">
            <w:pPr>
              <w:adjustRightInd w:val="0"/>
              <w:snapToGrid w:val="0"/>
              <w:spacing w:line="260" w:lineRule="exact"/>
              <w:jc w:val="both"/>
              <w:rPr>
                <w:rFonts w:ascii="Times New Roman" w:eastAsia="微軟正黑體" w:hAnsi="Times New Roman" w:cs="Times New Roman"/>
                <w:bCs/>
                <w:sz w:val="22"/>
                <w:lang w:val="x-none" w:eastAsia="x-none"/>
              </w:rPr>
            </w:pPr>
            <w:r w:rsidRPr="00096090">
              <w:rPr>
                <w:rFonts w:ascii="Times New Roman" w:eastAsia="微軟正黑體" w:hAnsi="Times New Roman" w:cs="Times New Roman"/>
                <w:bCs/>
                <w:sz w:val="22"/>
                <w:lang w:val="x-none" w:eastAsia="x-none"/>
              </w:rPr>
              <w:t>增加定存利息收入</w:t>
            </w:r>
          </w:p>
        </w:tc>
        <w:tc>
          <w:tcPr>
            <w:tcW w:w="1030" w:type="dxa"/>
            <w:tcBorders>
              <w:top w:val="single" w:sz="4" w:space="0" w:color="auto"/>
              <w:left w:val="single" w:sz="4" w:space="0" w:color="auto"/>
              <w:bottom w:val="single" w:sz="4" w:space="0" w:color="auto"/>
              <w:right w:val="single" w:sz="4" w:space="0" w:color="auto"/>
            </w:tcBorders>
            <w:vAlign w:val="center"/>
          </w:tcPr>
          <w:p w14:paraId="0BE08463" w14:textId="77777777" w:rsidR="002E3D07" w:rsidRDefault="008251B6" w:rsidP="00161140">
            <w:pPr>
              <w:adjustRightInd w:val="0"/>
              <w:snapToGrid w:val="0"/>
              <w:spacing w:line="260" w:lineRule="exact"/>
              <w:jc w:val="both"/>
              <w:rPr>
                <w:rFonts w:ascii="Times New Roman" w:eastAsia="微軟正黑體" w:hAnsi="Times New Roman" w:cs="Times New Roman"/>
                <w:bCs/>
                <w:sz w:val="22"/>
                <w:lang w:val="x-none"/>
              </w:rPr>
            </w:pPr>
            <w:r w:rsidRPr="00096090">
              <w:rPr>
                <w:rFonts w:ascii="Times New Roman" w:eastAsia="微軟正黑體" w:hAnsi="Times New Roman" w:cs="Times New Roman"/>
                <w:bCs/>
                <w:sz w:val="22"/>
                <w:lang w:val="x-none" w:eastAsia="x-none"/>
              </w:rPr>
              <w:t>約</w:t>
            </w:r>
          </w:p>
          <w:p w14:paraId="42BC46BA" w14:textId="3F43762C" w:rsidR="008251B6" w:rsidRPr="00096090" w:rsidRDefault="008251B6" w:rsidP="00161140">
            <w:pPr>
              <w:adjustRightInd w:val="0"/>
              <w:snapToGrid w:val="0"/>
              <w:spacing w:line="260" w:lineRule="exact"/>
              <w:jc w:val="both"/>
              <w:rPr>
                <w:rFonts w:ascii="Times New Roman" w:eastAsia="微軟正黑體" w:hAnsi="Times New Roman" w:cs="Times New Roman"/>
                <w:bCs/>
                <w:sz w:val="22"/>
                <w:lang w:val="x-none"/>
              </w:rPr>
            </w:pPr>
            <w:r w:rsidRPr="00096090">
              <w:rPr>
                <w:rFonts w:ascii="Times New Roman" w:eastAsia="微軟正黑體" w:hAnsi="Times New Roman" w:cs="Times New Roman"/>
                <w:bCs/>
                <w:sz w:val="22"/>
                <w:lang w:val="x-none" w:eastAsia="x-none"/>
              </w:rPr>
              <w:t>830</w:t>
            </w:r>
            <w:r w:rsidRPr="00096090">
              <w:rPr>
                <w:rFonts w:ascii="Times New Roman" w:eastAsia="微軟正黑體" w:hAnsi="Times New Roman" w:cs="Times New Roman"/>
                <w:bCs/>
                <w:sz w:val="22"/>
                <w:lang w:val="x-none" w:eastAsia="x-none"/>
              </w:rPr>
              <w:t>萬元</w:t>
            </w:r>
          </w:p>
        </w:tc>
        <w:tc>
          <w:tcPr>
            <w:tcW w:w="1030" w:type="dxa"/>
            <w:tcBorders>
              <w:top w:val="single" w:sz="4" w:space="0" w:color="auto"/>
              <w:left w:val="single" w:sz="4" w:space="0" w:color="auto"/>
              <w:bottom w:val="single" w:sz="4" w:space="0" w:color="auto"/>
              <w:right w:val="single" w:sz="4" w:space="0" w:color="auto"/>
            </w:tcBorders>
            <w:vAlign w:val="center"/>
          </w:tcPr>
          <w:p w14:paraId="1A195645" w14:textId="77777777" w:rsidR="002E3D07" w:rsidRDefault="008251B6" w:rsidP="00161140">
            <w:pPr>
              <w:adjustRightInd w:val="0"/>
              <w:snapToGrid w:val="0"/>
              <w:spacing w:line="260" w:lineRule="exact"/>
              <w:jc w:val="both"/>
              <w:rPr>
                <w:rFonts w:ascii="Times New Roman" w:eastAsia="微軟正黑體" w:hAnsi="Times New Roman" w:cs="Times New Roman"/>
                <w:bCs/>
                <w:sz w:val="22"/>
                <w:lang w:val="x-none"/>
              </w:rPr>
            </w:pPr>
            <w:r w:rsidRPr="00096090">
              <w:rPr>
                <w:rFonts w:ascii="Times New Roman" w:eastAsia="微軟正黑體" w:hAnsi="Times New Roman" w:cs="Times New Roman"/>
                <w:bCs/>
                <w:sz w:val="22"/>
                <w:lang w:val="x-none" w:eastAsia="x-none"/>
              </w:rPr>
              <w:t>約</w:t>
            </w:r>
          </w:p>
          <w:p w14:paraId="4BF2356C" w14:textId="590F5833" w:rsidR="008251B6" w:rsidRPr="002E3D07" w:rsidRDefault="008251B6" w:rsidP="00161140">
            <w:pPr>
              <w:adjustRightInd w:val="0"/>
              <w:snapToGrid w:val="0"/>
              <w:spacing w:line="260" w:lineRule="exact"/>
              <w:jc w:val="both"/>
              <w:rPr>
                <w:rFonts w:ascii="Times New Roman" w:eastAsia="微軟正黑體" w:hAnsi="Times New Roman" w:cs="Times New Roman"/>
                <w:bCs/>
                <w:spacing w:val="-20"/>
                <w:sz w:val="22"/>
                <w:lang w:val="x-none"/>
              </w:rPr>
            </w:pPr>
            <w:r w:rsidRPr="002E3D07">
              <w:rPr>
                <w:rFonts w:ascii="Times New Roman" w:eastAsia="微軟正黑體" w:hAnsi="Times New Roman" w:cs="Times New Roman"/>
                <w:bCs/>
                <w:spacing w:val="-20"/>
                <w:sz w:val="22"/>
                <w:lang w:val="x-none"/>
              </w:rPr>
              <w:t>2870</w:t>
            </w:r>
            <w:r w:rsidRPr="002E3D07">
              <w:rPr>
                <w:rFonts w:ascii="Times New Roman" w:eastAsia="微軟正黑體" w:hAnsi="Times New Roman" w:cs="Times New Roman"/>
                <w:bCs/>
                <w:spacing w:val="-20"/>
                <w:sz w:val="22"/>
                <w:lang w:val="x-none" w:eastAsia="x-none"/>
              </w:rPr>
              <w:t>萬元</w:t>
            </w:r>
          </w:p>
        </w:tc>
        <w:tc>
          <w:tcPr>
            <w:tcW w:w="1030" w:type="dxa"/>
            <w:tcBorders>
              <w:top w:val="single" w:sz="4" w:space="0" w:color="auto"/>
              <w:left w:val="single" w:sz="4" w:space="0" w:color="auto"/>
              <w:bottom w:val="single" w:sz="4" w:space="0" w:color="auto"/>
              <w:right w:val="single" w:sz="4" w:space="0" w:color="auto"/>
            </w:tcBorders>
            <w:vAlign w:val="center"/>
          </w:tcPr>
          <w:p w14:paraId="3CB79324" w14:textId="77777777" w:rsidR="002E3D07" w:rsidRDefault="00BE30D2" w:rsidP="00161140">
            <w:pPr>
              <w:adjustRightInd w:val="0"/>
              <w:snapToGrid w:val="0"/>
              <w:spacing w:line="260" w:lineRule="exact"/>
              <w:jc w:val="both"/>
              <w:rPr>
                <w:rFonts w:ascii="Times New Roman" w:eastAsia="微軟正黑體" w:hAnsi="Times New Roman" w:cs="Times New Roman"/>
                <w:bCs/>
                <w:sz w:val="22"/>
                <w:lang w:val="x-none"/>
              </w:rPr>
            </w:pPr>
            <w:r w:rsidRPr="00096090">
              <w:rPr>
                <w:rFonts w:ascii="Times New Roman" w:eastAsia="微軟正黑體" w:hAnsi="Times New Roman" w:cs="Times New Roman"/>
                <w:bCs/>
                <w:sz w:val="22"/>
                <w:lang w:val="x-none"/>
              </w:rPr>
              <w:t>約</w:t>
            </w:r>
          </w:p>
          <w:p w14:paraId="25F840A2" w14:textId="69949428" w:rsidR="008251B6" w:rsidRPr="002E3D07" w:rsidRDefault="00BE30D2" w:rsidP="00161140">
            <w:pPr>
              <w:adjustRightInd w:val="0"/>
              <w:snapToGrid w:val="0"/>
              <w:spacing w:line="260" w:lineRule="exact"/>
              <w:jc w:val="both"/>
              <w:rPr>
                <w:rFonts w:ascii="Times New Roman" w:eastAsia="微軟正黑體" w:hAnsi="Times New Roman" w:cs="Times New Roman"/>
                <w:bCs/>
                <w:spacing w:val="-20"/>
                <w:sz w:val="22"/>
                <w:lang w:val="x-none"/>
              </w:rPr>
            </w:pPr>
            <w:r w:rsidRPr="002E3D07">
              <w:rPr>
                <w:rFonts w:ascii="Times New Roman" w:eastAsia="微軟正黑體" w:hAnsi="Times New Roman" w:cs="Times New Roman"/>
                <w:bCs/>
                <w:spacing w:val="-20"/>
                <w:sz w:val="22"/>
                <w:lang w:val="x-none"/>
              </w:rPr>
              <w:t>2900</w:t>
            </w:r>
            <w:r w:rsidRPr="002E3D07">
              <w:rPr>
                <w:rFonts w:ascii="Times New Roman" w:eastAsia="微軟正黑體" w:hAnsi="Times New Roman" w:cs="Times New Roman"/>
                <w:bCs/>
                <w:spacing w:val="-20"/>
                <w:sz w:val="22"/>
                <w:lang w:val="x-none"/>
              </w:rPr>
              <w:t>萬元</w:t>
            </w:r>
          </w:p>
        </w:tc>
        <w:tc>
          <w:tcPr>
            <w:tcW w:w="9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FD45CDF" w14:textId="1108E07E" w:rsidR="008251B6" w:rsidRPr="00096090" w:rsidRDefault="006A332F" w:rsidP="00161140">
            <w:pPr>
              <w:snapToGrid w:val="0"/>
              <w:spacing w:line="260" w:lineRule="exact"/>
              <w:jc w:val="center"/>
              <w:rPr>
                <w:rFonts w:ascii="Times New Roman" w:eastAsia="微軟正黑體" w:hAnsi="Times New Roman" w:cs="Times New Roman"/>
                <w:sz w:val="20"/>
                <w:szCs w:val="20"/>
              </w:rPr>
            </w:pPr>
            <w:r>
              <w:rPr>
                <w:rFonts w:ascii="Times New Roman" w:eastAsia="微軟正黑體" w:hAnsi="Times New Roman" w:cs="Times New Roman" w:hint="eastAsia"/>
                <w:sz w:val="20"/>
                <w:szCs w:val="20"/>
              </w:rPr>
              <w:t>5,000</w:t>
            </w:r>
          </w:p>
        </w:tc>
        <w:tc>
          <w:tcPr>
            <w:tcW w:w="9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FB9E91" w14:textId="2280C4CB" w:rsidR="008251B6" w:rsidRPr="00096090" w:rsidRDefault="006A332F" w:rsidP="00161140">
            <w:pPr>
              <w:snapToGrid w:val="0"/>
              <w:spacing w:line="260" w:lineRule="exact"/>
              <w:jc w:val="center"/>
              <w:rPr>
                <w:rFonts w:ascii="Times New Roman" w:eastAsia="微軟正黑體" w:hAnsi="Times New Roman" w:cs="Times New Roman"/>
                <w:sz w:val="20"/>
                <w:szCs w:val="20"/>
              </w:rPr>
            </w:pPr>
            <w:r>
              <w:rPr>
                <w:rFonts w:ascii="Times New Roman" w:eastAsia="微軟正黑體" w:hAnsi="Times New Roman" w:cs="Times New Roman" w:hint="eastAsia"/>
                <w:sz w:val="20"/>
                <w:szCs w:val="20"/>
              </w:rPr>
              <w:t>12,000</w:t>
            </w:r>
          </w:p>
        </w:tc>
        <w:tc>
          <w:tcPr>
            <w:tcW w:w="9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FFF0C6C" w14:textId="1379EA6F" w:rsidR="008251B6" w:rsidRPr="00096090" w:rsidRDefault="006A332F" w:rsidP="00161140">
            <w:pPr>
              <w:snapToGrid w:val="0"/>
              <w:spacing w:line="260" w:lineRule="exact"/>
              <w:jc w:val="center"/>
              <w:rPr>
                <w:rFonts w:ascii="Times New Roman" w:eastAsia="微軟正黑體" w:hAnsi="Times New Roman" w:cs="Times New Roman"/>
                <w:sz w:val="20"/>
                <w:szCs w:val="20"/>
              </w:rPr>
            </w:pPr>
            <w:r>
              <w:rPr>
                <w:rFonts w:ascii="Times New Roman" w:eastAsia="微軟正黑體" w:hAnsi="Times New Roman" w:cs="Times New Roman" w:hint="eastAsia"/>
                <w:sz w:val="20"/>
                <w:szCs w:val="20"/>
              </w:rPr>
              <w:t>12,000</w:t>
            </w:r>
          </w:p>
        </w:tc>
      </w:tr>
      <w:tr w:rsidR="008251B6" w:rsidRPr="00096090" w14:paraId="071645B4" w14:textId="77777777" w:rsidTr="00A938EB">
        <w:trPr>
          <w:jc w:val="center"/>
        </w:trPr>
        <w:tc>
          <w:tcPr>
            <w:tcW w:w="675" w:type="dxa"/>
            <w:vMerge/>
            <w:tcBorders>
              <w:top w:val="single" w:sz="4" w:space="0" w:color="auto"/>
              <w:left w:val="single" w:sz="4" w:space="0" w:color="auto"/>
              <w:bottom w:val="single" w:sz="4" w:space="0" w:color="auto"/>
              <w:right w:val="single" w:sz="4" w:space="0" w:color="auto"/>
            </w:tcBorders>
            <w:vAlign w:val="center"/>
          </w:tcPr>
          <w:p w14:paraId="64338E62" w14:textId="77777777" w:rsidR="008251B6" w:rsidRPr="00096090" w:rsidRDefault="008251B6" w:rsidP="00161140">
            <w:pPr>
              <w:widowControl/>
              <w:snapToGrid w:val="0"/>
              <w:spacing w:line="260" w:lineRule="exact"/>
              <w:rPr>
                <w:rFonts w:ascii="Times New Roman" w:eastAsia="微軟正黑體" w:hAnsi="Times New Roman" w:cs="Times New Roman"/>
                <w:sz w:val="22"/>
              </w:rPr>
            </w:pPr>
          </w:p>
        </w:tc>
        <w:tc>
          <w:tcPr>
            <w:tcW w:w="910" w:type="dxa"/>
            <w:vMerge/>
            <w:tcBorders>
              <w:top w:val="single" w:sz="4" w:space="0" w:color="auto"/>
              <w:left w:val="single" w:sz="4" w:space="0" w:color="auto"/>
              <w:bottom w:val="single" w:sz="4" w:space="0" w:color="auto"/>
              <w:right w:val="single" w:sz="4" w:space="0" w:color="auto"/>
            </w:tcBorders>
            <w:vAlign w:val="center"/>
          </w:tcPr>
          <w:p w14:paraId="28EA20A4" w14:textId="77777777" w:rsidR="008251B6" w:rsidRPr="00096090" w:rsidRDefault="008251B6" w:rsidP="00161140">
            <w:pPr>
              <w:widowControl/>
              <w:snapToGrid w:val="0"/>
              <w:spacing w:line="260" w:lineRule="exact"/>
              <w:rPr>
                <w:rFonts w:ascii="Times New Roman" w:eastAsia="微軟正黑體" w:hAnsi="Times New Roman" w:cs="Times New Roman"/>
                <w:sz w:val="22"/>
              </w:rPr>
            </w:pPr>
          </w:p>
        </w:tc>
        <w:tc>
          <w:tcPr>
            <w:tcW w:w="445" w:type="dxa"/>
            <w:vMerge/>
            <w:tcBorders>
              <w:top w:val="single" w:sz="4" w:space="0" w:color="auto"/>
              <w:left w:val="single" w:sz="4" w:space="0" w:color="auto"/>
              <w:bottom w:val="single" w:sz="4" w:space="0" w:color="auto"/>
              <w:right w:val="single" w:sz="4" w:space="0" w:color="auto"/>
            </w:tcBorders>
            <w:vAlign w:val="center"/>
          </w:tcPr>
          <w:p w14:paraId="38F301A7" w14:textId="77777777" w:rsidR="008251B6" w:rsidRPr="00096090" w:rsidRDefault="008251B6" w:rsidP="00161140">
            <w:pPr>
              <w:widowControl/>
              <w:snapToGrid w:val="0"/>
              <w:spacing w:line="260" w:lineRule="exact"/>
              <w:rPr>
                <w:rFonts w:ascii="Times New Roman" w:eastAsia="微軟正黑體" w:hAnsi="Times New Roman" w:cs="Times New Roman"/>
                <w:sz w:val="22"/>
              </w:rPr>
            </w:pPr>
          </w:p>
        </w:tc>
        <w:tc>
          <w:tcPr>
            <w:tcW w:w="936" w:type="dxa"/>
            <w:tcBorders>
              <w:top w:val="single" w:sz="4" w:space="0" w:color="auto"/>
              <w:left w:val="single" w:sz="4" w:space="0" w:color="auto"/>
              <w:bottom w:val="single" w:sz="4" w:space="0" w:color="auto"/>
              <w:right w:val="single" w:sz="4" w:space="0" w:color="auto"/>
            </w:tcBorders>
            <w:vAlign w:val="center"/>
          </w:tcPr>
          <w:p w14:paraId="5D9347D8" w14:textId="77777777" w:rsidR="008251B6" w:rsidRPr="00096090" w:rsidRDefault="008251B6" w:rsidP="00161140">
            <w:pPr>
              <w:snapToGrid w:val="0"/>
              <w:spacing w:line="260" w:lineRule="exact"/>
              <w:rPr>
                <w:rFonts w:ascii="Times New Roman" w:eastAsia="微軟正黑體" w:hAnsi="Times New Roman" w:cs="Times New Roman"/>
                <w:sz w:val="22"/>
              </w:rPr>
            </w:pPr>
            <w:r w:rsidRPr="00096090">
              <w:rPr>
                <w:rFonts w:ascii="Times New Roman" w:eastAsia="微軟正黑體" w:hAnsi="Times New Roman" w:cs="Times New Roman"/>
                <w:sz w:val="22"/>
              </w:rPr>
              <w:t>加強內控，每年辦理核查</w:t>
            </w:r>
          </w:p>
        </w:tc>
        <w:tc>
          <w:tcPr>
            <w:tcW w:w="1030" w:type="dxa"/>
            <w:tcBorders>
              <w:top w:val="single" w:sz="4" w:space="0" w:color="auto"/>
              <w:left w:val="single" w:sz="4" w:space="0" w:color="auto"/>
              <w:bottom w:val="single" w:sz="4" w:space="0" w:color="auto"/>
              <w:right w:val="single" w:sz="4" w:space="0" w:color="auto"/>
            </w:tcBorders>
            <w:vAlign w:val="center"/>
          </w:tcPr>
          <w:p w14:paraId="7638240C" w14:textId="19A207F5" w:rsidR="008251B6" w:rsidRPr="00096090" w:rsidRDefault="008251B6" w:rsidP="00B919F1">
            <w:pPr>
              <w:widowControl/>
              <w:snapToGrid w:val="0"/>
              <w:spacing w:line="26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2</w:t>
            </w:r>
            <w:r w:rsidRPr="00096090">
              <w:rPr>
                <w:rFonts w:ascii="Times New Roman" w:eastAsia="微軟正黑體" w:hAnsi="Times New Roman" w:cs="Times New Roman"/>
                <w:sz w:val="22"/>
              </w:rPr>
              <w:t>次</w:t>
            </w:r>
          </w:p>
        </w:tc>
        <w:tc>
          <w:tcPr>
            <w:tcW w:w="1030" w:type="dxa"/>
            <w:tcBorders>
              <w:top w:val="single" w:sz="4" w:space="0" w:color="auto"/>
              <w:left w:val="single" w:sz="4" w:space="0" w:color="auto"/>
              <w:bottom w:val="single" w:sz="4" w:space="0" w:color="auto"/>
              <w:right w:val="single" w:sz="4" w:space="0" w:color="auto"/>
            </w:tcBorders>
            <w:vAlign w:val="center"/>
          </w:tcPr>
          <w:p w14:paraId="62CBE6DB" w14:textId="50CF6406" w:rsidR="008251B6" w:rsidRPr="00096090" w:rsidRDefault="00B919F1" w:rsidP="00B919F1">
            <w:pPr>
              <w:widowControl/>
              <w:snapToGrid w:val="0"/>
              <w:spacing w:line="260" w:lineRule="exact"/>
              <w:jc w:val="center"/>
              <w:rPr>
                <w:rFonts w:ascii="Times New Roman" w:eastAsia="微軟正黑體" w:hAnsi="Times New Roman" w:cs="Times New Roman"/>
                <w:sz w:val="22"/>
              </w:rPr>
            </w:pPr>
            <w:r>
              <w:rPr>
                <w:rFonts w:ascii="Times New Roman" w:eastAsia="微軟正黑體" w:hAnsi="Times New Roman" w:cs="Times New Roman"/>
                <w:sz w:val="22"/>
              </w:rPr>
              <w:t>4</w:t>
            </w:r>
            <w:r w:rsidR="008251B6" w:rsidRPr="00096090">
              <w:rPr>
                <w:rFonts w:ascii="Times New Roman" w:eastAsia="微軟正黑體" w:hAnsi="Times New Roman" w:cs="Times New Roman"/>
                <w:sz w:val="22"/>
              </w:rPr>
              <w:t>次</w:t>
            </w:r>
          </w:p>
        </w:tc>
        <w:tc>
          <w:tcPr>
            <w:tcW w:w="1030" w:type="dxa"/>
            <w:tcBorders>
              <w:top w:val="single" w:sz="4" w:space="0" w:color="auto"/>
              <w:left w:val="single" w:sz="4" w:space="0" w:color="auto"/>
              <w:bottom w:val="single" w:sz="4" w:space="0" w:color="auto"/>
              <w:right w:val="single" w:sz="4" w:space="0" w:color="auto"/>
            </w:tcBorders>
            <w:vAlign w:val="center"/>
          </w:tcPr>
          <w:p w14:paraId="43643B32" w14:textId="7B597601" w:rsidR="008251B6" w:rsidRPr="00096090" w:rsidRDefault="00B919F1" w:rsidP="00B919F1">
            <w:pPr>
              <w:widowControl/>
              <w:snapToGrid w:val="0"/>
              <w:spacing w:line="260" w:lineRule="exact"/>
              <w:jc w:val="center"/>
              <w:rPr>
                <w:rFonts w:ascii="Times New Roman" w:eastAsia="微軟正黑體" w:hAnsi="Times New Roman" w:cs="Times New Roman"/>
                <w:sz w:val="22"/>
              </w:rPr>
            </w:pPr>
            <w:r>
              <w:rPr>
                <w:rFonts w:ascii="Times New Roman" w:eastAsia="微軟正黑體" w:hAnsi="Times New Roman" w:cs="Times New Roman"/>
                <w:sz w:val="22"/>
              </w:rPr>
              <w:t>4</w:t>
            </w:r>
            <w:r w:rsidR="008251B6" w:rsidRPr="00096090">
              <w:rPr>
                <w:rFonts w:ascii="Times New Roman" w:eastAsia="微軟正黑體" w:hAnsi="Times New Roman" w:cs="Times New Roman"/>
                <w:sz w:val="22"/>
              </w:rPr>
              <w:t>次</w:t>
            </w:r>
          </w:p>
        </w:tc>
        <w:tc>
          <w:tcPr>
            <w:tcW w:w="9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73FCC9F" w14:textId="77777777" w:rsidR="008251B6" w:rsidRPr="00096090" w:rsidRDefault="008251B6" w:rsidP="00161140">
            <w:pPr>
              <w:widowControl/>
              <w:snapToGrid w:val="0"/>
              <w:spacing w:line="260" w:lineRule="exact"/>
              <w:rPr>
                <w:rFonts w:ascii="Times New Roman" w:eastAsia="微軟正黑體" w:hAnsi="Times New Roman" w:cs="Times New Roman"/>
                <w:sz w:val="22"/>
              </w:rPr>
            </w:pPr>
          </w:p>
        </w:tc>
        <w:tc>
          <w:tcPr>
            <w:tcW w:w="9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99D955" w14:textId="77777777" w:rsidR="008251B6" w:rsidRPr="00096090" w:rsidRDefault="008251B6" w:rsidP="00161140">
            <w:pPr>
              <w:widowControl/>
              <w:snapToGrid w:val="0"/>
              <w:spacing w:line="260" w:lineRule="exact"/>
              <w:rPr>
                <w:rFonts w:ascii="Times New Roman" w:eastAsia="微軟正黑體" w:hAnsi="Times New Roman" w:cs="Times New Roman"/>
                <w:sz w:val="22"/>
              </w:rPr>
            </w:pPr>
          </w:p>
        </w:tc>
        <w:tc>
          <w:tcPr>
            <w:tcW w:w="91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338F88" w14:textId="77777777" w:rsidR="008251B6" w:rsidRPr="00096090" w:rsidRDefault="008251B6" w:rsidP="00161140">
            <w:pPr>
              <w:widowControl/>
              <w:snapToGrid w:val="0"/>
              <w:spacing w:line="260" w:lineRule="exact"/>
              <w:rPr>
                <w:rFonts w:ascii="Times New Roman" w:eastAsia="微軟正黑體" w:hAnsi="Times New Roman" w:cs="Times New Roman"/>
                <w:sz w:val="22"/>
              </w:rPr>
            </w:pPr>
          </w:p>
        </w:tc>
      </w:tr>
    </w:tbl>
    <w:p w14:paraId="43D8CF01" w14:textId="77777777" w:rsidR="008F2C35" w:rsidRDefault="008F2C35">
      <w:pPr>
        <w:widowControl/>
        <w:rPr>
          <w:rFonts w:ascii="Times New Roman" w:eastAsia="微軟正黑體" w:hAnsi="Times New Roman" w:cs="Times New Roman"/>
          <w:b/>
          <w:sz w:val="26"/>
          <w:szCs w:val="26"/>
        </w:rPr>
      </w:pPr>
      <w:r>
        <w:rPr>
          <w:rFonts w:hAnsi="Times New Roman"/>
        </w:rPr>
        <w:br w:type="page"/>
      </w:r>
    </w:p>
    <w:p w14:paraId="54F13C72" w14:textId="6B15F159" w:rsidR="00535CEC" w:rsidRPr="00B919F1" w:rsidRDefault="00301ADC" w:rsidP="00697EA9">
      <w:pPr>
        <w:pStyle w:val="a"/>
        <w:numPr>
          <w:ilvl w:val="0"/>
          <w:numId w:val="83"/>
        </w:numPr>
        <w:spacing w:before="108" w:after="108"/>
        <w:ind w:left="482" w:hanging="482"/>
        <w:rPr>
          <w:rFonts w:hAnsi="Times New Roman"/>
        </w:rPr>
      </w:pPr>
      <w:bookmarkStart w:id="284" w:name="_Toc434834368"/>
      <w:r w:rsidRPr="00B919F1">
        <w:rPr>
          <w:rFonts w:hAnsi="Times New Roman"/>
        </w:rPr>
        <w:lastRenderedPageBreak/>
        <w:t>通識教育、革新啟航－建構博雅精緻之學習環境</w:t>
      </w:r>
      <w:bookmarkEnd w:id="284"/>
    </w:p>
    <w:p w14:paraId="45A8B75B" w14:textId="224E2CCF" w:rsidR="00BF6F2D" w:rsidRPr="00096090" w:rsidRDefault="00BF6F2D" w:rsidP="000B017F">
      <w:pPr>
        <w:spacing w:beforeLines="30" w:before="108" w:afterLines="30" w:after="108" w:line="440" w:lineRule="exact"/>
        <w:ind w:firstLine="482"/>
        <w:jc w:val="both"/>
        <w:rPr>
          <w:rFonts w:ascii="Times New Roman" w:eastAsia="微軟正黑體" w:hAnsi="Times New Roman" w:cs="Times New Roman"/>
        </w:rPr>
      </w:pPr>
      <w:r w:rsidRPr="00096090">
        <w:rPr>
          <w:rFonts w:ascii="Times New Roman" w:eastAsia="微軟正黑體" w:hAnsi="Times New Roman" w:cs="Times New Roman"/>
        </w:rPr>
        <w:t>以本校學生基本素養為主，透過校外專家諮詢與校內充分溝通，重新建置通識課程，培養具博雅關懷胸襟、創新實踐能力、專業責任涵養之人才，發展出多元化、專業化、特色化之七大領域課程，以達通識教育革新啟航的</w:t>
      </w:r>
      <w:r w:rsidR="0042581C">
        <w:rPr>
          <w:rFonts w:ascii="Times New Roman" w:eastAsia="微軟正黑體" w:hAnsi="Times New Roman" w:cs="Times New Roman"/>
        </w:rPr>
        <w:t>發展總目標</w:t>
      </w:r>
      <w:r w:rsidRPr="00096090">
        <w:rPr>
          <w:rFonts w:ascii="Times New Roman" w:eastAsia="微軟正黑體" w:hAnsi="Times New Roman" w:cs="Times New Roman"/>
        </w:rPr>
        <w:t>。</w:t>
      </w:r>
    </w:p>
    <w:p w14:paraId="748F0502" w14:textId="77777777" w:rsidR="0031474B" w:rsidRPr="00096090" w:rsidRDefault="0031474B" w:rsidP="00170832">
      <w:pPr>
        <w:pStyle w:val="a9"/>
        <w:numPr>
          <w:ilvl w:val="0"/>
          <w:numId w:val="13"/>
        </w:numPr>
        <w:spacing w:before="108" w:after="108"/>
        <w:ind w:left="960"/>
        <w:jc w:val="both"/>
        <w:rPr>
          <w:rFonts w:ascii="Times New Roman" w:hAnsi="Times New Roman"/>
        </w:rPr>
      </w:pPr>
      <w:bookmarkStart w:id="285" w:name="_Toc403987587"/>
      <w:bookmarkStart w:id="286" w:name="_Toc404517900"/>
      <w:bookmarkStart w:id="287" w:name="_Toc407356097"/>
      <w:bookmarkStart w:id="288" w:name="_Toc407375503"/>
      <w:bookmarkStart w:id="289" w:name="_Toc407433900"/>
      <w:bookmarkStart w:id="290" w:name="_Toc407607636"/>
      <w:r w:rsidRPr="00096090">
        <w:rPr>
          <w:rFonts w:ascii="Times New Roman" w:hAnsi="Times New Roman"/>
        </w:rPr>
        <w:t>目標：</w:t>
      </w:r>
      <w:bookmarkEnd w:id="285"/>
      <w:bookmarkEnd w:id="286"/>
      <w:bookmarkEnd w:id="287"/>
      <w:bookmarkEnd w:id="288"/>
      <w:bookmarkEnd w:id="289"/>
      <w:bookmarkEnd w:id="290"/>
    </w:p>
    <w:p w14:paraId="2DC00D99" w14:textId="302ADEF3" w:rsidR="00BF6F2D" w:rsidRPr="007C33A4" w:rsidRDefault="00BF6F2D" w:rsidP="00697EA9">
      <w:pPr>
        <w:pStyle w:val="ab"/>
        <w:numPr>
          <w:ilvl w:val="0"/>
          <w:numId w:val="63"/>
        </w:numPr>
        <w:spacing w:beforeLines="53" w:before="190" w:afterLines="53" w:after="190" w:line="440" w:lineRule="exact"/>
        <w:ind w:leftChars="0" w:left="1242" w:hanging="284"/>
        <w:rPr>
          <w:rFonts w:ascii="Times New Roman" w:eastAsia="微軟正黑體" w:hAnsi="Times New Roman" w:cs="Times New Roman"/>
          <w:b/>
        </w:rPr>
      </w:pPr>
      <w:r w:rsidRPr="007C33A4">
        <w:rPr>
          <w:rFonts w:ascii="Times New Roman" w:eastAsia="微軟正黑體" w:hAnsi="Times New Roman" w:cs="Times New Roman"/>
          <w:b/>
        </w:rPr>
        <w:t>預計於</w:t>
      </w:r>
      <w:r w:rsidRPr="007C33A4">
        <w:rPr>
          <w:rFonts w:ascii="Times New Roman" w:eastAsia="微軟正黑體" w:hAnsi="Times New Roman" w:cs="Times New Roman"/>
          <w:b/>
        </w:rPr>
        <w:t>104</w:t>
      </w:r>
      <w:r w:rsidRPr="007C33A4">
        <w:rPr>
          <w:rFonts w:ascii="Times New Roman" w:eastAsia="微軟正黑體" w:hAnsi="Times New Roman" w:cs="Times New Roman"/>
          <w:b/>
        </w:rPr>
        <w:t>年完成本校通識教育相關法令修正及建立完善制度，執</w:t>
      </w:r>
      <w:r w:rsidRPr="007C33A4">
        <w:rPr>
          <w:rFonts w:ascii="Times New Roman" w:eastAsia="微軟正黑體" w:hAnsi="Times New Roman" w:cs="Times New Roman"/>
          <w:b/>
        </w:rPr>
        <w:t xml:space="preserve">       </w:t>
      </w:r>
      <w:r w:rsidRPr="007C33A4">
        <w:rPr>
          <w:rFonts w:ascii="Times New Roman" w:eastAsia="微軟正黑體" w:hAnsi="Times New Roman" w:cs="Times New Roman"/>
          <w:b/>
        </w:rPr>
        <w:t>行通識教育改進計畫，以回應高教評鑑中心評鑑意見</w:t>
      </w:r>
    </w:p>
    <w:p w14:paraId="3BD66167" w14:textId="77777777" w:rsidR="00BF6F2D" w:rsidRPr="00096090" w:rsidRDefault="00A3479B" w:rsidP="00A3479B">
      <w:pPr>
        <w:spacing w:beforeLines="53" w:before="190" w:afterLines="53" w:after="190" w:line="440" w:lineRule="exact"/>
        <w:ind w:leftChars="499" w:left="1198" w:firstLine="44"/>
        <w:jc w:val="both"/>
        <w:rPr>
          <w:rFonts w:ascii="Times New Roman" w:eastAsia="微軟正黑體" w:hAnsi="Times New Roman" w:cs="Times New Roman"/>
        </w:rPr>
      </w:pPr>
      <w:r w:rsidRPr="00096090">
        <w:rPr>
          <w:rFonts w:ascii="Times New Roman" w:eastAsia="微軟正黑體" w:hAnsi="Times New Roman" w:cs="Times New Roman"/>
        </w:rPr>
        <w:t xml:space="preserve">　　</w:t>
      </w:r>
      <w:r w:rsidR="00BF6F2D" w:rsidRPr="00096090">
        <w:rPr>
          <w:rFonts w:ascii="Times New Roman" w:eastAsia="微軟正黑體" w:hAnsi="Times New Roman" w:cs="Times New Roman"/>
        </w:rPr>
        <w:t>積極完善通識教育中心教師評審委員會設置，依欲聘教師專長由固定成員及專業成員共同組成專屬教評會。加強完備課程及師資聘任之三級三審制度，於課程方面及師資聘任方面，均符應評鑑意見。</w:t>
      </w:r>
    </w:p>
    <w:p w14:paraId="2A637673" w14:textId="77B7D8F4" w:rsidR="00BF6F2D" w:rsidRPr="007C33A4" w:rsidRDefault="00BF6F2D" w:rsidP="00697EA9">
      <w:pPr>
        <w:pStyle w:val="ab"/>
        <w:numPr>
          <w:ilvl w:val="0"/>
          <w:numId w:val="63"/>
        </w:numPr>
        <w:spacing w:beforeLines="53" w:before="190" w:afterLines="53" w:after="190" w:line="440" w:lineRule="exact"/>
        <w:ind w:leftChars="0" w:left="1242" w:hanging="284"/>
        <w:rPr>
          <w:rFonts w:ascii="Times New Roman" w:eastAsia="微軟正黑體" w:hAnsi="Times New Roman" w:cs="Times New Roman"/>
          <w:b/>
        </w:rPr>
      </w:pPr>
      <w:r w:rsidRPr="007C33A4">
        <w:rPr>
          <w:rFonts w:ascii="Times New Roman" w:eastAsia="微軟正黑體" w:hAnsi="Times New Roman" w:cs="Times New Roman"/>
          <w:b/>
        </w:rPr>
        <w:t>預計於</w:t>
      </w:r>
      <w:r w:rsidRPr="007C33A4">
        <w:rPr>
          <w:rFonts w:ascii="Times New Roman" w:eastAsia="微軟正黑體" w:hAnsi="Times New Roman" w:cs="Times New Roman"/>
          <w:b/>
        </w:rPr>
        <w:t>105</w:t>
      </w:r>
      <w:r w:rsidRPr="007C33A4">
        <w:rPr>
          <w:rFonts w:ascii="Times New Roman" w:eastAsia="微軟正黑體" w:hAnsi="Times New Roman" w:cs="Times New Roman"/>
          <w:b/>
        </w:rPr>
        <w:t>年至</w:t>
      </w:r>
      <w:r w:rsidRPr="007C33A4">
        <w:rPr>
          <w:rFonts w:ascii="Times New Roman" w:eastAsia="微軟正黑體" w:hAnsi="Times New Roman" w:cs="Times New Roman"/>
          <w:b/>
        </w:rPr>
        <w:t>106</w:t>
      </w:r>
      <w:r w:rsidRPr="007C33A4">
        <w:rPr>
          <w:rFonts w:ascii="Times New Roman" w:eastAsia="微軟正黑體" w:hAnsi="Times New Roman" w:cs="Times New Roman"/>
          <w:b/>
        </w:rPr>
        <w:t>年持續評估開設配合政策推動之重點議題課程，建立本校通識教育課程特色</w:t>
      </w:r>
    </w:p>
    <w:p w14:paraId="44C3DEF0" w14:textId="77777777" w:rsidR="00BF6F2D" w:rsidRPr="00096090" w:rsidRDefault="00B56F71" w:rsidP="00A3479B">
      <w:pPr>
        <w:spacing w:beforeLines="53" w:before="190" w:afterLines="53" w:after="190" w:line="440" w:lineRule="exact"/>
        <w:ind w:leftChars="499" w:left="1198" w:firstLine="44"/>
        <w:jc w:val="both"/>
        <w:rPr>
          <w:rFonts w:ascii="Times New Roman" w:eastAsia="微軟正黑體" w:hAnsi="Times New Roman" w:cs="Times New Roman"/>
        </w:rPr>
      </w:pPr>
      <w:r w:rsidRPr="00096090">
        <w:rPr>
          <w:rFonts w:ascii="Times New Roman" w:eastAsia="微軟正黑體" w:hAnsi="Times New Roman" w:cs="Times New Roman"/>
        </w:rPr>
        <w:t xml:space="preserve">　　</w:t>
      </w:r>
      <w:r w:rsidR="00BF6F2D" w:rsidRPr="00096090">
        <w:rPr>
          <w:rFonts w:ascii="Times New Roman" w:eastAsia="微軟正黑體" w:hAnsi="Times New Roman" w:cs="Times New Roman"/>
        </w:rPr>
        <w:t>建立本校通識教育課程特色，開設配合政策推動之重點議題課程，增加學生相關重點議題課程學習之機會，以及提供學生修習跨領域學程先備課程與正式課程之機會，藉以提升學生跨領域整合之多元就業能力。</w:t>
      </w:r>
    </w:p>
    <w:p w14:paraId="294C69C4" w14:textId="630B102F" w:rsidR="00BF6F2D" w:rsidRPr="00096090" w:rsidRDefault="00BF6F2D" w:rsidP="00697EA9">
      <w:pPr>
        <w:pStyle w:val="ab"/>
        <w:numPr>
          <w:ilvl w:val="0"/>
          <w:numId w:val="63"/>
        </w:numPr>
        <w:spacing w:beforeLines="53" w:before="190" w:afterLines="53" w:after="190" w:line="440" w:lineRule="exact"/>
        <w:ind w:leftChars="0" w:left="1242" w:hanging="284"/>
        <w:rPr>
          <w:rFonts w:ascii="Times New Roman" w:eastAsia="微軟正黑體" w:hAnsi="Times New Roman" w:cs="Times New Roman"/>
          <w:b/>
        </w:rPr>
      </w:pPr>
      <w:r w:rsidRPr="00096090">
        <w:rPr>
          <w:rFonts w:ascii="Times New Roman" w:eastAsia="微軟正黑體" w:hAnsi="Times New Roman" w:cs="Times New Roman"/>
          <w:b/>
        </w:rPr>
        <w:t>預計於</w:t>
      </w:r>
      <w:r w:rsidRPr="00096090">
        <w:rPr>
          <w:rFonts w:ascii="Times New Roman" w:eastAsia="微軟正黑體" w:hAnsi="Times New Roman" w:cs="Times New Roman"/>
          <w:b/>
        </w:rPr>
        <w:t>107</w:t>
      </w:r>
      <w:r w:rsidRPr="00096090">
        <w:rPr>
          <w:rFonts w:ascii="Times New Roman" w:eastAsia="微軟正黑體" w:hAnsi="Times New Roman" w:cs="Times New Roman"/>
          <w:b/>
        </w:rPr>
        <w:t>年至</w:t>
      </w:r>
      <w:r w:rsidRPr="00096090">
        <w:rPr>
          <w:rFonts w:ascii="Times New Roman" w:eastAsia="微軟正黑體" w:hAnsi="Times New Roman" w:cs="Times New Roman"/>
          <w:b/>
        </w:rPr>
        <w:t>108</w:t>
      </w:r>
      <w:r w:rsidRPr="00096090">
        <w:rPr>
          <w:rFonts w:ascii="Times New Roman" w:eastAsia="微軟正黑體" w:hAnsi="Times New Roman" w:cs="Times New Roman"/>
          <w:b/>
        </w:rPr>
        <w:t>年推動學生意見調查，建立及落實</w:t>
      </w:r>
      <w:r w:rsidRPr="00096090">
        <w:rPr>
          <w:rFonts w:ascii="Times New Roman" w:eastAsia="微軟正黑體" w:hAnsi="Times New Roman" w:cs="Times New Roman"/>
          <w:b/>
        </w:rPr>
        <w:t xml:space="preserve">PDCA </w:t>
      </w:r>
      <w:r w:rsidRPr="00096090">
        <w:rPr>
          <w:rFonts w:ascii="Times New Roman" w:eastAsia="微軟正黑體" w:hAnsi="Times New Roman" w:cs="Times New Roman"/>
          <w:b/>
        </w:rPr>
        <w:t>改善機制，以精進通識教育課程</w:t>
      </w:r>
    </w:p>
    <w:p w14:paraId="7382501A" w14:textId="77777777" w:rsidR="0031474B" w:rsidRPr="00096090" w:rsidRDefault="001B215D" w:rsidP="00B24EA0">
      <w:pPr>
        <w:spacing w:beforeLines="53" w:before="190" w:afterLines="53" w:after="190" w:line="440" w:lineRule="exact"/>
        <w:ind w:leftChars="499" w:left="1198" w:firstLine="44"/>
        <w:jc w:val="both"/>
        <w:rPr>
          <w:rFonts w:ascii="Times New Roman" w:eastAsia="微軟正黑體" w:hAnsi="Times New Roman" w:cs="Times New Roman"/>
        </w:rPr>
      </w:pPr>
      <w:r w:rsidRPr="00096090">
        <w:rPr>
          <w:rFonts w:ascii="Times New Roman" w:eastAsia="微軟正黑體" w:hAnsi="Times New Roman" w:cs="Times New Roman"/>
        </w:rPr>
        <w:t xml:space="preserve">　　</w:t>
      </w:r>
      <w:r w:rsidR="00BF6F2D" w:rsidRPr="00096090">
        <w:rPr>
          <w:rFonts w:ascii="Times New Roman" w:eastAsia="微軟正黑體" w:hAnsi="Times New Roman" w:cs="Times New Roman"/>
        </w:rPr>
        <w:t>以學習成效導向，精進通識教育課程，深化學習內涵，並強化重視學生意見調查，檢討不合時宜之通識課程，輔導教師修正教學內容以落實</w:t>
      </w:r>
      <w:r w:rsidR="00BF6F2D" w:rsidRPr="00096090">
        <w:rPr>
          <w:rFonts w:ascii="Times New Roman" w:eastAsia="微軟正黑體" w:hAnsi="Times New Roman" w:cs="Times New Roman"/>
        </w:rPr>
        <w:t>PDCA</w:t>
      </w:r>
      <w:r w:rsidR="00BF6F2D" w:rsidRPr="00096090">
        <w:rPr>
          <w:rFonts w:ascii="Times New Roman" w:eastAsia="微軟正黑體" w:hAnsi="Times New Roman" w:cs="Times New Roman"/>
        </w:rPr>
        <w:t>改善機制。</w:t>
      </w:r>
    </w:p>
    <w:p w14:paraId="6947F5B8" w14:textId="77777777" w:rsidR="0031474B" w:rsidRPr="00096090" w:rsidRDefault="0031474B" w:rsidP="00170832">
      <w:pPr>
        <w:pStyle w:val="a9"/>
        <w:numPr>
          <w:ilvl w:val="0"/>
          <w:numId w:val="13"/>
        </w:numPr>
        <w:spacing w:before="108" w:after="108"/>
        <w:ind w:left="960"/>
        <w:jc w:val="both"/>
        <w:rPr>
          <w:rFonts w:ascii="Times New Roman" w:hAnsi="Times New Roman"/>
        </w:rPr>
      </w:pPr>
      <w:bookmarkStart w:id="291" w:name="_Toc403987588"/>
      <w:bookmarkStart w:id="292" w:name="_Toc404517901"/>
      <w:bookmarkStart w:id="293" w:name="_Toc407356098"/>
      <w:bookmarkStart w:id="294" w:name="_Toc407375504"/>
      <w:bookmarkStart w:id="295" w:name="_Toc407433901"/>
      <w:bookmarkStart w:id="296" w:name="_Toc407607637"/>
      <w:r w:rsidRPr="00096090">
        <w:rPr>
          <w:rFonts w:ascii="Times New Roman" w:hAnsi="Times New Roman"/>
        </w:rPr>
        <w:t>策略：</w:t>
      </w:r>
      <w:bookmarkEnd w:id="291"/>
      <w:bookmarkEnd w:id="292"/>
      <w:bookmarkEnd w:id="293"/>
      <w:bookmarkEnd w:id="294"/>
      <w:bookmarkEnd w:id="295"/>
      <w:bookmarkEnd w:id="296"/>
    </w:p>
    <w:p w14:paraId="08AA92DA" w14:textId="47255FA0" w:rsidR="00B24EA0" w:rsidRPr="00096090" w:rsidRDefault="00B24EA0" w:rsidP="00697EA9">
      <w:pPr>
        <w:pStyle w:val="ab"/>
        <w:numPr>
          <w:ilvl w:val="0"/>
          <w:numId w:val="64"/>
        </w:numPr>
        <w:spacing w:beforeLines="53" w:before="190" w:afterLines="53" w:after="190" w:line="440" w:lineRule="exact"/>
        <w:ind w:leftChars="0" w:left="1242" w:hanging="284"/>
        <w:rPr>
          <w:rFonts w:ascii="Times New Roman" w:eastAsia="微軟正黑體" w:hAnsi="Times New Roman" w:cs="Times New Roman"/>
          <w:b/>
        </w:rPr>
      </w:pPr>
      <w:r w:rsidRPr="00096090">
        <w:rPr>
          <w:rFonts w:ascii="Times New Roman" w:eastAsia="微軟正黑體" w:hAnsi="Times New Roman" w:cs="Times New Roman"/>
          <w:b/>
        </w:rPr>
        <w:t>以法制層面修訂並建立相關</w:t>
      </w:r>
      <w:r w:rsidR="009C3616">
        <w:rPr>
          <w:rFonts w:ascii="Times New Roman" w:eastAsia="微軟正黑體" w:hAnsi="Times New Roman" w:cs="Times New Roman"/>
          <w:b/>
        </w:rPr>
        <w:t>組織及制度，持續推動通識教育，發展專業化、多元化、公開化的課程</w:t>
      </w:r>
    </w:p>
    <w:p w14:paraId="12D0641A" w14:textId="77777777" w:rsidR="00B24EA0" w:rsidRPr="00096090" w:rsidRDefault="00B24EA0" w:rsidP="00B24EA0">
      <w:pPr>
        <w:pStyle w:val="ab"/>
        <w:spacing w:beforeLines="30" w:before="108" w:afterLines="30" w:after="108" w:line="440" w:lineRule="exact"/>
        <w:ind w:leftChars="500" w:left="1200" w:firstLineChars="200" w:firstLine="480"/>
        <w:jc w:val="both"/>
        <w:rPr>
          <w:rFonts w:ascii="Times New Roman" w:eastAsia="微軟正黑體" w:hAnsi="Times New Roman" w:cs="Times New Roman"/>
        </w:rPr>
      </w:pPr>
      <w:r w:rsidRPr="00096090">
        <w:rPr>
          <w:rFonts w:ascii="Times New Roman" w:eastAsia="微軟正黑體" w:hAnsi="Times New Roman" w:cs="Times New Roman"/>
        </w:rPr>
        <w:t>透過組織法的修訂，提升本校通識教育中心為一級輔教單位，並由教務長兼任通識中心主任，提高專責單位位階與實質決策主管負責通識教育，並修訂「通識教育委員會設置辦法」以利於通識教育理念</w:t>
      </w:r>
      <w:r w:rsidRPr="00096090">
        <w:rPr>
          <w:rFonts w:ascii="Times New Roman" w:eastAsia="微軟正黑體" w:hAnsi="Times New Roman" w:cs="Times New Roman"/>
        </w:rPr>
        <w:lastRenderedPageBreak/>
        <w:t>之形成、共識之凝聚與整體通識教育課程之推展。</w:t>
      </w:r>
    </w:p>
    <w:p w14:paraId="5F9D080B" w14:textId="67FB04A0" w:rsidR="00B24EA0" w:rsidRPr="00096090" w:rsidRDefault="00B24EA0" w:rsidP="00697EA9">
      <w:pPr>
        <w:pStyle w:val="ab"/>
        <w:numPr>
          <w:ilvl w:val="0"/>
          <w:numId w:val="64"/>
        </w:numPr>
        <w:spacing w:beforeLines="53" w:before="190" w:afterLines="53" w:after="190" w:line="440" w:lineRule="exact"/>
        <w:ind w:leftChars="0" w:left="1242" w:hanging="284"/>
        <w:rPr>
          <w:rFonts w:ascii="Times New Roman" w:eastAsia="微軟正黑體" w:hAnsi="Times New Roman" w:cs="Times New Roman"/>
          <w:b/>
        </w:rPr>
      </w:pPr>
      <w:r w:rsidRPr="00096090">
        <w:rPr>
          <w:rFonts w:ascii="Times New Roman" w:eastAsia="微軟正黑體" w:hAnsi="Times New Roman" w:cs="Times New Roman"/>
          <w:b/>
        </w:rPr>
        <w:t>以本校發展願景、教育目標與學生</w:t>
      </w:r>
      <w:r w:rsidR="009C3616">
        <w:rPr>
          <w:rFonts w:ascii="Times New Roman" w:eastAsia="微軟正黑體" w:hAnsi="Times New Roman" w:cs="Times New Roman"/>
          <w:b/>
        </w:rPr>
        <w:t>基本素養為基本理念，持續評估開設配合政策推動之相關重點議題課程</w:t>
      </w:r>
    </w:p>
    <w:p w14:paraId="264A7C98" w14:textId="77777777" w:rsidR="00B24EA0" w:rsidRPr="00096090" w:rsidRDefault="00B24EA0" w:rsidP="00B24EA0">
      <w:pPr>
        <w:spacing w:before="30" w:after="30" w:line="440" w:lineRule="exact"/>
        <w:ind w:leftChars="550" w:left="1320" w:firstLineChars="200" w:firstLine="480"/>
        <w:jc w:val="both"/>
        <w:rPr>
          <w:rFonts w:ascii="Times New Roman" w:eastAsia="微軟正黑體" w:hAnsi="Times New Roman" w:cs="Times New Roman"/>
          <w:szCs w:val="24"/>
        </w:rPr>
      </w:pPr>
      <w:r w:rsidRPr="00096090">
        <w:rPr>
          <w:rFonts w:ascii="Times New Roman" w:eastAsia="微軟正黑體" w:hAnsi="Times New Roman" w:cs="Times New Roman"/>
          <w:szCs w:val="24"/>
        </w:rPr>
        <w:t>修訂本校通識教育委員會設置辦法，強化通識教育課程七大領域召集人權限，提升有關辦</w:t>
      </w:r>
      <w:r w:rsidRPr="00096090">
        <w:rPr>
          <w:rFonts w:ascii="Times New Roman" w:eastAsia="微軟正黑體" w:hAnsi="Times New Roman" w:cs="Times New Roman"/>
          <w:bCs/>
          <w:szCs w:val="24"/>
        </w:rPr>
        <w:t>理</w:t>
      </w:r>
      <w:r w:rsidRPr="00096090">
        <w:rPr>
          <w:rFonts w:ascii="Times New Roman" w:eastAsia="微軟正黑體" w:hAnsi="Times New Roman" w:cs="Times New Roman"/>
          <w:szCs w:val="24"/>
        </w:rPr>
        <w:t>通識教育課程之規劃與開設事宜，達成專業化、公開透明化、具有上而下之統整性與主體性，發揮實質主導</w:t>
      </w:r>
      <w:r w:rsidRPr="00096090">
        <w:rPr>
          <w:rFonts w:ascii="Times New Roman" w:eastAsia="微軟正黑體" w:hAnsi="Times New Roman" w:cs="Times New Roman"/>
          <w:bCs/>
          <w:szCs w:val="24"/>
        </w:rPr>
        <w:t>。並依此</w:t>
      </w:r>
      <w:r w:rsidRPr="00096090">
        <w:rPr>
          <w:rFonts w:ascii="Times New Roman" w:eastAsia="微軟正黑體" w:hAnsi="Times New Roman" w:cs="Times New Roman"/>
          <w:szCs w:val="24"/>
        </w:rPr>
        <w:t>鼓勵老師多多開設相關重點議題課程，使學生能有更多選擇性。</w:t>
      </w:r>
    </w:p>
    <w:p w14:paraId="129A8A98" w14:textId="636CC3B1" w:rsidR="00B24EA0" w:rsidRPr="00096090" w:rsidRDefault="00B24EA0" w:rsidP="00B24EA0">
      <w:pPr>
        <w:spacing w:before="30" w:after="30" w:line="440" w:lineRule="exact"/>
        <w:ind w:leftChars="450" w:left="1320" w:hangingChars="100" w:hanging="240"/>
        <w:jc w:val="both"/>
        <w:rPr>
          <w:rFonts w:ascii="Times New Roman" w:eastAsia="微軟正黑體" w:hAnsi="Times New Roman" w:cs="Times New Roman"/>
          <w:b/>
        </w:rPr>
      </w:pPr>
      <w:r w:rsidRPr="00096090">
        <w:rPr>
          <w:rFonts w:ascii="Times New Roman" w:eastAsia="微軟正黑體" w:hAnsi="Times New Roman" w:cs="Times New Roman"/>
          <w:b/>
        </w:rPr>
        <w:t>3.</w:t>
      </w:r>
      <w:r w:rsidRPr="00096090">
        <w:rPr>
          <w:rFonts w:ascii="Times New Roman" w:eastAsia="微軟正黑體" w:hAnsi="Times New Roman" w:cs="Times New Roman"/>
          <w:b/>
        </w:rPr>
        <w:t>以本校發展願景、教育目標與學生基本素養為基本理念，</w:t>
      </w:r>
      <w:r w:rsidR="009C3616">
        <w:rPr>
          <w:rFonts w:ascii="Times New Roman" w:eastAsia="微軟正黑體" w:hAnsi="Times New Roman" w:cs="Times New Roman"/>
          <w:b/>
        </w:rPr>
        <w:t>建立通識教育課程目標與檢核機制，確保教師教學品質與學生學習成效</w:t>
      </w:r>
    </w:p>
    <w:p w14:paraId="4DC3A59C" w14:textId="77777777" w:rsidR="0031474B" w:rsidRPr="00096090" w:rsidRDefault="00B24EA0" w:rsidP="007E6369">
      <w:pPr>
        <w:spacing w:before="30" w:after="30" w:line="440" w:lineRule="exact"/>
        <w:ind w:leftChars="550" w:left="1320" w:firstLineChars="150" w:firstLine="360"/>
        <w:jc w:val="both"/>
        <w:rPr>
          <w:rFonts w:ascii="Times New Roman" w:eastAsia="微軟正黑體" w:hAnsi="Times New Roman" w:cs="Times New Roman"/>
          <w:b/>
        </w:rPr>
      </w:pPr>
      <w:r w:rsidRPr="00096090">
        <w:rPr>
          <w:rFonts w:ascii="Times New Roman" w:eastAsia="微軟正黑體" w:hAnsi="Times New Roman" w:cs="Times New Roman"/>
        </w:rPr>
        <w:t>在學生學習成效評估機制部分，讓授課教師以多元評量方式評估學生在基本素養的具體成效，實施「學生學習成果導向問卷」。教師得依其授課屬性預先勾選期待學生學習此門課程所需具備的核心能力，再讓學生填答，藉此問卷結果了解學生基本素養的達成情形，已作為該課程之回饋與檢討。</w:t>
      </w:r>
    </w:p>
    <w:p w14:paraId="65B53AF2" w14:textId="77777777" w:rsidR="0031474B" w:rsidRPr="00096090" w:rsidRDefault="0031474B" w:rsidP="00170832">
      <w:pPr>
        <w:pStyle w:val="a9"/>
        <w:numPr>
          <w:ilvl w:val="0"/>
          <w:numId w:val="13"/>
        </w:numPr>
        <w:spacing w:before="108" w:after="108"/>
        <w:ind w:left="960"/>
        <w:jc w:val="both"/>
        <w:rPr>
          <w:rFonts w:ascii="Times New Roman" w:hAnsi="Times New Roman"/>
        </w:rPr>
      </w:pPr>
      <w:bookmarkStart w:id="297" w:name="_Toc403987589"/>
      <w:bookmarkStart w:id="298" w:name="_Toc404517902"/>
      <w:bookmarkStart w:id="299" w:name="_Toc407356099"/>
      <w:bookmarkStart w:id="300" w:name="_Toc407375505"/>
      <w:bookmarkStart w:id="301" w:name="_Toc407433902"/>
      <w:bookmarkStart w:id="302" w:name="_Toc407607638"/>
      <w:r w:rsidRPr="00096090">
        <w:rPr>
          <w:rFonts w:ascii="Times New Roman" w:hAnsi="Times New Roman"/>
        </w:rPr>
        <w:t>行動方案</w:t>
      </w:r>
      <w:bookmarkEnd w:id="297"/>
      <w:bookmarkEnd w:id="298"/>
      <w:bookmarkEnd w:id="299"/>
      <w:bookmarkEnd w:id="300"/>
      <w:bookmarkEnd w:id="301"/>
      <w:bookmarkEnd w:id="302"/>
    </w:p>
    <w:p w14:paraId="74A3379E" w14:textId="77777777" w:rsidR="0031474B" w:rsidRPr="00096090" w:rsidRDefault="0031474B" w:rsidP="00697EA9">
      <w:pPr>
        <w:pStyle w:val="ab"/>
        <w:numPr>
          <w:ilvl w:val="0"/>
          <w:numId w:val="38"/>
        </w:numPr>
        <w:spacing w:beforeLines="30" w:before="108" w:afterLines="30" w:after="108" w:line="440" w:lineRule="exact"/>
        <w:ind w:leftChars="400" w:left="1442" w:hanging="482"/>
        <w:jc w:val="both"/>
        <w:rPr>
          <w:rFonts w:ascii="Times New Roman" w:eastAsia="微軟正黑體" w:hAnsi="Times New Roman" w:cs="Times New Roman"/>
          <w:b/>
        </w:rPr>
      </w:pPr>
      <w:r w:rsidRPr="00096090">
        <w:rPr>
          <w:rFonts w:ascii="Times New Roman" w:eastAsia="微軟正黑體" w:hAnsi="Times New Roman" w:cs="Times New Roman"/>
          <w:b/>
        </w:rPr>
        <w:t>行政組織再造方案</w:t>
      </w:r>
    </w:p>
    <w:p w14:paraId="3499A335" w14:textId="77777777" w:rsidR="00DE318C" w:rsidRPr="00096090" w:rsidRDefault="00DE318C" w:rsidP="00697EA9">
      <w:pPr>
        <w:pStyle w:val="ab"/>
        <w:numPr>
          <w:ilvl w:val="0"/>
          <w:numId w:val="39"/>
        </w:numPr>
        <w:spacing w:beforeLines="30" w:before="108" w:afterLines="30" w:after="108" w:line="440" w:lineRule="exact"/>
        <w:ind w:leftChars="500" w:left="1560" w:hangingChars="150" w:hanging="360"/>
        <w:jc w:val="both"/>
        <w:rPr>
          <w:rFonts w:ascii="Times New Roman" w:eastAsia="微軟正黑體" w:hAnsi="Times New Roman" w:cs="Times New Roman"/>
        </w:rPr>
      </w:pPr>
      <w:r w:rsidRPr="00096090">
        <w:rPr>
          <w:rFonts w:ascii="Times New Roman" w:eastAsia="微軟正黑體" w:hAnsi="Times New Roman" w:cs="Times New Roman"/>
        </w:rPr>
        <w:t>修訂「通識教育中心設置辦法」成為一級輔教單位，統籌本校通識教育相關業務，研擬通識教育發展方向、規劃與審查通識教育課程、協調通識教育師資與排課及審議通識教育相關計畫。</w:t>
      </w:r>
    </w:p>
    <w:p w14:paraId="0516F702" w14:textId="77777777" w:rsidR="00DE318C" w:rsidRPr="00096090" w:rsidRDefault="00DE318C" w:rsidP="00697EA9">
      <w:pPr>
        <w:pStyle w:val="ab"/>
        <w:numPr>
          <w:ilvl w:val="0"/>
          <w:numId w:val="39"/>
        </w:numPr>
        <w:spacing w:beforeLines="30" w:before="108" w:afterLines="30" w:after="108" w:line="440" w:lineRule="exact"/>
        <w:ind w:leftChars="500" w:left="1560" w:hangingChars="150" w:hanging="360"/>
        <w:jc w:val="both"/>
        <w:rPr>
          <w:rFonts w:ascii="Times New Roman" w:eastAsia="微軟正黑體" w:hAnsi="Times New Roman" w:cs="Times New Roman"/>
        </w:rPr>
      </w:pPr>
      <w:r w:rsidRPr="00096090">
        <w:rPr>
          <w:rFonts w:ascii="Times New Roman" w:eastAsia="微軟正黑體" w:hAnsi="Times New Roman" w:cs="Times New Roman"/>
        </w:rPr>
        <w:t>組成「通識教育諮詢委員會」延聘校外通識教育專家，提供本校通識教育理念、目標、發展方向與重要政策之諮詢。</w:t>
      </w:r>
    </w:p>
    <w:p w14:paraId="5D0EB788" w14:textId="77777777" w:rsidR="0031474B" w:rsidRPr="00096090" w:rsidRDefault="00DE318C" w:rsidP="00697EA9">
      <w:pPr>
        <w:pStyle w:val="ab"/>
        <w:numPr>
          <w:ilvl w:val="0"/>
          <w:numId w:val="39"/>
        </w:numPr>
        <w:spacing w:beforeLines="30" w:before="108" w:afterLines="30" w:after="108" w:line="440" w:lineRule="exact"/>
        <w:ind w:leftChars="500" w:left="1560" w:hangingChars="150" w:hanging="360"/>
        <w:jc w:val="both"/>
        <w:rPr>
          <w:rFonts w:ascii="Times New Roman" w:eastAsia="微軟正黑體" w:hAnsi="Times New Roman" w:cs="Times New Roman"/>
        </w:rPr>
      </w:pPr>
      <w:r w:rsidRPr="00096090">
        <w:rPr>
          <w:rFonts w:ascii="Times New Roman" w:eastAsia="微軟正黑體" w:hAnsi="Times New Roman" w:cs="Times New Roman"/>
        </w:rPr>
        <w:t>修訂「通識教育委員會設置辦法」，下設七領域小組會議，負責審議本校通識教育課程規劃、開設與相關辦法。相關授課教師安排由各領域召集人推薦，並由召集人會議審議之。</w:t>
      </w:r>
    </w:p>
    <w:p w14:paraId="18A3B1E7" w14:textId="77777777" w:rsidR="0031474B" w:rsidRPr="00096090" w:rsidRDefault="0031474B" w:rsidP="00697EA9">
      <w:pPr>
        <w:pStyle w:val="ab"/>
        <w:numPr>
          <w:ilvl w:val="0"/>
          <w:numId w:val="38"/>
        </w:numPr>
        <w:spacing w:beforeLines="30" w:before="108" w:afterLines="30" w:after="108" w:line="440" w:lineRule="exact"/>
        <w:ind w:leftChars="400" w:left="1442" w:hanging="482"/>
        <w:jc w:val="both"/>
        <w:rPr>
          <w:rFonts w:ascii="Times New Roman" w:eastAsia="微軟正黑體" w:hAnsi="Times New Roman" w:cs="Times New Roman"/>
          <w:b/>
        </w:rPr>
      </w:pPr>
      <w:r w:rsidRPr="00096090">
        <w:rPr>
          <w:rFonts w:ascii="Times New Roman" w:eastAsia="微軟正黑體" w:hAnsi="Times New Roman" w:cs="Times New Roman"/>
          <w:b/>
        </w:rPr>
        <w:t>重建本校特色課程方案</w:t>
      </w:r>
    </w:p>
    <w:p w14:paraId="5AECA80F" w14:textId="77777777" w:rsidR="0031474B" w:rsidRPr="00096090" w:rsidRDefault="00DE318C" w:rsidP="0031474B">
      <w:pPr>
        <w:spacing w:beforeLines="30" w:before="108" w:afterLines="30" w:after="108" w:line="440" w:lineRule="exact"/>
        <w:ind w:leftChars="400" w:left="960" w:firstLineChars="200" w:firstLine="480"/>
        <w:jc w:val="both"/>
        <w:rPr>
          <w:rFonts w:ascii="Times New Roman" w:eastAsia="微軟正黑體" w:hAnsi="Times New Roman" w:cs="Times New Roman"/>
        </w:rPr>
      </w:pPr>
      <w:r w:rsidRPr="00096090">
        <w:rPr>
          <w:rFonts w:ascii="Times New Roman" w:eastAsia="微軟正黑體" w:hAnsi="Times New Roman" w:cs="Times New Roman"/>
        </w:rPr>
        <w:t>有關通識教育課程之規劃與開設，由各領域召集人邀集該領域課程屬性相關之系所主管共同討論確立之，以確立本校通識教育中心上而下</w:t>
      </w:r>
      <w:r w:rsidRPr="00096090">
        <w:rPr>
          <w:rFonts w:ascii="Times New Roman" w:eastAsia="微軟正黑體" w:hAnsi="Times New Roman" w:cs="Times New Roman"/>
        </w:rPr>
        <w:lastRenderedPageBreak/>
        <w:t>之統整性與主體性，發揮實質主導通識課程之規劃、開設等功能。另以建構專業基礎的教育為核心內涵，每一課程領域規劃有通識相關對應學程課程，提供更多學生修習跨領域學程先備課程或正式課程之機會，藉以提升學生跨領域整合之多元就業能力。</w:t>
      </w:r>
    </w:p>
    <w:p w14:paraId="43F829AE" w14:textId="77777777" w:rsidR="0031474B" w:rsidRPr="00096090" w:rsidRDefault="0031474B" w:rsidP="00697EA9">
      <w:pPr>
        <w:pStyle w:val="ab"/>
        <w:numPr>
          <w:ilvl w:val="0"/>
          <w:numId w:val="38"/>
        </w:numPr>
        <w:spacing w:beforeLines="30" w:before="108" w:afterLines="30" w:after="108" w:line="440" w:lineRule="exact"/>
        <w:ind w:leftChars="400" w:left="1442" w:hanging="482"/>
        <w:jc w:val="both"/>
        <w:rPr>
          <w:rFonts w:ascii="Times New Roman" w:eastAsia="微軟正黑體" w:hAnsi="Times New Roman" w:cs="Times New Roman"/>
          <w:b/>
        </w:rPr>
      </w:pPr>
      <w:r w:rsidRPr="00096090">
        <w:rPr>
          <w:rFonts w:ascii="Times New Roman" w:eastAsia="微軟正黑體" w:hAnsi="Times New Roman" w:cs="Times New Roman"/>
          <w:b/>
        </w:rPr>
        <w:t>教與學品質確保方案</w:t>
      </w:r>
    </w:p>
    <w:p w14:paraId="2263D713" w14:textId="77777777" w:rsidR="00DE318C" w:rsidRPr="00096090" w:rsidRDefault="00DE318C" w:rsidP="00DE318C">
      <w:pPr>
        <w:spacing w:beforeLines="30" w:before="108" w:afterLines="30" w:after="108" w:line="440" w:lineRule="exact"/>
        <w:ind w:leftChars="400" w:left="960" w:firstLineChars="200" w:firstLine="480"/>
        <w:jc w:val="both"/>
        <w:rPr>
          <w:rFonts w:ascii="Times New Roman" w:eastAsia="微軟正黑體" w:hAnsi="Times New Roman" w:cs="Times New Roman"/>
        </w:rPr>
      </w:pPr>
      <w:r w:rsidRPr="00096090">
        <w:rPr>
          <w:rFonts w:ascii="Times New Roman" w:eastAsia="微軟正黑體" w:hAnsi="Times New Roman" w:cs="Times New Roman"/>
        </w:rPr>
        <w:t>落實校級學生基本素養、通識教育課程目標與檢核機制之對應關係，重視學生意見調查，建立</w:t>
      </w:r>
      <w:r w:rsidRPr="00096090">
        <w:rPr>
          <w:rFonts w:ascii="Times New Roman" w:eastAsia="微軟正黑體" w:hAnsi="Times New Roman" w:cs="Times New Roman"/>
        </w:rPr>
        <w:t xml:space="preserve">PDCA </w:t>
      </w:r>
      <w:r w:rsidR="00EE1F29">
        <w:rPr>
          <w:rFonts w:ascii="Times New Roman" w:eastAsia="微軟正黑體" w:hAnsi="Times New Roman" w:cs="Times New Roman"/>
        </w:rPr>
        <w:t>改善機制，並經由</w:t>
      </w:r>
      <w:r w:rsidR="00EE1F29">
        <w:rPr>
          <w:rFonts w:ascii="Times New Roman" w:eastAsia="微軟正黑體" w:hAnsi="Times New Roman" w:cs="Times New Roman" w:hint="eastAsia"/>
        </w:rPr>
        <w:t>辦</w:t>
      </w:r>
      <w:r w:rsidRPr="00096090">
        <w:rPr>
          <w:rFonts w:ascii="Times New Roman" w:eastAsia="微軟正黑體" w:hAnsi="Times New Roman" w:cs="Times New Roman"/>
        </w:rPr>
        <w:t>理通識教學策略研討會、通識教育理念專題演講增加師生互動，以確保教與學之品質。</w:t>
      </w:r>
    </w:p>
    <w:p w14:paraId="6B3EA5BA" w14:textId="77777777" w:rsidR="003821B0" w:rsidRPr="00096090" w:rsidRDefault="0031474B" w:rsidP="00170832">
      <w:pPr>
        <w:pStyle w:val="a9"/>
        <w:numPr>
          <w:ilvl w:val="0"/>
          <w:numId w:val="13"/>
        </w:numPr>
        <w:spacing w:before="108" w:after="108"/>
        <w:ind w:left="960"/>
        <w:jc w:val="both"/>
        <w:rPr>
          <w:rFonts w:ascii="Times New Roman" w:hAnsi="Times New Roman"/>
        </w:rPr>
      </w:pPr>
      <w:r w:rsidRPr="00096090">
        <w:rPr>
          <w:rFonts w:ascii="Times New Roman" w:hAnsi="Times New Roman"/>
        </w:rPr>
        <w:t>質量化績效測量指標</w:t>
      </w:r>
    </w:p>
    <w:tbl>
      <w:tblPr>
        <w:tblStyle w:val="a6"/>
        <w:tblW w:w="0" w:type="auto"/>
        <w:jc w:val="center"/>
        <w:tblLook w:val="04A0" w:firstRow="1" w:lastRow="0" w:firstColumn="1" w:lastColumn="0" w:noHBand="0" w:noVBand="1"/>
      </w:tblPr>
      <w:tblGrid>
        <w:gridCol w:w="788"/>
        <w:gridCol w:w="569"/>
        <w:gridCol w:w="446"/>
        <w:gridCol w:w="1505"/>
        <w:gridCol w:w="685"/>
        <w:gridCol w:w="1014"/>
        <w:gridCol w:w="1014"/>
        <w:gridCol w:w="769"/>
        <w:gridCol w:w="866"/>
        <w:gridCol w:w="866"/>
      </w:tblGrid>
      <w:tr w:rsidR="000B49BF" w:rsidRPr="00096090" w14:paraId="7D1F1494" w14:textId="77777777" w:rsidTr="00161140">
        <w:trPr>
          <w:trHeight w:val="567"/>
          <w:tblHeader/>
          <w:jc w:val="center"/>
        </w:trPr>
        <w:tc>
          <w:tcPr>
            <w:tcW w:w="789" w:type="dxa"/>
            <w:vMerge w:val="restart"/>
            <w:shd w:val="clear" w:color="auto" w:fill="D9D9D9" w:themeFill="background1" w:themeFillShade="D9"/>
            <w:vAlign w:val="center"/>
          </w:tcPr>
          <w:p w14:paraId="5D68C8C1" w14:textId="77777777" w:rsidR="000B49BF" w:rsidRPr="00096090" w:rsidRDefault="000B49BF" w:rsidP="006643A3">
            <w:pPr>
              <w:snapToGrid w:val="0"/>
              <w:spacing w:line="30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執行單位</w:t>
            </w:r>
          </w:p>
        </w:tc>
        <w:tc>
          <w:tcPr>
            <w:tcW w:w="0" w:type="auto"/>
            <w:vMerge w:val="restart"/>
            <w:shd w:val="clear" w:color="auto" w:fill="D9D9D9" w:themeFill="background1" w:themeFillShade="D9"/>
            <w:vAlign w:val="center"/>
          </w:tcPr>
          <w:p w14:paraId="17EA7B71" w14:textId="77777777" w:rsidR="000B49BF" w:rsidRPr="00096090" w:rsidRDefault="000B49BF" w:rsidP="006643A3">
            <w:pPr>
              <w:snapToGrid w:val="0"/>
              <w:spacing w:line="30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項目</w:t>
            </w:r>
          </w:p>
        </w:tc>
        <w:tc>
          <w:tcPr>
            <w:tcW w:w="0" w:type="auto"/>
            <w:vMerge w:val="restart"/>
            <w:shd w:val="clear" w:color="auto" w:fill="D9D9D9" w:themeFill="background1" w:themeFillShade="D9"/>
            <w:vAlign w:val="center"/>
          </w:tcPr>
          <w:p w14:paraId="198E6409" w14:textId="77777777" w:rsidR="000B49BF" w:rsidRPr="00096090" w:rsidRDefault="000B49BF" w:rsidP="006643A3">
            <w:pPr>
              <w:snapToGrid w:val="0"/>
              <w:spacing w:line="30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類型</w:t>
            </w:r>
          </w:p>
        </w:tc>
        <w:tc>
          <w:tcPr>
            <w:tcW w:w="0" w:type="auto"/>
            <w:vMerge w:val="restart"/>
            <w:shd w:val="clear" w:color="auto" w:fill="D9D9D9" w:themeFill="background1" w:themeFillShade="D9"/>
            <w:vAlign w:val="center"/>
          </w:tcPr>
          <w:p w14:paraId="06A079C6" w14:textId="77777777" w:rsidR="000B49BF" w:rsidRPr="00096090" w:rsidRDefault="000B49BF" w:rsidP="006643A3">
            <w:pPr>
              <w:snapToGrid w:val="0"/>
              <w:spacing w:line="30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績效指標</w:t>
            </w:r>
          </w:p>
        </w:tc>
        <w:tc>
          <w:tcPr>
            <w:tcW w:w="0" w:type="auto"/>
            <w:vMerge w:val="restart"/>
            <w:shd w:val="clear" w:color="auto" w:fill="D9D9D9" w:themeFill="background1" w:themeFillShade="D9"/>
            <w:vAlign w:val="center"/>
          </w:tcPr>
          <w:p w14:paraId="556C65DD" w14:textId="77777777" w:rsidR="000B49BF" w:rsidRPr="00096090" w:rsidRDefault="000B49BF" w:rsidP="006643A3">
            <w:pPr>
              <w:snapToGrid w:val="0"/>
              <w:spacing w:line="30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104</w:t>
            </w:r>
            <w:r w:rsidRPr="00096090">
              <w:rPr>
                <w:rFonts w:ascii="Times New Roman" w:eastAsia="微軟正黑體" w:hAnsi="Times New Roman" w:cs="Times New Roman"/>
                <w:b/>
                <w:sz w:val="22"/>
              </w:rPr>
              <w:t>年</w:t>
            </w:r>
          </w:p>
        </w:tc>
        <w:tc>
          <w:tcPr>
            <w:tcW w:w="0" w:type="auto"/>
            <w:vMerge w:val="restart"/>
            <w:shd w:val="clear" w:color="auto" w:fill="D9D9D9" w:themeFill="background1" w:themeFillShade="D9"/>
            <w:vAlign w:val="center"/>
          </w:tcPr>
          <w:p w14:paraId="3A8CAD52" w14:textId="77777777" w:rsidR="000B49BF" w:rsidRPr="00096090" w:rsidRDefault="000B49BF" w:rsidP="006643A3">
            <w:pPr>
              <w:snapToGrid w:val="0"/>
              <w:spacing w:line="300" w:lineRule="exact"/>
              <w:jc w:val="center"/>
              <w:rPr>
                <w:rFonts w:ascii="Times New Roman" w:eastAsia="微軟正黑體" w:hAnsi="Times New Roman" w:cs="Times New Roman"/>
                <w:b/>
                <w:spacing w:val="-16"/>
                <w:sz w:val="22"/>
              </w:rPr>
            </w:pPr>
            <w:r w:rsidRPr="00096090">
              <w:rPr>
                <w:rFonts w:ascii="Times New Roman" w:eastAsia="微軟正黑體" w:hAnsi="Times New Roman" w:cs="Times New Roman"/>
                <w:b/>
                <w:spacing w:val="-16"/>
                <w:sz w:val="22"/>
              </w:rPr>
              <w:t>105-106</w:t>
            </w:r>
            <w:r w:rsidRPr="00096090">
              <w:rPr>
                <w:rFonts w:ascii="Times New Roman" w:eastAsia="微軟正黑體" w:hAnsi="Times New Roman" w:cs="Times New Roman"/>
                <w:b/>
                <w:spacing w:val="-16"/>
                <w:sz w:val="22"/>
              </w:rPr>
              <w:t>年</w:t>
            </w:r>
          </w:p>
        </w:tc>
        <w:tc>
          <w:tcPr>
            <w:tcW w:w="0" w:type="auto"/>
            <w:vMerge w:val="restart"/>
            <w:shd w:val="clear" w:color="auto" w:fill="D9D9D9" w:themeFill="background1" w:themeFillShade="D9"/>
            <w:vAlign w:val="center"/>
          </w:tcPr>
          <w:p w14:paraId="41E1FB0E" w14:textId="77777777" w:rsidR="000B49BF" w:rsidRPr="00096090" w:rsidRDefault="000B49BF" w:rsidP="006643A3">
            <w:pPr>
              <w:snapToGrid w:val="0"/>
              <w:spacing w:line="300" w:lineRule="exact"/>
              <w:jc w:val="center"/>
              <w:rPr>
                <w:rFonts w:ascii="Times New Roman" w:eastAsia="微軟正黑體" w:hAnsi="Times New Roman" w:cs="Times New Roman"/>
                <w:b/>
                <w:spacing w:val="-16"/>
                <w:sz w:val="22"/>
              </w:rPr>
            </w:pPr>
            <w:r w:rsidRPr="00096090">
              <w:rPr>
                <w:rFonts w:ascii="Times New Roman" w:eastAsia="微軟正黑體" w:hAnsi="Times New Roman" w:cs="Times New Roman"/>
                <w:b/>
                <w:spacing w:val="-16"/>
                <w:sz w:val="22"/>
              </w:rPr>
              <w:t>107-108</w:t>
            </w:r>
            <w:r w:rsidRPr="00096090">
              <w:rPr>
                <w:rFonts w:ascii="Times New Roman" w:eastAsia="微軟正黑體" w:hAnsi="Times New Roman" w:cs="Times New Roman"/>
                <w:b/>
                <w:spacing w:val="-16"/>
                <w:sz w:val="22"/>
              </w:rPr>
              <w:t>年</w:t>
            </w:r>
          </w:p>
        </w:tc>
        <w:tc>
          <w:tcPr>
            <w:tcW w:w="0" w:type="auto"/>
            <w:gridSpan w:val="3"/>
            <w:shd w:val="clear" w:color="auto" w:fill="D9D9D9" w:themeFill="background1" w:themeFillShade="D9"/>
            <w:vAlign w:val="center"/>
          </w:tcPr>
          <w:p w14:paraId="156920E1" w14:textId="77777777" w:rsidR="000B49BF" w:rsidRPr="00096090" w:rsidRDefault="000B49BF" w:rsidP="004D79DC">
            <w:pPr>
              <w:snapToGrid w:val="0"/>
              <w:spacing w:line="300" w:lineRule="exact"/>
              <w:jc w:val="center"/>
              <w:rPr>
                <w:rFonts w:ascii="Times New Roman" w:eastAsia="微軟正黑體" w:hAnsi="Times New Roman" w:cs="Times New Roman"/>
                <w:b/>
                <w:spacing w:val="-16"/>
                <w:sz w:val="22"/>
              </w:rPr>
            </w:pPr>
            <w:r w:rsidRPr="00096090">
              <w:rPr>
                <w:rFonts w:ascii="Times New Roman" w:eastAsia="微軟正黑體" w:hAnsi="Times New Roman" w:cs="Times New Roman"/>
                <w:b/>
                <w:spacing w:val="-16"/>
                <w:sz w:val="22"/>
              </w:rPr>
              <w:t>所需經費概算</w:t>
            </w:r>
            <w:r w:rsidR="00AE02C5">
              <w:rPr>
                <w:rFonts w:ascii="Times New Roman" w:eastAsia="微軟正黑體" w:hAnsi="Times New Roman" w:cs="Times New Roman"/>
                <w:b/>
                <w:spacing w:val="-16"/>
                <w:sz w:val="22"/>
              </w:rPr>
              <w:t>（</w:t>
            </w:r>
            <w:r w:rsidRPr="00096090">
              <w:rPr>
                <w:rFonts w:ascii="Times New Roman" w:eastAsia="微軟正黑體" w:hAnsi="Times New Roman" w:cs="Times New Roman"/>
                <w:b/>
                <w:spacing w:val="-16"/>
                <w:sz w:val="22"/>
              </w:rPr>
              <w:t>元</w:t>
            </w:r>
            <w:r w:rsidR="00AE02C5">
              <w:rPr>
                <w:rFonts w:ascii="Times New Roman" w:eastAsia="微軟正黑體" w:hAnsi="Times New Roman" w:cs="Times New Roman"/>
                <w:b/>
                <w:spacing w:val="-16"/>
                <w:sz w:val="22"/>
              </w:rPr>
              <w:t>）</w:t>
            </w:r>
          </w:p>
        </w:tc>
      </w:tr>
      <w:tr w:rsidR="000B49BF" w:rsidRPr="00096090" w14:paraId="2E451112" w14:textId="77777777" w:rsidTr="00161140">
        <w:trPr>
          <w:trHeight w:val="567"/>
          <w:tblHeader/>
          <w:jc w:val="center"/>
        </w:trPr>
        <w:tc>
          <w:tcPr>
            <w:tcW w:w="789" w:type="dxa"/>
            <w:vMerge/>
            <w:shd w:val="clear" w:color="auto" w:fill="D9D9D9" w:themeFill="background1" w:themeFillShade="D9"/>
            <w:vAlign w:val="center"/>
          </w:tcPr>
          <w:p w14:paraId="2C655E7D" w14:textId="77777777" w:rsidR="000B49BF" w:rsidRPr="00096090" w:rsidRDefault="000B49BF" w:rsidP="006643A3">
            <w:pPr>
              <w:snapToGrid w:val="0"/>
              <w:spacing w:line="300" w:lineRule="exact"/>
              <w:jc w:val="center"/>
              <w:rPr>
                <w:rFonts w:ascii="Times New Roman" w:eastAsia="微軟正黑體" w:hAnsi="Times New Roman" w:cs="Times New Roman"/>
                <w:b/>
                <w:sz w:val="22"/>
              </w:rPr>
            </w:pPr>
          </w:p>
        </w:tc>
        <w:tc>
          <w:tcPr>
            <w:tcW w:w="0" w:type="auto"/>
            <w:vMerge/>
            <w:shd w:val="clear" w:color="auto" w:fill="D9D9D9" w:themeFill="background1" w:themeFillShade="D9"/>
            <w:vAlign w:val="center"/>
          </w:tcPr>
          <w:p w14:paraId="47E6AA77" w14:textId="77777777" w:rsidR="000B49BF" w:rsidRPr="00096090" w:rsidRDefault="000B49BF" w:rsidP="006643A3">
            <w:pPr>
              <w:snapToGrid w:val="0"/>
              <w:spacing w:line="300" w:lineRule="exact"/>
              <w:jc w:val="center"/>
              <w:rPr>
                <w:rFonts w:ascii="Times New Roman" w:eastAsia="微軟正黑體" w:hAnsi="Times New Roman" w:cs="Times New Roman"/>
                <w:b/>
                <w:sz w:val="22"/>
              </w:rPr>
            </w:pPr>
          </w:p>
        </w:tc>
        <w:tc>
          <w:tcPr>
            <w:tcW w:w="0" w:type="auto"/>
            <w:vMerge/>
            <w:shd w:val="clear" w:color="auto" w:fill="D9D9D9" w:themeFill="background1" w:themeFillShade="D9"/>
            <w:vAlign w:val="center"/>
          </w:tcPr>
          <w:p w14:paraId="772674E3" w14:textId="77777777" w:rsidR="000B49BF" w:rsidRPr="00096090" w:rsidRDefault="000B49BF" w:rsidP="006643A3">
            <w:pPr>
              <w:snapToGrid w:val="0"/>
              <w:spacing w:line="300" w:lineRule="exact"/>
              <w:jc w:val="center"/>
              <w:rPr>
                <w:rFonts w:ascii="Times New Roman" w:eastAsia="微軟正黑體" w:hAnsi="Times New Roman" w:cs="Times New Roman"/>
                <w:b/>
                <w:sz w:val="22"/>
              </w:rPr>
            </w:pPr>
          </w:p>
        </w:tc>
        <w:tc>
          <w:tcPr>
            <w:tcW w:w="0" w:type="auto"/>
            <w:vMerge/>
            <w:shd w:val="clear" w:color="auto" w:fill="D9D9D9" w:themeFill="background1" w:themeFillShade="D9"/>
            <w:vAlign w:val="center"/>
          </w:tcPr>
          <w:p w14:paraId="195F2A9E" w14:textId="77777777" w:rsidR="000B49BF" w:rsidRPr="00096090" w:rsidRDefault="000B49BF" w:rsidP="006643A3">
            <w:pPr>
              <w:snapToGrid w:val="0"/>
              <w:spacing w:line="300" w:lineRule="exact"/>
              <w:jc w:val="center"/>
              <w:rPr>
                <w:rFonts w:ascii="Times New Roman" w:eastAsia="微軟正黑體" w:hAnsi="Times New Roman" w:cs="Times New Roman"/>
                <w:b/>
                <w:sz w:val="22"/>
              </w:rPr>
            </w:pPr>
          </w:p>
        </w:tc>
        <w:tc>
          <w:tcPr>
            <w:tcW w:w="0" w:type="auto"/>
            <w:vMerge/>
            <w:shd w:val="clear" w:color="auto" w:fill="D9D9D9" w:themeFill="background1" w:themeFillShade="D9"/>
            <w:vAlign w:val="center"/>
          </w:tcPr>
          <w:p w14:paraId="72F2B681" w14:textId="77777777" w:rsidR="000B49BF" w:rsidRPr="00096090" w:rsidRDefault="000B49BF" w:rsidP="006643A3">
            <w:pPr>
              <w:snapToGrid w:val="0"/>
              <w:spacing w:line="300" w:lineRule="exact"/>
              <w:jc w:val="center"/>
              <w:rPr>
                <w:rFonts w:ascii="Times New Roman" w:eastAsia="微軟正黑體" w:hAnsi="Times New Roman" w:cs="Times New Roman"/>
                <w:b/>
                <w:sz w:val="22"/>
              </w:rPr>
            </w:pPr>
          </w:p>
        </w:tc>
        <w:tc>
          <w:tcPr>
            <w:tcW w:w="0" w:type="auto"/>
            <w:vMerge/>
            <w:shd w:val="clear" w:color="auto" w:fill="D9D9D9" w:themeFill="background1" w:themeFillShade="D9"/>
            <w:vAlign w:val="center"/>
          </w:tcPr>
          <w:p w14:paraId="64505B29" w14:textId="77777777" w:rsidR="000B49BF" w:rsidRPr="00096090" w:rsidRDefault="000B49BF" w:rsidP="006643A3">
            <w:pPr>
              <w:snapToGrid w:val="0"/>
              <w:spacing w:line="300" w:lineRule="exact"/>
              <w:jc w:val="center"/>
              <w:rPr>
                <w:rFonts w:ascii="Times New Roman" w:eastAsia="微軟正黑體" w:hAnsi="Times New Roman" w:cs="Times New Roman"/>
                <w:b/>
                <w:spacing w:val="-16"/>
                <w:sz w:val="22"/>
              </w:rPr>
            </w:pPr>
          </w:p>
        </w:tc>
        <w:tc>
          <w:tcPr>
            <w:tcW w:w="0" w:type="auto"/>
            <w:vMerge/>
            <w:shd w:val="clear" w:color="auto" w:fill="D9D9D9" w:themeFill="background1" w:themeFillShade="D9"/>
            <w:vAlign w:val="center"/>
          </w:tcPr>
          <w:p w14:paraId="79C62E19" w14:textId="77777777" w:rsidR="000B49BF" w:rsidRPr="00096090" w:rsidRDefault="000B49BF" w:rsidP="006643A3">
            <w:pPr>
              <w:snapToGrid w:val="0"/>
              <w:spacing w:line="300" w:lineRule="exact"/>
              <w:jc w:val="center"/>
              <w:rPr>
                <w:rFonts w:ascii="Times New Roman" w:eastAsia="微軟正黑體" w:hAnsi="Times New Roman" w:cs="Times New Roman"/>
                <w:b/>
                <w:spacing w:val="-16"/>
                <w:sz w:val="22"/>
              </w:rPr>
            </w:pPr>
          </w:p>
        </w:tc>
        <w:tc>
          <w:tcPr>
            <w:tcW w:w="0" w:type="auto"/>
            <w:shd w:val="clear" w:color="auto" w:fill="D9D9D9" w:themeFill="background1" w:themeFillShade="D9"/>
            <w:vAlign w:val="center"/>
          </w:tcPr>
          <w:p w14:paraId="42E37F1A" w14:textId="77777777" w:rsidR="000B49BF" w:rsidRPr="00096090" w:rsidRDefault="000B49BF" w:rsidP="004D79DC">
            <w:pPr>
              <w:snapToGrid w:val="0"/>
              <w:spacing w:line="300" w:lineRule="exact"/>
              <w:jc w:val="center"/>
              <w:rPr>
                <w:rFonts w:ascii="Times New Roman" w:eastAsia="微軟正黑體" w:hAnsi="Times New Roman" w:cs="Times New Roman"/>
                <w:b/>
                <w:sz w:val="22"/>
              </w:rPr>
            </w:pPr>
            <w:r w:rsidRPr="00096090">
              <w:rPr>
                <w:rFonts w:ascii="Times New Roman" w:eastAsia="微軟正黑體" w:hAnsi="Times New Roman" w:cs="Times New Roman"/>
                <w:b/>
                <w:sz w:val="22"/>
              </w:rPr>
              <w:t>104</w:t>
            </w:r>
            <w:r w:rsidRPr="00096090">
              <w:rPr>
                <w:rFonts w:ascii="Times New Roman" w:eastAsia="微軟正黑體" w:hAnsi="Times New Roman" w:cs="Times New Roman"/>
                <w:b/>
                <w:sz w:val="22"/>
              </w:rPr>
              <w:t>年</w:t>
            </w:r>
          </w:p>
        </w:tc>
        <w:tc>
          <w:tcPr>
            <w:tcW w:w="0" w:type="auto"/>
            <w:shd w:val="clear" w:color="auto" w:fill="D9D9D9" w:themeFill="background1" w:themeFillShade="D9"/>
            <w:vAlign w:val="center"/>
          </w:tcPr>
          <w:p w14:paraId="2C8FD267" w14:textId="77777777" w:rsidR="000B49BF" w:rsidRPr="00096090" w:rsidRDefault="000B49BF" w:rsidP="004D79DC">
            <w:pPr>
              <w:snapToGrid w:val="0"/>
              <w:spacing w:line="300" w:lineRule="exact"/>
              <w:jc w:val="center"/>
              <w:rPr>
                <w:rFonts w:ascii="Times New Roman" w:eastAsia="微軟正黑體" w:hAnsi="Times New Roman" w:cs="Times New Roman"/>
                <w:b/>
                <w:spacing w:val="-16"/>
                <w:sz w:val="22"/>
              </w:rPr>
            </w:pPr>
            <w:r w:rsidRPr="00096090">
              <w:rPr>
                <w:rFonts w:ascii="Times New Roman" w:eastAsia="微軟正黑體" w:hAnsi="Times New Roman" w:cs="Times New Roman"/>
                <w:b/>
                <w:spacing w:val="-16"/>
                <w:sz w:val="22"/>
              </w:rPr>
              <w:t>105-</w:t>
            </w:r>
          </w:p>
          <w:p w14:paraId="2487779C" w14:textId="77777777" w:rsidR="000B49BF" w:rsidRPr="00096090" w:rsidRDefault="000B49BF" w:rsidP="004D79DC">
            <w:pPr>
              <w:snapToGrid w:val="0"/>
              <w:spacing w:line="300" w:lineRule="exact"/>
              <w:jc w:val="center"/>
              <w:rPr>
                <w:rFonts w:ascii="Times New Roman" w:eastAsia="微軟正黑體" w:hAnsi="Times New Roman" w:cs="Times New Roman"/>
                <w:b/>
                <w:spacing w:val="-16"/>
                <w:sz w:val="22"/>
              </w:rPr>
            </w:pPr>
            <w:r w:rsidRPr="00096090">
              <w:rPr>
                <w:rFonts w:ascii="Times New Roman" w:eastAsia="微軟正黑體" w:hAnsi="Times New Roman" w:cs="Times New Roman"/>
                <w:b/>
                <w:spacing w:val="-16"/>
                <w:sz w:val="22"/>
              </w:rPr>
              <w:t>106</w:t>
            </w:r>
            <w:r w:rsidRPr="00096090">
              <w:rPr>
                <w:rFonts w:ascii="Times New Roman" w:eastAsia="微軟正黑體" w:hAnsi="Times New Roman" w:cs="Times New Roman"/>
                <w:b/>
                <w:spacing w:val="-16"/>
                <w:sz w:val="22"/>
              </w:rPr>
              <w:t>年</w:t>
            </w:r>
          </w:p>
        </w:tc>
        <w:tc>
          <w:tcPr>
            <w:tcW w:w="0" w:type="auto"/>
            <w:shd w:val="clear" w:color="auto" w:fill="D9D9D9" w:themeFill="background1" w:themeFillShade="D9"/>
            <w:vAlign w:val="center"/>
          </w:tcPr>
          <w:p w14:paraId="7C046C5E" w14:textId="77777777" w:rsidR="000B49BF" w:rsidRPr="00096090" w:rsidRDefault="000B49BF" w:rsidP="004D79DC">
            <w:pPr>
              <w:snapToGrid w:val="0"/>
              <w:spacing w:line="300" w:lineRule="exact"/>
              <w:jc w:val="center"/>
              <w:rPr>
                <w:rFonts w:ascii="Times New Roman" w:eastAsia="微軟正黑體" w:hAnsi="Times New Roman" w:cs="Times New Roman"/>
                <w:b/>
                <w:spacing w:val="-16"/>
                <w:sz w:val="22"/>
              </w:rPr>
            </w:pPr>
            <w:r w:rsidRPr="00096090">
              <w:rPr>
                <w:rFonts w:ascii="Times New Roman" w:eastAsia="微軟正黑體" w:hAnsi="Times New Roman" w:cs="Times New Roman"/>
                <w:b/>
                <w:spacing w:val="-16"/>
                <w:sz w:val="22"/>
              </w:rPr>
              <w:t>107-</w:t>
            </w:r>
          </w:p>
          <w:p w14:paraId="50BE440A" w14:textId="77777777" w:rsidR="000B49BF" w:rsidRPr="00096090" w:rsidRDefault="000B49BF" w:rsidP="004D79DC">
            <w:pPr>
              <w:snapToGrid w:val="0"/>
              <w:spacing w:line="300" w:lineRule="exact"/>
              <w:jc w:val="center"/>
              <w:rPr>
                <w:rFonts w:ascii="Times New Roman" w:eastAsia="微軟正黑體" w:hAnsi="Times New Roman" w:cs="Times New Roman"/>
                <w:b/>
                <w:spacing w:val="-16"/>
                <w:sz w:val="22"/>
              </w:rPr>
            </w:pPr>
            <w:r w:rsidRPr="00096090">
              <w:rPr>
                <w:rFonts w:ascii="Times New Roman" w:eastAsia="微軟正黑體" w:hAnsi="Times New Roman" w:cs="Times New Roman"/>
                <w:b/>
                <w:spacing w:val="-16"/>
                <w:sz w:val="22"/>
              </w:rPr>
              <w:t>108</w:t>
            </w:r>
            <w:r w:rsidRPr="00096090">
              <w:rPr>
                <w:rFonts w:ascii="Times New Roman" w:eastAsia="微軟正黑體" w:hAnsi="Times New Roman" w:cs="Times New Roman"/>
                <w:b/>
                <w:spacing w:val="-16"/>
                <w:sz w:val="22"/>
              </w:rPr>
              <w:t>年</w:t>
            </w:r>
          </w:p>
        </w:tc>
      </w:tr>
      <w:tr w:rsidR="000B49BF" w:rsidRPr="00096090" w14:paraId="7C4B7011" w14:textId="77777777" w:rsidTr="00161140">
        <w:trPr>
          <w:jc w:val="center"/>
        </w:trPr>
        <w:tc>
          <w:tcPr>
            <w:tcW w:w="789" w:type="dxa"/>
            <w:vMerge w:val="restart"/>
            <w:vAlign w:val="center"/>
          </w:tcPr>
          <w:p w14:paraId="2AACA66C" w14:textId="77777777" w:rsidR="000B49BF" w:rsidRPr="00096090" w:rsidRDefault="000B49BF" w:rsidP="006643A3">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bCs/>
                <w:sz w:val="22"/>
              </w:rPr>
              <w:t>通識中心</w:t>
            </w:r>
          </w:p>
        </w:tc>
        <w:tc>
          <w:tcPr>
            <w:tcW w:w="0" w:type="auto"/>
            <w:vMerge w:val="restart"/>
            <w:vAlign w:val="center"/>
          </w:tcPr>
          <w:p w14:paraId="3C7950A1" w14:textId="77777777" w:rsidR="000B49BF" w:rsidRPr="00096090" w:rsidRDefault="000B49BF" w:rsidP="00FA0957">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建構通識教育機制</w:t>
            </w:r>
          </w:p>
        </w:tc>
        <w:tc>
          <w:tcPr>
            <w:tcW w:w="0" w:type="auto"/>
            <w:vMerge w:val="restart"/>
            <w:vAlign w:val="center"/>
          </w:tcPr>
          <w:p w14:paraId="151710B3" w14:textId="77777777" w:rsidR="000B49BF" w:rsidRPr="00096090" w:rsidRDefault="000B49BF" w:rsidP="00FA0957">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量化</w:t>
            </w:r>
          </w:p>
        </w:tc>
        <w:tc>
          <w:tcPr>
            <w:tcW w:w="0" w:type="auto"/>
            <w:vAlign w:val="center"/>
          </w:tcPr>
          <w:p w14:paraId="30E85F32" w14:textId="77777777" w:rsidR="000B49BF" w:rsidRPr="00096090" w:rsidRDefault="000B49BF" w:rsidP="00400A8D">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每學期召開「通識教育諮詢委員會」</w:t>
            </w:r>
          </w:p>
        </w:tc>
        <w:tc>
          <w:tcPr>
            <w:tcW w:w="0" w:type="auto"/>
            <w:vAlign w:val="center"/>
          </w:tcPr>
          <w:p w14:paraId="5D98D588" w14:textId="77777777" w:rsidR="000B49BF" w:rsidRPr="00096090" w:rsidRDefault="000B49BF" w:rsidP="00400A8D">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1</w:t>
            </w:r>
            <w:r w:rsidRPr="00096090">
              <w:rPr>
                <w:rFonts w:ascii="Times New Roman" w:eastAsia="微軟正黑體" w:hAnsi="Times New Roman" w:cs="Times New Roman"/>
                <w:sz w:val="22"/>
              </w:rPr>
              <w:t>次</w:t>
            </w:r>
          </w:p>
        </w:tc>
        <w:tc>
          <w:tcPr>
            <w:tcW w:w="0" w:type="auto"/>
            <w:vAlign w:val="center"/>
          </w:tcPr>
          <w:p w14:paraId="4B44B07A" w14:textId="77777777" w:rsidR="000B49BF" w:rsidRPr="00096090" w:rsidRDefault="000B49BF" w:rsidP="00400A8D">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2</w:t>
            </w:r>
            <w:r w:rsidRPr="00096090">
              <w:rPr>
                <w:rFonts w:ascii="Times New Roman" w:eastAsia="微軟正黑體" w:hAnsi="Times New Roman" w:cs="Times New Roman"/>
                <w:sz w:val="22"/>
              </w:rPr>
              <w:t>次</w:t>
            </w:r>
          </w:p>
        </w:tc>
        <w:tc>
          <w:tcPr>
            <w:tcW w:w="0" w:type="auto"/>
            <w:vAlign w:val="center"/>
          </w:tcPr>
          <w:p w14:paraId="25330BA4" w14:textId="77777777" w:rsidR="000B49BF" w:rsidRPr="00096090" w:rsidRDefault="000B49BF" w:rsidP="00400A8D">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2</w:t>
            </w:r>
            <w:r w:rsidRPr="00096090">
              <w:rPr>
                <w:rFonts w:ascii="Times New Roman" w:eastAsia="微軟正黑體" w:hAnsi="Times New Roman" w:cs="Times New Roman"/>
                <w:sz w:val="22"/>
              </w:rPr>
              <w:t>次</w:t>
            </w:r>
          </w:p>
        </w:tc>
        <w:tc>
          <w:tcPr>
            <w:tcW w:w="0" w:type="auto"/>
            <w:vMerge w:val="restart"/>
            <w:vAlign w:val="center"/>
          </w:tcPr>
          <w:p w14:paraId="32526BD2" w14:textId="77777777" w:rsidR="000B49BF" w:rsidRPr="00096090" w:rsidRDefault="000B49BF" w:rsidP="004D79DC">
            <w:pPr>
              <w:snapToGrid w:val="0"/>
              <w:spacing w:line="30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20,000</w:t>
            </w:r>
          </w:p>
        </w:tc>
        <w:tc>
          <w:tcPr>
            <w:tcW w:w="0" w:type="auto"/>
            <w:vMerge w:val="restart"/>
            <w:vAlign w:val="center"/>
          </w:tcPr>
          <w:p w14:paraId="1EFF1794" w14:textId="77777777" w:rsidR="000B49BF" w:rsidRPr="00096090" w:rsidRDefault="000B49BF" w:rsidP="004D79DC">
            <w:pPr>
              <w:snapToGrid w:val="0"/>
              <w:spacing w:line="30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50,000</w:t>
            </w:r>
          </w:p>
        </w:tc>
        <w:tc>
          <w:tcPr>
            <w:tcW w:w="0" w:type="auto"/>
            <w:vMerge w:val="restart"/>
            <w:vAlign w:val="center"/>
          </w:tcPr>
          <w:p w14:paraId="3B385CC3" w14:textId="77777777" w:rsidR="000B49BF" w:rsidRPr="00096090" w:rsidRDefault="000B49BF" w:rsidP="004D79DC">
            <w:pPr>
              <w:snapToGrid w:val="0"/>
              <w:spacing w:line="30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50,000</w:t>
            </w:r>
          </w:p>
        </w:tc>
      </w:tr>
      <w:tr w:rsidR="000B49BF" w:rsidRPr="00096090" w14:paraId="414F2DE8" w14:textId="77777777" w:rsidTr="00161140">
        <w:trPr>
          <w:jc w:val="center"/>
        </w:trPr>
        <w:tc>
          <w:tcPr>
            <w:tcW w:w="789" w:type="dxa"/>
            <w:vMerge/>
            <w:vAlign w:val="center"/>
          </w:tcPr>
          <w:p w14:paraId="75172419" w14:textId="77777777" w:rsidR="000B49BF" w:rsidRPr="00096090" w:rsidRDefault="000B49BF" w:rsidP="006643A3">
            <w:pPr>
              <w:snapToGrid w:val="0"/>
              <w:spacing w:line="300" w:lineRule="exact"/>
              <w:jc w:val="center"/>
              <w:rPr>
                <w:rFonts w:ascii="Times New Roman" w:eastAsia="微軟正黑體" w:hAnsi="Times New Roman" w:cs="Times New Roman"/>
                <w:sz w:val="22"/>
              </w:rPr>
            </w:pPr>
          </w:p>
        </w:tc>
        <w:tc>
          <w:tcPr>
            <w:tcW w:w="0" w:type="auto"/>
            <w:vMerge/>
            <w:vAlign w:val="center"/>
          </w:tcPr>
          <w:p w14:paraId="13D0D0E4" w14:textId="77777777" w:rsidR="000B49BF" w:rsidRPr="00096090" w:rsidRDefault="000B49BF" w:rsidP="00FA0957">
            <w:pPr>
              <w:snapToGrid w:val="0"/>
              <w:spacing w:line="300" w:lineRule="exact"/>
              <w:jc w:val="both"/>
              <w:rPr>
                <w:rFonts w:ascii="Times New Roman" w:eastAsia="微軟正黑體" w:hAnsi="Times New Roman" w:cs="Times New Roman"/>
                <w:sz w:val="22"/>
              </w:rPr>
            </w:pPr>
          </w:p>
        </w:tc>
        <w:tc>
          <w:tcPr>
            <w:tcW w:w="0" w:type="auto"/>
            <w:vMerge/>
            <w:vAlign w:val="center"/>
          </w:tcPr>
          <w:p w14:paraId="4CEA6D67" w14:textId="77777777" w:rsidR="000B49BF" w:rsidRPr="00096090" w:rsidRDefault="000B49BF" w:rsidP="00FA0957">
            <w:pPr>
              <w:snapToGrid w:val="0"/>
              <w:spacing w:line="300" w:lineRule="exact"/>
              <w:jc w:val="both"/>
              <w:rPr>
                <w:rFonts w:ascii="Times New Roman" w:eastAsia="微軟正黑體" w:hAnsi="Times New Roman" w:cs="Times New Roman"/>
                <w:sz w:val="22"/>
              </w:rPr>
            </w:pPr>
          </w:p>
        </w:tc>
        <w:tc>
          <w:tcPr>
            <w:tcW w:w="0" w:type="auto"/>
            <w:vAlign w:val="center"/>
          </w:tcPr>
          <w:p w14:paraId="5873F98F" w14:textId="77777777" w:rsidR="000B49BF" w:rsidRPr="00096090" w:rsidRDefault="000B49BF" w:rsidP="00400A8D">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每學期召開「通識教育委員會」</w:t>
            </w:r>
          </w:p>
        </w:tc>
        <w:tc>
          <w:tcPr>
            <w:tcW w:w="0" w:type="auto"/>
            <w:vAlign w:val="center"/>
          </w:tcPr>
          <w:p w14:paraId="7439C76D" w14:textId="77777777" w:rsidR="000B49BF" w:rsidRPr="00096090" w:rsidRDefault="000B49BF" w:rsidP="00400A8D">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1</w:t>
            </w:r>
            <w:r w:rsidRPr="00096090">
              <w:rPr>
                <w:rFonts w:ascii="Times New Roman" w:eastAsia="微軟正黑體" w:hAnsi="Times New Roman" w:cs="Times New Roman"/>
                <w:sz w:val="22"/>
              </w:rPr>
              <w:t>次</w:t>
            </w:r>
          </w:p>
        </w:tc>
        <w:tc>
          <w:tcPr>
            <w:tcW w:w="0" w:type="auto"/>
            <w:vAlign w:val="center"/>
          </w:tcPr>
          <w:p w14:paraId="67A490B0" w14:textId="77777777" w:rsidR="000B49BF" w:rsidRPr="00096090" w:rsidRDefault="000B49BF" w:rsidP="00400A8D">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2</w:t>
            </w:r>
            <w:r w:rsidRPr="00096090">
              <w:rPr>
                <w:rFonts w:ascii="Times New Roman" w:eastAsia="微軟正黑體" w:hAnsi="Times New Roman" w:cs="Times New Roman"/>
                <w:sz w:val="22"/>
              </w:rPr>
              <w:t>次</w:t>
            </w:r>
          </w:p>
        </w:tc>
        <w:tc>
          <w:tcPr>
            <w:tcW w:w="0" w:type="auto"/>
            <w:vAlign w:val="center"/>
          </w:tcPr>
          <w:p w14:paraId="2F4FA5F3" w14:textId="77777777" w:rsidR="000B49BF" w:rsidRPr="00096090" w:rsidRDefault="000B49BF" w:rsidP="00400A8D">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2</w:t>
            </w:r>
            <w:r w:rsidRPr="00096090">
              <w:rPr>
                <w:rFonts w:ascii="Times New Roman" w:eastAsia="微軟正黑體" w:hAnsi="Times New Roman" w:cs="Times New Roman"/>
                <w:sz w:val="22"/>
              </w:rPr>
              <w:t>次</w:t>
            </w:r>
          </w:p>
        </w:tc>
        <w:tc>
          <w:tcPr>
            <w:tcW w:w="0" w:type="auto"/>
            <w:vMerge/>
          </w:tcPr>
          <w:p w14:paraId="1D9E3857" w14:textId="77777777" w:rsidR="000B49BF" w:rsidRPr="00096090" w:rsidRDefault="000B49BF" w:rsidP="00400A8D">
            <w:pPr>
              <w:snapToGrid w:val="0"/>
              <w:spacing w:line="300" w:lineRule="exact"/>
              <w:jc w:val="center"/>
              <w:rPr>
                <w:rFonts w:ascii="Times New Roman" w:eastAsia="微軟正黑體" w:hAnsi="Times New Roman" w:cs="Times New Roman"/>
                <w:sz w:val="20"/>
                <w:szCs w:val="20"/>
              </w:rPr>
            </w:pPr>
          </w:p>
        </w:tc>
        <w:tc>
          <w:tcPr>
            <w:tcW w:w="0" w:type="auto"/>
            <w:vMerge/>
          </w:tcPr>
          <w:p w14:paraId="59E42C02" w14:textId="77777777" w:rsidR="000B49BF" w:rsidRPr="00096090" w:rsidRDefault="000B49BF" w:rsidP="00400A8D">
            <w:pPr>
              <w:snapToGrid w:val="0"/>
              <w:spacing w:line="300" w:lineRule="exact"/>
              <w:jc w:val="center"/>
              <w:rPr>
                <w:rFonts w:ascii="Times New Roman" w:eastAsia="微軟正黑體" w:hAnsi="Times New Roman" w:cs="Times New Roman"/>
                <w:sz w:val="20"/>
                <w:szCs w:val="20"/>
              </w:rPr>
            </w:pPr>
          </w:p>
        </w:tc>
        <w:tc>
          <w:tcPr>
            <w:tcW w:w="0" w:type="auto"/>
            <w:vMerge/>
          </w:tcPr>
          <w:p w14:paraId="217930BB" w14:textId="77777777" w:rsidR="000B49BF" w:rsidRPr="00096090" w:rsidRDefault="000B49BF" w:rsidP="00400A8D">
            <w:pPr>
              <w:snapToGrid w:val="0"/>
              <w:spacing w:line="300" w:lineRule="exact"/>
              <w:jc w:val="center"/>
              <w:rPr>
                <w:rFonts w:ascii="Times New Roman" w:eastAsia="微軟正黑體" w:hAnsi="Times New Roman" w:cs="Times New Roman"/>
                <w:sz w:val="20"/>
                <w:szCs w:val="20"/>
              </w:rPr>
            </w:pPr>
          </w:p>
        </w:tc>
      </w:tr>
      <w:tr w:rsidR="000B49BF" w:rsidRPr="00096090" w14:paraId="42581990" w14:textId="77777777" w:rsidTr="00161140">
        <w:trPr>
          <w:jc w:val="center"/>
        </w:trPr>
        <w:tc>
          <w:tcPr>
            <w:tcW w:w="789" w:type="dxa"/>
            <w:vMerge/>
            <w:vAlign w:val="center"/>
          </w:tcPr>
          <w:p w14:paraId="15A0EB0F" w14:textId="77777777" w:rsidR="000B49BF" w:rsidRPr="00096090" w:rsidRDefault="000B49BF" w:rsidP="006643A3">
            <w:pPr>
              <w:snapToGrid w:val="0"/>
              <w:spacing w:line="300" w:lineRule="exact"/>
              <w:jc w:val="center"/>
              <w:rPr>
                <w:rFonts w:ascii="Times New Roman" w:eastAsia="微軟正黑體" w:hAnsi="Times New Roman" w:cs="Times New Roman"/>
                <w:sz w:val="22"/>
              </w:rPr>
            </w:pPr>
          </w:p>
        </w:tc>
        <w:tc>
          <w:tcPr>
            <w:tcW w:w="0" w:type="auto"/>
            <w:vMerge/>
            <w:vAlign w:val="center"/>
          </w:tcPr>
          <w:p w14:paraId="596666C1" w14:textId="77777777" w:rsidR="000B49BF" w:rsidRPr="00096090" w:rsidRDefault="000B49BF" w:rsidP="00FA0957">
            <w:pPr>
              <w:snapToGrid w:val="0"/>
              <w:spacing w:line="300" w:lineRule="exact"/>
              <w:jc w:val="both"/>
              <w:rPr>
                <w:rFonts w:ascii="Times New Roman" w:eastAsia="微軟正黑體" w:hAnsi="Times New Roman" w:cs="Times New Roman"/>
                <w:sz w:val="22"/>
              </w:rPr>
            </w:pPr>
          </w:p>
        </w:tc>
        <w:tc>
          <w:tcPr>
            <w:tcW w:w="0" w:type="auto"/>
            <w:vMerge/>
            <w:vAlign w:val="center"/>
          </w:tcPr>
          <w:p w14:paraId="4880DED1" w14:textId="77777777" w:rsidR="000B49BF" w:rsidRPr="00096090" w:rsidRDefault="000B49BF" w:rsidP="00FA0957">
            <w:pPr>
              <w:snapToGrid w:val="0"/>
              <w:spacing w:line="300" w:lineRule="exact"/>
              <w:jc w:val="both"/>
              <w:rPr>
                <w:rFonts w:ascii="Times New Roman" w:eastAsia="微軟正黑體" w:hAnsi="Times New Roman" w:cs="Times New Roman"/>
                <w:sz w:val="22"/>
              </w:rPr>
            </w:pPr>
          </w:p>
        </w:tc>
        <w:tc>
          <w:tcPr>
            <w:tcW w:w="0" w:type="auto"/>
            <w:vAlign w:val="center"/>
          </w:tcPr>
          <w:p w14:paraId="12F0D690" w14:textId="77777777" w:rsidR="000B49BF" w:rsidRPr="00096090" w:rsidRDefault="000B49BF" w:rsidP="00400A8D">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每學期召開七領域小組會議</w:t>
            </w:r>
          </w:p>
        </w:tc>
        <w:tc>
          <w:tcPr>
            <w:tcW w:w="0" w:type="auto"/>
            <w:vAlign w:val="center"/>
          </w:tcPr>
          <w:p w14:paraId="3C641599" w14:textId="77777777" w:rsidR="000B49BF" w:rsidRPr="00096090" w:rsidRDefault="000B49BF" w:rsidP="00400A8D">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1</w:t>
            </w:r>
            <w:r w:rsidRPr="00096090">
              <w:rPr>
                <w:rFonts w:ascii="Times New Roman" w:eastAsia="微軟正黑體" w:hAnsi="Times New Roman" w:cs="Times New Roman"/>
                <w:sz w:val="22"/>
              </w:rPr>
              <w:t>次</w:t>
            </w:r>
          </w:p>
        </w:tc>
        <w:tc>
          <w:tcPr>
            <w:tcW w:w="0" w:type="auto"/>
            <w:vAlign w:val="center"/>
          </w:tcPr>
          <w:p w14:paraId="669D6CC4" w14:textId="77777777" w:rsidR="000B49BF" w:rsidRPr="00096090" w:rsidRDefault="000B49BF" w:rsidP="00400A8D">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2</w:t>
            </w:r>
            <w:r w:rsidRPr="00096090">
              <w:rPr>
                <w:rFonts w:ascii="Times New Roman" w:eastAsia="微軟正黑體" w:hAnsi="Times New Roman" w:cs="Times New Roman"/>
                <w:sz w:val="22"/>
              </w:rPr>
              <w:t>次</w:t>
            </w:r>
          </w:p>
        </w:tc>
        <w:tc>
          <w:tcPr>
            <w:tcW w:w="0" w:type="auto"/>
            <w:vAlign w:val="center"/>
          </w:tcPr>
          <w:p w14:paraId="40628168" w14:textId="77777777" w:rsidR="000B49BF" w:rsidRPr="00096090" w:rsidRDefault="000B49BF" w:rsidP="00400A8D">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2</w:t>
            </w:r>
            <w:r w:rsidRPr="00096090">
              <w:rPr>
                <w:rFonts w:ascii="Times New Roman" w:eastAsia="微軟正黑體" w:hAnsi="Times New Roman" w:cs="Times New Roman"/>
                <w:sz w:val="22"/>
              </w:rPr>
              <w:t>次</w:t>
            </w:r>
          </w:p>
        </w:tc>
        <w:tc>
          <w:tcPr>
            <w:tcW w:w="0" w:type="auto"/>
            <w:vMerge/>
          </w:tcPr>
          <w:p w14:paraId="1E0B4355" w14:textId="77777777" w:rsidR="000B49BF" w:rsidRPr="00096090" w:rsidRDefault="000B49BF" w:rsidP="00400A8D">
            <w:pPr>
              <w:snapToGrid w:val="0"/>
              <w:spacing w:line="300" w:lineRule="exact"/>
              <w:jc w:val="center"/>
              <w:rPr>
                <w:rFonts w:ascii="Times New Roman" w:eastAsia="微軟正黑體" w:hAnsi="Times New Roman" w:cs="Times New Roman"/>
                <w:sz w:val="20"/>
                <w:szCs w:val="20"/>
              </w:rPr>
            </w:pPr>
          </w:p>
        </w:tc>
        <w:tc>
          <w:tcPr>
            <w:tcW w:w="0" w:type="auto"/>
            <w:vMerge/>
          </w:tcPr>
          <w:p w14:paraId="3122D179" w14:textId="77777777" w:rsidR="000B49BF" w:rsidRPr="00096090" w:rsidRDefault="000B49BF" w:rsidP="00400A8D">
            <w:pPr>
              <w:snapToGrid w:val="0"/>
              <w:spacing w:line="300" w:lineRule="exact"/>
              <w:jc w:val="center"/>
              <w:rPr>
                <w:rFonts w:ascii="Times New Roman" w:eastAsia="微軟正黑體" w:hAnsi="Times New Roman" w:cs="Times New Roman"/>
                <w:sz w:val="20"/>
                <w:szCs w:val="20"/>
              </w:rPr>
            </w:pPr>
          </w:p>
        </w:tc>
        <w:tc>
          <w:tcPr>
            <w:tcW w:w="0" w:type="auto"/>
            <w:vMerge/>
          </w:tcPr>
          <w:p w14:paraId="1FCACE46" w14:textId="77777777" w:rsidR="000B49BF" w:rsidRPr="00096090" w:rsidRDefault="000B49BF" w:rsidP="00400A8D">
            <w:pPr>
              <w:snapToGrid w:val="0"/>
              <w:spacing w:line="300" w:lineRule="exact"/>
              <w:jc w:val="center"/>
              <w:rPr>
                <w:rFonts w:ascii="Times New Roman" w:eastAsia="微軟正黑體" w:hAnsi="Times New Roman" w:cs="Times New Roman"/>
                <w:sz w:val="20"/>
                <w:szCs w:val="20"/>
              </w:rPr>
            </w:pPr>
          </w:p>
        </w:tc>
      </w:tr>
      <w:tr w:rsidR="000B49BF" w:rsidRPr="00096090" w14:paraId="3C5C919F" w14:textId="77777777" w:rsidTr="00161140">
        <w:trPr>
          <w:jc w:val="center"/>
        </w:trPr>
        <w:tc>
          <w:tcPr>
            <w:tcW w:w="789" w:type="dxa"/>
            <w:vMerge/>
            <w:vAlign w:val="center"/>
          </w:tcPr>
          <w:p w14:paraId="48D983C0" w14:textId="77777777" w:rsidR="000B49BF" w:rsidRPr="00096090" w:rsidRDefault="000B49BF" w:rsidP="006643A3">
            <w:pPr>
              <w:snapToGrid w:val="0"/>
              <w:spacing w:line="300" w:lineRule="exact"/>
              <w:jc w:val="center"/>
              <w:rPr>
                <w:rFonts w:ascii="Times New Roman" w:eastAsia="微軟正黑體" w:hAnsi="Times New Roman" w:cs="Times New Roman"/>
                <w:sz w:val="22"/>
              </w:rPr>
            </w:pPr>
          </w:p>
        </w:tc>
        <w:tc>
          <w:tcPr>
            <w:tcW w:w="0" w:type="auto"/>
            <w:vMerge/>
            <w:vAlign w:val="center"/>
          </w:tcPr>
          <w:p w14:paraId="5BA03FCE" w14:textId="77777777" w:rsidR="000B49BF" w:rsidRPr="00096090" w:rsidRDefault="000B49BF" w:rsidP="00FA0957">
            <w:pPr>
              <w:snapToGrid w:val="0"/>
              <w:spacing w:line="300" w:lineRule="exact"/>
              <w:jc w:val="both"/>
              <w:rPr>
                <w:rFonts w:ascii="Times New Roman" w:eastAsia="微軟正黑體" w:hAnsi="Times New Roman" w:cs="Times New Roman"/>
                <w:sz w:val="22"/>
              </w:rPr>
            </w:pPr>
          </w:p>
        </w:tc>
        <w:tc>
          <w:tcPr>
            <w:tcW w:w="0" w:type="auto"/>
            <w:vAlign w:val="center"/>
          </w:tcPr>
          <w:p w14:paraId="2DBCA09F" w14:textId="77777777" w:rsidR="000B49BF" w:rsidRPr="00096090" w:rsidRDefault="000B49BF" w:rsidP="00FA0957">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質化</w:t>
            </w:r>
          </w:p>
        </w:tc>
        <w:tc>
          <w:tcPr>
            <w:tcW w:w="0" w:type="auto"/>
            <w:gridSpan w:val="4"/>
            <w:vAlign w:val="center"/>
          </w:tcPr>
          <w:p w14:paraId="386AC4FC" w14:textId="05927CBC" w:rsidR="000B49BF" w:rsidRPr="00096090" w:rsidRDefault="000B49BF" w:rsidP="00697EA9">
            <w:pPr>
              <w:pStyle w:val="ab"/>
              <w:numPr>
                <w:ilvl w:val="0"/>
                <w:numId w:val="19"/>
              </w:numPr>
              <w:snapToGrid w:val="0"/>
              <w:spacing w:line="300" w:lineRule="exact"/>
              <w:ind w:leftChars="0"/>
              <w:jc w:val="both"/>
              <w:rPr>
                <w:rFonts w:ascii="Times New Roman" w:eastAsia="微軟正黑體" w:hAnsi="Times New Roman" w:cs="Times New Roman"/>
                <w:sz w:val="22"/>
              </w:rPr>
            </w:pPr>
            <w:r w:rsidRPr="00096090">
              <w:rPr>
                <w:rFonts w:ascii="Times New Roman" w:eastAsia="微軟正黑體" w:hAnsi="Times New Roman" w:cs="Times New Roman"/>
                <w:sz w:val="22"/>
              </w:rPr>
              <w:t>修訂「通識教育中心設置辦法」成為一級輔教單位，統籌本校通識教育相關業務，研擬通識教育發展方向、規劃與</w:t>
            </w:r>
            <w:r w:rsidR="00E81263">
              <w:rPr>
                <w:rFonts w:ascii="Times New Roman" w:eastAsia="微軟正黑體" w:hAnsi="Times New Roman" w:cs="Times New Roman"/>
                <w:sz w:val="22"/>
              </w:rPr>
              <w:t>審查通識教育課程、協調通識教育師資與排課及審議通識教育相關計畫</w:t>
            </w:r>
            <w:r w:rsidR="00D33ECC">
              <w:rPr>
                <w:rFonts w:ascii="Times New Roman" w:eastAsia="微軟正黑體" w:hAnsi="Times New Roman" w:cs="Times New Roman" w:hint="eastAsia"/>
                <w:sz w:val="22"/>
              </w:rPr>
              <w:t>。</w:t>
            </w:r>
          </w:p>
          <w:p w14:paraId="7313CD7D" w14:textId="5FC7DBF6" w:rsidR="000B49BF" w:rsidRPr="00096090" w:rsidRDefault="000B49BF" w:rsidP="00697EA9">
            <w:pPr>
              <w:pStyle w:val="ab"/>
              <w:numPr>
                <w:ilvl w:val="0"/>
                <w:numId w:val="19"/>
              </w:numPr>
              <w:snapToGrid w:val="0"/>
              <w:spacing w:line="300" w:lineRule="exact"/>
              <w:ind w:leftChars="0"/>
              <w:jc w:val="both"/>
              <w:rPr>
                <w:rFonts w:ascii="Times New Roman" w:eastAsia="微軟正黑體" w:hAnsi="Times New Roman" w:cs="Times New Roman"/>
                <w:sz w:val="22"/>
              </w:rPr>
            </w:pPr>
            <w:r w:rsidRPr="00096090">
              <w:rPr>
                <w:rFonts w:ascii="Times New Roman" w:eastAsia="微軟正黑體" w:hAnsi="Times New Roman" w:cs="Times New Roman"/>
                <w:sz w:val="22"/>
              </w:rPr>
              <w:t>組成「通識教育諮詢委員會」延聘校外通識</w:t>
            </w:r>
            <w:r w:rsidR="00E81263">
              <w:rPr>
                <w:rFonts w:ascii="Times New Roman" w:eastAsia="微軟正黑體" w:hAnsi="Times New Roman" w:cs="Times New Roman"/>
                <w:sz w:val="22"/>
              </w:rPr>
              <w:t>教育專家，提供本校通識教育理念、目標、發展方向與重要政策之諮詢</w:t>
            </w:r>
            <w:r w:rsidR="00D33ECC">
              <w:rPr>
                <w:rFonts w:ascii="Times New Roman" w:eastAsia="微軟正黑體" w:hAnsi="Times New Roman" w:cs="Times New Roman" w:hint="eastAsia"/>
                <w:sz w:val="22"/>
              </w:rPr>
              <w:t>。</w:t>
            </w:r>
          </w:p>
          <w:p w14:paraId="59BF1B5C" w14:textId="114E57E4" w:rsidR="000B49BF" w:rsidRPr="00096090" w:rsidRDefault="000B49BF" w:rsidP="00697EA9">
            <w:pPr>
              <w:pStyle w:val="ab"/>
              <w:numPr>
                <w:ilvl w:val="0"/>
                <w:numId w:val="19"/>
              </w:numPr>
              <w:snapToGrid w:val="0"/>
              <w:spacing w:line="300" w:lineRule="exact"/>
              <w:ind w:leftChars="0"/>
              <w:jc w:val="both"/>
              <w:rPr>
                <w:rFonts w:ascii="Times New Roman" w:eastAsia="微軟正黑體" w:hAnsi="Times New Roman" w:cs="Times New Roman"/>
                <w:sz w:val="22"/>
              </w:rPr>
            </w:pPr>
            <w:r w:rsidRPr="00096090">
              <w:rPr>
                <w:rFonts w:ascii="Times New Roman" w:eastAsia="微軟正黑體" w:hAnsi="Times New Roman" w:cs="Times New Roman"/>
                <w:sz w:val="22"/>
              </w:rPr>
              <w:t>修訂「通識教育委員會設置辦法」，下設七領域小組會議，負責審議本校通識教育課程規劃、開設與相關辦法。相關授課教師安排由各領域召集人推薦，並由召</w:t>
            </w:r>
            <w:r w:rsidR="00E81263">
              <w:rPr>
                <w:rFonts w:ascii="Times New Roman" w:eastAsia="微軟正黑體" w:hAnsi="Times New Roman" w:cs="Times New Roman"/>
                <w:sz w:val="22"/>
              </w:rPr>
              <w:t>集人會議審議之</w:t>
            </w:r>
            <w:r w:rsidR="00D33ECC">
              <w:rPr>
                <w:rFonts w:ascii="Times New Roman" w:eastAsia="微軟正黑體" w:hAnsi="Times New Roman" w:cs="Times New Roman" w:hint="eastAsia"/>
                <w:sz w:val="22"/>
              </w:rPr>
              <w:t>。</w:t>
            </w:r>
          </w:p>
          <w:p w14:paraId="13898871" w14:textId="058E9269" w:rsidR="000B49BF" w:rsidRPr="00096090" w:rsidRDefault="000B49BF" w:rsidP="00697EA9">
            <w:pPr>
              <w:pStyle w:val="ab"/>
              <w:numPr>
                <w:ilvl w:val="0"/>
                <w:numId w:val="19"/>
              </w:numPr>
              <w:snapToGrid w:val="0"/>
              <w:spacing w:line="300" w:lineRule="exact"/>
              <w:ind w:leftChars="0"/>
              <w:jc w:val="both"/>
              <w:rPr>
                <w:rFonts w:ascii="Times New Roman" w:eastAsia="微軟正黑體" w:hAnsi="Times New Roman" w:cs="Times New Roman"/>
                <w:sz w:val="22"/>
              </w:rPr>
            </w:pPr>
            <w:r w:rsidRPr="00096090">
              <w:rPr>
                <w:rFonts w:ascii="Times New Roman" w:eastAsia="微軟正黑體" w:hAnsi="Times New Roman" w:cs="Times New Roman"/>
                <w:sz w:val="22"/>
              </w:rPr>
              <w:t>延聘通識教育「校共同課程」</w:t>
            </w:r>
            <w:r w:rsidR="00E81263">
              <w:rPr>
                <w:rFonts w:ascii="Times New Roman" w:eastAsia="微軟正黑體" w:hAnsi="Times New Roman" w:cs="Times New Roman"/>
                <w:sz w:val="22"/>
              </w:rPr>
              <w:t>專長專任師資，並與其他系所單位合聘通識教育「領域課程」專長師資</w:t>
            </w:r>
            <w:r w:rsidR="00D33ECC">
              <w:rPr>
                <w:rFonts w:ascii="Times New Roman" w:eastAsia="微軟正黑體" w:hAnsi="Times New Roman" w:cs="Times New Roman" w:hint="eastAsia"/>
                <w:sz w:val="22"/>
              </w:rPr>
              <w:t>。</w:t>
            </w:r>
          </w:p>
        </w:tc>
        <w:tc>
          <w:tcPr>
            <w:tcW w:w="0" w:type="auto"/>
            <w:vMerge/>
          </w:tcPr>
          <w:p w14:paraId="1E441FBC" w14:textId="77777777" w:rsidR="000B49BF" w:rsidRPr="00096090" w:rsidRDefault="000B49BF" w:rsidP="00697EA9">
            <w:pPr>
              <w:pStyle w:val="ab"/>
              <w:numPr>
                <w:ilvl w:val="0"/>
                <w:numId w:val="19"/>
              </w:numPr>
              <w:snapToGrid w:val="0"/>
              <w:spacing w:line="300" w:lineRule="exact"/>
              <w:ind w:leftChars="0"/>
              <w:jc w:val="both"/>
              <w:rPr>
                <w:rFonts w:ascii="Times New Roman" w:eastAsia="微軟正黑體" w:hAnsi="Times New Roman" w:cs="Times New Roman"/>
                <w:sz w:val="20"/>
                <w:szCs w:val="20"/>
              </w:rPr>
            </w:pPr>
          </w:p>
        </w:tc>
        <w:tc>
          <w:tcPr>
            <w:tcW w:w="0" w:type="auto"/>
            <w:vMerge/>
          </w:tcPr>
          <w:p w14:paraId="36822A1E" w14:textId="77777777" w:rsidR="000B49BF" w:rsidRPr="00096090" w:rsidRDefault="000B49BF" w:rsidP="00697EA9">
            <w:pPr>
              <w:pStyle w:val="ab"/>
              <w:numPr>
                <w:ilvl w:val="0"/>
                <w:numId w:val="19"/>
              </w:numPr>
              <w:snapToGrid w:val="0"/>
              <w:spacing w:line="300" w:lineRule="exact"/>
              <w:ind w:leftChars="0"/>
              <w:jc w:val="both"/>
              <w:rPr>
                <w:rFonts w:ascii="Times New Roman" w:eastAsia="微軟正黑體" w:hAnsi="Times New Roman" w:cs="Times New Roman"/>
                <w:sz w:val="20"/>
                <w:szCs w:val="20"/>
              </w:rPr>
            </w:pPr>
          </w:p>
        </w:tc>
        <w:tc>
          <w:tcPr>
            <w:tcW w:w="0" w:type="auto"/>
            <w:vMerge/>
          </w:tcPr>
          <w:p w14:paraId="3A968AEE" w14:textId="77777777" w:rsidR="000B49BF" w:rsidRPr="00096090" w:rsidRDefault="000B49BF" w:rsidP="00697EA9">
            <w:pPr>
              <w:pStyle w:val="ab"/>
              <w:numPr>
                <w:ilvl w:val="0"/>
                <w:numId w:val="19"/>
              </w:numPr>
              <w:snapToGrid w:val="0"/>
              <w:spacing w:line="300" w:lineRule="exact"/>
              <w:ind w:leftChars="0"/>
              <w:jc w:val="both"/>
              <w:rPr>
                <w:rFonts w:ascii="Times New Roman" w:eastAsia="微軟正黑體" w:hAnsi="Times New Roman" w:cs="Times New Roman"/>
                <w:sz w:val="20"/>
                <w:szCs w:val="20"/>
              </w:rPr>
            </w:pPr>
          </w:p>
        </w:tc>
      </w:tr>
      <w:tr w:rsidR="000B49BF" w:rsidRPr="00096090" w14:paraId="6DC461AC" w14:textId="77777777" w:rsidTr="00161140">
        <w:trPr>
          <w:jc w:val="center"/>
        </w:trPr>
        <w:tc>
          <w:tcPr>
            <w:tcW w:w="789" w:type="dxa"/>
            <w:vMerge w:val="restart"/>
            <w:vAlign w:val="center"/>
          </w:tcPr>
          <w:p w14:paraId="464B4D57" w14:textId="77777777" w:rsidR="000B49BF" w:rsidRPr="00096090" w:rsidRDefault="000B49BF" w:rsidP="00400A8D">
            <w:pPr>
              <w:snapToGrid w:val="0"/>
              <w:spacing w:line="300" w:lineRule="exact"/>
              <w:jc w:val="center"/>
              <w:rPr>
                <w:rFonts w:ascii="Times New Roman" w:eastAsia="微軟正黑體" w:hAnsi="Times New Roman" w:cs="Times New Roman"/>
                <w:bCs/>
                <w:sz w:val="22"/>
              </w:rPr>
            </w:pPr>
            <w:r w:rsidRPr="00096090">
              <w:rPr>
                <w:rFonts w:ascii="Times New Roman" w:eastAsia="微軟正黑體" w:hAnsi="Times New Roman" w:cs="Times New Roman"/>
                <w:bCs/>
                <w:sz w:val="22"/>
              </w:rPr>
              <w:t>通識中心</w:t>
            </w:r>
          </w:p>
        </w:tc>
        <w:tc>
          <w:tcPr>
            <w:tcW w:w="0" w:type="auto"/>
            <w:vMerge w:val="restart"/>
            <w:vAlign w:val="center"/>
          </w:tcPr>
          <w:p w14:paraId="51E2CE82" w14:textId="77777777" w:rsidR="000B49BF" w:rsidRPr="00096090" w:rsidRDefault="000B49BF" w:rsidP="00400A8D">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開設</w:t>
            </w:r>
            <w:r w:rsidRPr="00096090">
              <w:rPr>
                <w:rFonts w:ascii="Times New Roman" w:eastAsia="微軟正黑體" w:hAnsi="Times New Roman" w:cs="Times New Roman"/>
                <w:sz w:val="22"/>
              </w:rPr>
              <w:lastRenderedPageBreak/>
              <w:t>專業基礎的通識教育課程</w:t>
            </w:r>
          </w:p>
        </w:tc>
        <w:tc>
          <w:tcPr>
            <w:tcW w:w="0" w:type="auto"/>
            <w:vAlign w:val="center"/>
          </w:tcPr>
          <w:p w14:paraId="05192B25" w14:textId="77777777" w:rsidR="000B49BF" w:rsidRPr="00096090" w:rsidRDefault="000B49BF" w:rsidP="00400A8D">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lastRenderedPageBreak/>
              <w:t>量化</w:t>
            </w:r>
          </w:p>
        </w:tc>
        <w:tc>
          <w:tcPr>
            <w:tcW w:w="0" w:type="auto"/>
            <w:vAlign w:val="center"/>
          </w:tcPr>
          <w:p w14:paraId="3198DCB8" w14:textId="77777777" w:rsidR="000B49BF" w:rsidRPr="00096090" w:rsidRDefault="000B49BF" w:rsidP="00400A8D">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每學期召開通識課程領</w:t>
            </w:r>
            <w:r w:rsidRPr="00096090">
              <w:rPr>
                <w:rFonts w:ascii="Times New Roman" w:eastAsia="微軟正黑體" w:hAnsi="Times New Roman" w:cs="Times New Roman"/>
                <w:sz w:val="22"/>
              </w:rPr>
              <w:lastRenderedPageBreak/>
              <w:t>域召集人會議</w:t>
            </w:r>
          </w:p>
        </w:tc>
        <w:tc>
          <w:tcPr>
            <w:tcW w:w="0" w:type="auto"/>
            <w:vAlign w:val="center"/>
          </w:tcPr>
          <w:p w14:paraId="5058541D" w14:textId="77777777" w:rsidR="000B49BF" w:rsidRPr="00096090" w:rsidRDefault="000B49BF" w:rsidP="00400A8D">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lastRenderedPageBreak/>
              <w:t>1</w:t>
            </w:r>
            <w:r w:rsidRPr="00096090">
              <w:rPr>
                <w:rFonts w:ascii="Times New Roman" w:eastAsia="微軟正黑體" w:hAnsi="Times New Roman" w:cs="Times New Roman"/>
                <w:sz w:val="22"/>
              </w:rPr>
              <w:t>次</w:t>
            </w:r>
          </w:p>
        </w:tc>
        <w:tc>
          <w:tcPr>
            <w:tcW w:w="0" w:type="auto"/>
            <w:vAlign w:val="center"/>
          </w:tcPr>
          <w:p w14:paraId="679FAB22" w14:textId="77777777" w:rsidR="000B49BF" w:rsidRPr="00096090" w:rsidRDefault="000B49BF" w:rsidP="00400A8D">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2</w:t>
            </w:r>
            <w:r w:rsidRPr="00096090">
              <w:rPr>
                <w:rFonts w:ascii="Times New Roman" w:eastAsia="微軟正黑體" w:hAnsi="Times New Roman" w:cs="Times New Roman"/>
                <w:sz w:val="22"/>
              </w:rPr>
              <w:t>次</w:t>
            </w:r>
          </w:p>
        </w:tc>
        <w:tc>
          <w:tcPr>
            <w:tcW w:w="0" w:type="auto"/>
            <w:vAlign w:val="center"/>
          </w:tcPr>
          <w:p w14:paraId="737525F1" w14:textId="77777777" w:rsidR="000B49BF" w:rsidRPr="00096090" w:rsidRDefault="000B49BF" w:rsidP="00400A8D">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2</w:t>
            </w:r>
            <w:r w:rsidRPr="00096090">
              <w:rPr>
                <w:rFonts w:ascii="Times New Roman" w:eastAsia="微軟正黑體" w:hAnsi="Times New Roman" w:cs="Times New Roman"/>
                <w:sz w:val="22"/>
              </w:rPr>
              <w:t>次</w:t>
            </w:r>
          </w:p>
        </w:tc>
        <w:tc>
          <w:tcPr>
            <w:tcW w:w="0" w:type="auto"/>
            <w:vMerge w:val="restart"/>
            <w:vAlign w:val="center"/>
          </w:tcPr>
          <w:p w14:paraId="703D92A6" w14:textId="77777777" w:rsidR="000B49BF" w:rsidRPr="00096090" w:rsidRDefault="000B49BF" w:rsidP="004D79DC">
            <w:pPr>
              <w:snapToGrid w:val="0"/>
              <w:spacing w:line="30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16,000</w:t>
            </w:r>
          </w:p>
        </w:tc>
        <w:tc>
          <w:tcPr>
            <w:tcW w:w="0" w:type="auto"/>
            <w:vMerge w:val="restart"/>
            <w:vAlign w:val="center"/>
          </w:tcPr>
          <w:p w14:paraId="052FCD24" w14:textId="77777777" w:rsidR="000B49BF" w:rsidRPr="00096090" w:rsidRDefault="000B49BF" w:rsidP="004D79DC">
            <w:pPr>
              <w:snapToGrid w:val="0"/>
              <w:spacing w:line="30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32,000</w:t>
            </w:r>
          </w:p>
        </w:tc>
        <w:tc>
          <w:tcPr>
            <w:tcW w:w="0" w:type="auto"/>
            <w:vMerge w:val="restart"/>
            <w:vAlign w:val="center"/>
          </w:tcPr>
          <w:p w14:paraId="15DD81AC" w14:textId="77777777" w:rsidR="000B49BF" w:rsidRPr="00096090" w:rsidRDefault="000B49BF" w:rsidP="004D79DC">
            <w:pPr>
              <w:snapToGrid w:val="0"/>
              <w:spacing w:line="30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32,000</w:t>
            </w:r>
          </w:p>
        </w:tc>
      </w:tr>
      <w:tr w:rsidR="000B49BF" w:rsidRPr="00096090" w14:paraId="03385852" w14:textId="77777777" w:rsidTr="00161140">
        <w:trPr>
          <w:jc w:val="center"/>
        </w:trPr>
        <w:tc>
          <w:tcPr>
            <w:tcW w:w="789" w:type="dxa"/>
            <w:vMerge/>
            <w:vAlign w:val="center"/>
          </w:tcPr>
          <w:p w14:paraId="21E3FA8C" w14:textId="77777777" w:rsidR="000B49BF" w:rsidRPr="00096090" w:rsidRDefault="000B49BF" w:rsidP="006643A3">
            <w:pPr>
              <w:snapToGrid w:val="0"/>
              <w:spacing w:line="300" w:lineRule="exact"/>
              <w:jc w:val="center"/>
              <w:rPr>
                <w:rFonts w:ascii="Times New Roman" w:eastAsia="微軟正黑體" w:hAnsi="Times New Roman" w:cs="Times New Roman"/>
                <w:sz w:val="22"/>
              </w:rPr>
            </w:pPr>
          </w:p>
        </w:tc>
        <w:tc>
          <w:tcPr>
            <w:tcW w:w="0" w:type="auto"/>
            <w:vMerge/>
            <w:vAlign w:val="center"/>
          </w:tcPr>
          <w:p w14:paraId="420F9876" w14:textId="77777777" w:rsidR="000B49BF" w:rsidRPr="00096090" w:rsidRDefault="000B49BF" w:rsidP="00FA0957">
            <w:pPr>
              <w:snapToGrid w:val="0"/>
              <w:spacing w:line="300" w:lineRule="exact"/>
              <w:jc w:val="both"/>
              <w:rPr>
                <w:rFonts w:ascii="Times New Roman" w:eastAsia="微軟正黑體" w:hAnsi="Times New Roman" w:cs="Times New Roman"/>
                <w:sz w:val="22"/>
              </w:rPr>
            </w:pPr>
          </w:p>
        </w:tc>
        <w:tc>
          <w:tcPr>
            <w:tcW w:w="0" w:type="auto"/>
            <w:vAlign w:val="center"/>
          </w:tcPr>
          <w:p w14:paraId="6B58CB45" w14:textId="77777777" w:rsidR="000B49BF" w:rsidRPr="00096090" w:rsidRDefault="000B49BF" w:rsidP="00FA0957">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質化</w:t>
            </w:r>
          </w:p>
        </w:tc>
        <w:tc>
          <w:tcPr>
            <w:tcW w:w="0" w:type="auto"/>
            <w:gridSpan w:val="4"/>
            <w:vAlign w:val="center"/>
          </w:tcPr>
          <w:p w14:paraId="487AFF31" w14:textId="49936BAF" w:rsidR="000B49BF" w:rsidRPr="00096090" w:rsidRDefault="000B49BF" w:rsidP="00E81263">
            <w:pPr>
              <w:numPr>
                <w:ilvl w:val="0"/>
                <w:numId w:val="20"/>
              </w:num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建構專業基礎</w:t>
            </w:r>
            <w:r w:rsidR="00E81263">
              <w:rPr>
                <w:rFonts w:ascii="Times New Roman" w:eastAsia="微軟正黑體" w:hAnsi="Times New Roman" w:cs="Times New Roman"/>
                <w:sz w:val="22"/>
              </w:rPr>
              <w:t>的教育為核心內涵，每一課程領域規劃有通識相關對應跨領域學程課程</w:t>
            </w:r>
            <w:r w:rsidR="00D33ECC">
              <w:rPr>
                <w:rFonts w:ascii="Times New Roman" w:eastAsia="微軟正黑體" w:hAnsi="Times New Roman" w:cs="Times New Roman" w:hint="eastAsia"/>
                <w:sz w:val="22"/>
              </w:rPr>
              <w:t>。</w:t>
            </w:r>
          </w:p>
          <w:p w14:paraId="319CCEA6" w14:textId="3796F27D" w:rsidR="000B49BF" w:rsidRPr="00096090" w:rsidRDefault="000B49BF" w:rsidP="00E81263">
            <w:pPr>
              <w:numPr>
                <w:ilvl w:val="0"/>
                <w:numId w:val="20"/>
              </w:num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文學創作與欣賞領域之</w:t>
            </w:r>
            <w:r w:rsidR="00AE02C5">
              <w:rPr>
                <w:rFonts w:ascii="Times New Roman" w:eastAsia="微軟正黑體" w:hAnsi="Times New Roman" w:cs="Times New Roman"/>
                <w:sz w:val="22"/>
              </w:rPr>
              <w:t>（</w:t>
            </w:r>
            <w:r w:rsidRPr="00096090">
              <w:rPr>
                <w:rFonts w:ascii="Times New Roman" w:eastAsia="微軟正黑體" w:hAnsi="Times New Roman" w:cs="Times New Roman"/>
                <w:sz w:val="22"/>
              </w:rPr>
              <w:t>經典選讀</w:t>
            </w:r>
            <w:r w:rsidR="00AE02C5">
              <w:rPr>
                <w:rFonts w:ascii="Times New Roman" w:eastAsia="微軟正黑體" w:hAnsi="Times New Roman" w:cs="Times New Roman"/>
                <w:sz w:val="22"/>
              </w:rPr>
              <w:t>）</w:t>
            </w:r>
            <w:r w:rsidRPr="00096090">
              <w:rPr>
                <w:rFonts w:ascii="Times New Roman" w:eastAsia="微軟正黑體" w:hAnsi="Times New Roman" w:cs="Times New Roman"/>
                <w:sz w:val="22"/>
              </w:rPr>
              <w:t>、</w:t>
            </w:r>
            <w:r w:rsidR="00AE02C5">
              <w:rPr>
                <w:rFonts w:ascii="Times New Roman" w:eastAsia="微軟正黑體" w:hAnsi="Times New Roman" w:cs="Times New Roman"/>
                <w:sz w:val="22"/>
              </w:rPr>
              <w:t>（</w:t>
            </w:r>
            <w:r w:rsidRPr="00096090">
              <w:rPr>
                <w:rFonts w:ascii="Times New Roman" w:eastAsia="微軟正黑體" w:hAnsi="Times New Roman" w:cs="Times New Roman"/>
                <w:sz w:val="22"/>
              </w:rPr>
              <w:t>大眾媒體與社會</w:t>
            </w:r>
            <w:r w:rsidR="00AE02C5">
              <w:rPr>
                <w:rFonts w:ascii="Times New Roman" w:eastAsia="微軟正黑體" w:hAnsi="Times New Roman" w:cs="Times New Roman"/>
                <w:sz w:val="22"/>
              </w:rPr>
              <w:t>）</w:t>
            </w:r>
            <w:r w:rsidRPr="00096090">
              <w:rPr>
                <w:rFonts w:ascii="Times New Roman" w:eastAsia="微軟正黑體" w:hAnsi="Times New Roman" w:cs="Times New Roman"/>
                <w:sz w:val="22"/>
              </w:rPr>
              <w:t>分別為</w:t>
            </w:r>
            <w:r w:rsidRPr="00096090">
              <w:rPr>
                <w:rFonts w:ascii="Times New Roman" w:eastAsia="微軟正黑體" w:hAnsi="Times New Roman" w:cs="Times New Roman"/>
                <w:bCs/>
                <w:sz w:val="22"/>
              </w:rPr>
              <w:t>古典語文能力學分學程、編輯與採訪學分學程之先修課程；品德與思考領域之</w:t>
            </w:r>
            <w:r w:rsidR="00AE02C5">
              <w:rPr>
                <w:rFonts w:ascii="Times New Roman" w:eastAsia="微軟正黑體" w:hAnsi="Times New Roman" w:cs="Times New Roman"/>
                <w:bCs/>
                <w:sz w:val="22"/>
              </w:rPr>
              <w:t>（</w:t>
            </w:r>
            <w:r w:rsidRPr="00096090">
              <w:rPr>
                <w:rFonts w:ascii="Times New Roman" w:eastAsia="微軟正黑體" w:hAnsi="Times New Roman" w:cs="Times New Roman"/>
                <w:bCs/>
                <w:sz w:val="22"/>
              </w:rPr>
              <w:t>文化藝術與著作權</w:t>
            </w:r>
            <w:r w:rsidR="00AE02C5">
              <w:rPr>
                <w:rFonts w:ascii="Times New Roman" w:eastAsia="微軟正黑體" w:hAnsi="Times New Roman" w:cs="Times New Roman"/>
                <w:bCs/>
                <w:sz w:val="22"/>
              </w:rPr>
              <w:t>）</w:t>
            </w:r>
            <w:r w:rsidRPr="00096090">
              <w:rPr>
                <w:rFonts w:ascii="Times New Roman" w:eastAsia="微軟正黑體" w:hAnsi="Times New Roman" w:cs="Times New Roman"/>
                <w:bCs/>
                <w:sz w:val="22"/>
              </w:rPr>
              <w:t>為法律專業學分學程之先修課程；生涯職能領域之</w:t>
            </w:r>
            <w:r w:rsidR="00AE02C5">
              <w:rPr>
                <w:rFonts w:ascii="Times New Roman" w:eastAsia="微軟正黑體" w:hAnsi="Times New Roman" w:cs="Times New Roman"/>
                <w:bCs/>
                <w:sz w:val="22"/>
              </w:rPr>
              <w:t>（</w:t>
            </w:r>
            <w:r w:rsidRPr="00096090">
              <w:rPr>
                <w:rFonts w:ascii="Times New Roman" w:eastAsia="微軟正黑體" w:hAnsi="Times New Roman" w:cs="Times New Roman"/>
                <w:bCs/>
                <w:sz w:val="22"/>
              </w:rPr>
              <w:t>社會科學批判思考與學習</w:t>
            </w:r>
            <w:r w:rsidR="00AE02C5">
              <w:rPr>
                <w:rFonts w:ascii="Times New Roman" w:eastAsia="微軟正黑體" w:hAnsi="Times New Roman" w:cs="Times New Roman"/>
                <w:bCs/>
                <w:sz w:val="22"/>
              </w:rPr>
              <w:t>）</w:t>
            </w:r>
            <w:r w:rsidRPr="00096090">
              <w:rPr>
                <w:rFonts w:ascii="Times New Roman" w:eastAsia="微軟正黑體" w:hAnsi="Times New Roman" w:cs="Times New Roman"/>
                <w:bCs/>
                <w:sz w:val="22"/>
              </w:rPr>
              <w:t>、</w:t>
            </w:r>
            <w:r w:rsidR="00AE02C5">
              <w:rPr>
                <w:rFonts w:ascii="Times New Roman" w:eastAsia="微軟正黑體" w:hAnsi="Times New Roman" w:cs="Times New Roman"/>
                <w:bCs/>
                <w:sz w:val="22"/>
              </w:rPr>
              <w:t>（</w:t>
            </w:r>
            <w:r w:rsidRPr="00096090">
              <w:rPr>
                <w:rFonts w:ascii="Times New Roman" w:eastAsia="微軟正黑體" w:hAnsi="Times New Roman" w:cs="Times New Roman"/>
                <w:bCs/>
                <w:sz w:val="22"/>
              </w:rPr>
              <w:t>心理學</w:t>
            </w:r>
            <w:r w:rsidR="00AE02C5">
              <w:rPr>
                <w:rFonts w:ascii="Times New Roman" w:eastAsia="微軟正黑體" w:hAnsi="Times New Roman" w:cs="Times New Roman"/>
                <w:bCs/>
                <w:sz w:val="22"/>
              </w:rPr>
              <w:t>）</w:t>
            </w:r>
            <w:r w:rsidRPr="00096090">
              <w:rPr>
                <w:rFonts w:ascii="Times New Roman" w:eastAsia="微軟正黑體" w:hAnsi="Times New Roman" w:cs="Times New Roman"/>
                <w:bCs/>
                <w:sz w:val="22"/>
              </w:rPr>
              <w:t>為學習潛能開發學分學程之先修課程；數位科技與多媒體領域之</w:t>
            </w:r>
            <w:r w:rsidR="00AE02C5">
              <w:rPr>
                <w:rFonts w:ascii="Times New Roman" w:eastAsia="微軟正黑體" w:hAnsi="Times New Roman" w:cs="Times New Roman"/>
                <w:bCs/>
                <w:sz w:val="22"/>
              </w:rPr>
              <w:t>（</w:t>
            </w:r>
            <w:r w:rsidRPr="00096090">
              <w:rPr>
                <w:rFonts w:ascii="Times New Roman" w:eastAsia="微軟正黑體" w:hAnsi="Times New Roman" w:cs="Times New Roman"/>
                <w:bCs/>
                <w:sz w:val="22"/>
              </w:rPr>
              <w:t>網站設計與賞析</w:t>
            </w:r>
            <w:r w:rsidR="00AE02C5">
              <w:rPr>
                <w:rFonts w:ascii="Times New Roman" w:eastAsia="微軟正黑體" w:hAnsi="Times New Roman" w:cs="Times New Roman"/>
                <w:bCs/>
                <w:sz w:val="22"/>
              </w:rPr>
              <w:t>）</w:t>
            </w:r>
            <w:r w:rsidRPr="00096090">
              <w:rPr>
                <w:rFonts w:ascii="Times New Roman" w:eastAsia="微軟正黑體" w:hAnsi="Times New Roman" w:cs="Times New Roman"/>
                <w:bCs/>
                <w:sz w:val="22"/>
              </w:rPr>
              <w:t>、</w:t>
            </w:r>
            <w:r w:rsidR="00AE02C5">
              <w:rPr>
                <w:rFonts w:ascii="Times New Roman" w:eastAsia="微軟正黑體" w:hAnsi="Times New Roman" w:cs="Times New Roman"/>
                <w:bCs/>
                <w:sz w:val="22"/>
              </w:rPr>
              <w:t>（</w:t>
            </w:r>
            <w:r w:rsidRPr="00096090">
              <w:rPr>
                <w:rFonts w:ascii="Times New Roman" w:eastAsia="微軟正黑體" w:hAnsi="Times New Roman" w:cs="Times New Roman"/>
                <w:bCs/>
                <w:sz w:val="22"/>
              </w:rPr>
              <w:t>數位影音創作</w:t>
            </w:r>
            <w:r w:rsidR="00AE02C5">
              <w:rPr>
                <w:rFonts w:ascii="Times New Roman" w:eastAsia="微軟正黑體" w:hAnsi="Times New Roman" w:cs="Times New Roman"/>
                <w:bCs/>
                <w:sz w:val="22"/>
              </w:rPr>
              <w:t>）</w:t>
            </w:r>
            <w:r w:rsidRPr="00096090">
              <w:rPr>
                <w:rFonts w:ascii="Times New Roman" w:eastAsia="微軟正黑體" w:hAnsi="Times New Roman" w:cs="Times New Roman"/>
                <w:bCs/>
                <w:sz w:val="22"/>
              </w:rPr>
              <w:t>、</w:t>
            </w:r>
            <w:r w:rsidR="00AE02C5">
              <w:rPr>
                <w:rFonts w:ascii="Times New Roman" w:eastAsia="微軟正黑體" w:hAnsi="Times New Roman" w:cs="Times New Roman"/>
                <w:bCs/>
                <w:sz w:val="22"/>
              </w:rPr>
              <w:t>（</w:t>
            </w:r>
            <w:r w:rsidRPr="00096090">
              <w:rPr>
                <w:rFonts w:ascii="Times New Roman" w:eastAsia="微軟正黑體" w:hAnsi="Times New Roman" w:cs="Times New Roman"/>
                <w:bCs/>
                <w:sz w:val="22"/>
              </w:rPr>
              <w:t>創意數位影像</w:t>
            </w:r>
            <w:r w:rsidR="00AE02C5">
              <w:rPr>
                <w:rFonts w:ascii="Times New Roman" w:eastAsia="微軟正黑體" w:hAnsi="Times New Roman" w:cs="Times New Roman"/>
                <w:bCs/>
                <w:sz w:val="22"/>
              </w:rPr>
              <w:t>）</w:t>
            </w:r>
            <w:r w:rsidRPr="00096090">
              <w:rPr>
                <w:rFonts w:ascii="Times New Roman" w:eastAsia="微軟正黑體" w:hAnsi="Times New Roman" w:cs="Times New Roman"/>
                <w:bCs/>
                <w:sz w:val="22"/>
              </w:rPr>
              <w:t>為多媒體創作與動畫學分學程之認抵課程</w:t>
            </w:r>
            <w:r w:rsidR="00D33ECC">
              <w:rPr>
                <w:rFonts w:ascii="Times New Roman" w:eastAsia="微軟正黑體" w:hAnsi="Times New Roman" w:cs="Times New Roman" w:hint="eastAsia"/>
                <w:sz w:val="22"/>
              </w:rPr>
              <w:t>。</w:t>
            </w:r>
          </w:p>
          <w:p w14:paraId="67B07398" w14:textId="34E17E0D" w:rsidR="000B49BF" w:rsidRPr="00096090" w:rsidRDefault="000B49BF" w:rsidP="00E81263">
            <w:pPr>
              <w:pStyle w:val="ab"/>
              <w:numPr>
                <w:ilvl w:val="0"/>
                <w:numId w:val="20"/>
              </w:numPr>
              <w:adjustRightInd w:val="0"/>
              <w:snapToGrid w:val="0"/>
              <w:spacing w:line="300" w:lineRule="exact"/>
              <w:ind w:leftChars="0"/>
              <w:jc w:val="both"/>
              <w:rPr>
                <w:rFonts w:ascii="Times New Roman" w:eastAsia="微軟正黑體" w:hAnsi="Times New Roman" w:cs="Times New Roman"/>
                <w:sz w:val="22"/>
              </w:rPr>
            </w:pPr>
            <w:r w:rsidRPr="00096090">
              <w:rPr>
                <w:rFonts w:ascii="Times New Roman" w:eastAsia="微軟正黑體" w:hAnsi="Times New Roman" w:cs="Times New Roman"/>
                <w:bCs/>
                <w:sz w:val="22"/>
              </w:rPr>
              <w:t>各課程領域設置有課程召集人</w:t>
            </w:r>
            <w:r w:rsidRPr="00096090">
              <w:rPr>
                <w:rFonts w:ascii="Times New Roman" w:eastAsia="微軟正黑體" w:hAnsi="Times New Roman" w:cs="Times New Roman"/>
                <w:sz w:val="22"/>
              </w:rPr>
              <w:t>，邀集該領域課程屬性相關之系所主管共</w:t>
            </w:r>
            <w:r w:rsidR="00E81263">
              <w:rPr>
                <w:rFonts w:ascii="Times New Roman" w:eastAsia="微軟正黑體" w:hAnsi="Times New Roman" w:cs="Times New Roman"/>
                <w:sz w:val="22"/>
              </w:rPr>
              <w:t>同討論確立通識課程及推薦教師授課教師安排由召集人推薦，並審議之</w:t>
            </w:r>
            <w:r w:rsidR="00D33ECC">
              <w:rPr>
                <w:rFonts w:ascii="Times New Roman" w:eastAsia="微軟正黑體" w:hAnsi="Times New Roman" w:cs="Times New Roman" w:hint="eastAsia"/>
                <w:sz w:val="22"/>
              </w:rPr>
              <w:t>。</w:t>
            </w:r>
          </w:p>
        </w:tc>
        <w:tc>
          <w:tcPr>
            <w:tcW w:w="0" w:type="auto"/>
            <w:vMerge/>
          </w:tcPr>
          <w:p w14:paraId="774F7E62" w14:textId="77777777" w:rsidR="000B49BF" w:rsidRPr="00096090" w:rsidRDefault="000B49BF" w:rsidP="00697EA9">
            <w:pPr>
              <w:numPr>
                <w:ilvl w:val="0"/>
                <w:numId w:val="20"/>
              </w:numPr>
              <w:snapToGrid w:val="0"/>
              <w:spacing w:line="300" w:lineRule="exact"/>
              <w:rPr>
                <w:rFonts w:ascii="Times New Roman" w:eastAsia="微軟正黑體" w:hAnsi="Times New Roman" w:cs="Times New Roman"/>
                <w:sz w:val="20"/>
                <w:szCs w:val="20"/>
              </w:rPr>
            </w:pPr>
          </w:p>
        </w:tc>
        <w:tc>
          <w:tcPr>
            <w:tcW w:w="0" w:type="auto"/>
            <w:vMerge/>
          </w:tcPr>
          <w:p w14:paraId="3FB07295" w14:textId="77777777" w:rsidR="000B49BF" w:rsidRPr="00096090" w:rsidRDefault="000B49BF" w:rsidP="00697EA9">
            <w:pPr>
              <w:numPr>
                <w:ilvl w:val="0"/>
                <w:numId w:val="20"/>
              </w:numPr>
              <w:snapToGrid w:val="0"/>
              <w:spacing w:line="300" w:lineRule="exact"/>
              <w:rPr>
                <w:rFonts w:ascii="Times New Roman" w:eastAsia="微軟正黑體" w:hAnsi="Times New Roman" w:cs="Times New Roman"/>
                <w:sz w:val="20"/>
                <w:szCs w:val="20"/>
              </w:rPr>
            </w:pPr>
          </w:p>
        </w:tc>
        <w:tc>
          <w:tcPr>
            <w:tcW w:w="0" w:type="auto"/>
            <w:vMerge/>
          </w:tcPr>
          <w:p w14:paraId="6F289711" w14:textId="77777777" w:rsidR="000B49BF" w:rsidRPr="00096090" w:rsidRDefault="000B49BF" w:rsidP="00697EA9">
            <w:pPr>
              <w:numPr>
                <w:ilvl w:val="0"/>
                <w:numId w:val="20"/>
              </w:numPr>
              <w:snapToGrid w:val="0"/>
              <w:spacing w:line="300" w:lineRule="exact"/>
              <w:rPr>
                <w:rFonts w:ascii="Times New Roman" w:eastAsia="微軟正黑體" w:hAnsi="Times New Roman" w:cs="Times New Roman"/>
                <w:sz w:val="20"/>
                <w:szCs w:val="20"/>
              </w:rPr>
            </w:pPr>
          </w:p>
        </w:tc>
      </w:tr>
      <w:tr w:rsidR="000B49BF" w:rsidRPr="00096090" w14:paraId="069C17AF" w14:textId="77777777" w:rsidTr="00161140">
        <w:trPr>
          <w:jc w:val="center"/>
        </w:trPr>
        <w:tc>
          <w:tcPr>
            <w:tcW w:w="789" w:type="dxa"/>
            <w:vMerge w:val="restart"/>
            <w:vAlign w:val="center"/>
          </w:tcPr>
          <w:p w14:paraId="23A1000E" w14:textId="77777777" w:rsidR="000B49BF" w:rsidRPr="00096090" w:rsidRDefault="000B49BF" w:rsidP="00400A8D">
            <w:pPr>
              <w:snapToGrid w:val="0"/>
              <w:spacing w:line="300" w:lineRule="exact"/>
              <w:jc w:val="center"/>
              <w:rPr>
                <w:rFonts w:ascii="Times New Roman" w:eastAsia="微軟正黑體" w:hAnsi="Times New Roman" w:cs="Times New Roman"/>
                <w:bCs/>
                <w:sz w:val="22"/>
              </w:rPr>
            </w:pPr>
            <w:r w:rsidRPr="00096090">
              <w:rPr>
                <w:rFonts w:ascii="Times New Roman" w:eastAsia="微軟正黑體" w:hAnsi="Times New Roman" w:cs="Times New Roman"/>
                <w:bCs/>
                <w:sz w:val="22"/>
              </w:rPr>
              <w:t>通識中心</w:t>
            </w:r>
          </w:p>
        </w:tc>
        <w:tc>
          <w:tcPr>
            <w:tcW w:w="0" w:type="auto"/>
            <w:vMerge w:val="restart"/>
            <w:vAlign w:val="center"/>
          </w:tcPr>
          <w:p w14:paraId="728BF0C0" w14:textId="77777777" w:rsidR="000B49BF" w:rsidRPr="00096090" w:rsidRDefault="000B49BF" w:rsidP="00400A8D">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提升通識教育品質落實檢核機制</w:t>
            </w:r>
          </w:p>
        </w:tc>
        <w:tc>
          <w:tcPr>
            <w:tcW w:w="0" w:type="auto"/>
            <w:vMerge w:val="restart"/>
            <w:vAlign w:val="center"/>
          </w:tcPr>
          <w:p w14:paraId="7D9FFA85" w14:textId="77777777" w:rsidR="000B49BF" w:rsidRPr="00096090" w:rsidRDefault="000B49BF" w:rsidP="00400A8D">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量化</w:t>
            </w:r>
          </w:p>
        </w:tc>
        <w:tc>
          <w:tcPr>
            <w:tcW w:w="0" w:type="auto"/>
            <w:vAlign w:val="center"/>
          </w:tcPr>
          <w:p w14:paraId="7D5ABB6C" w14:textId="77777777" w:rsidR="000B49BF" w:rsidRPr="00096090" w:rsidRDefault="000B49BF" w:rsidP="00400A8D">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每學年度辦理「通識教學策略研討會」場次</w:t>
            </w:r>
          </w:p>
        </w:tc>
        <w:tc>
          <w:tcPr>
            <w:tcW w:w="0" w:type="auto"/>
            <w:vAlign w:val="center"/>
          </w:tcPr>
          <w:p w14:paraId="1CD508DC" w14:textId="77777777" w:rsidR="000B49BF" w:rsidRPr="00096090" w:rsidRDefault="000B49BF" w:rsidP="00400A8D">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1</w:t>
            </w:r>
            <w:r w:rsidRPr="00096090">
              <w:rPr>
                <w:rFonts w:ascii="Times New Roman" w:eastAsia="微軟正黑體" w:hAnsi="Times New Roman" w:cs="Times New Roman"/>
                <w:sz w:val="22"/>
              </w:rPr>
              <w:t>場</w:t>
            </w:r>
          </w:p>
        </w:tc>
        <w:tc>
          <w:tcPr>
            <w:tcW w:w="0" w:type="auto"/>
            <w:vAlign w:val="center"/>
          </w:tcPr>
          <w:p w14:paraId="33C1A5AE" w14:textId="77777777" w:rsidR="000B49BF" w:rsidRPr="00096090" w:rsidRDefault="000B49BF" w:rsidP="00400A8D">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2</w:t>
            </w:r>
            <w:r w:rsidRPr="00096090">
              <w:rPr>
                <w:rFonts w:ascii="Times New Roman" w:eastAsia="微軟正黑體" w:hAnsi="Times New Roman" w:cs="Times New Roman"/>
                <w:sz w:val="22"/>
              </w:rPr>
              <w:t>場</w:t>
            </w:r>
          </w:p>
        </w:tc>
        <w:tc>
          <w:tcPr>
            <w:tcW w:w="0" w:type="auto"/>
            <w:vAlign w:val="center"/>
          </w:tcPr>
          <w:p w14:paraId="26FDE22C" w14:textId="77777777" w:rsidR="000B49BF" w:rsidRPr="00096090" w:rsidRDefault="000B49BF" w:rsidP="00400A8D">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2</w:t>
            </w:r>
            <w:r w:rsidRPr="00096090">
              <w:rPr>
                <w:rFonts w:ascii="Times New Roman" w:eastAsia="微軟正黑體" w:hAnsi="Times New Roman" w:cs="Times New Roman"/>
                <w:sz w:val="22"/>
              </w:rPr>
              <w:t>場</w:t>
            </w:r>
          </w:p>
        </w:tc>
        <w:tc>
          <w:tcPr>
            <w:tcW w:w="0" w:type="auto"/>
            <w:vMerge w:val="restart"/>
            <w:vAlign w:val="center"/>
          </w:tcPr>
          <w:p w14:paraId="74DA8347" w14:textId="77777777" w:rsidR="000B49BF" w:rsidRPr="00096090" w:rsidRDefault="000B49BF" w:rsidP="004D79DC">
            <w:pPr>
              <w:snapToGrid w:val="0"/>
              <w:spacing w:line="30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67,200</w:t>
            </w:r>
          </w:p>
        </w:tc>
        <w:tc>
          <w:tcPr>
            <w:tcW w:w="0" w:type="auto"/>
            <w:vMerge w:val="restart"/>
            <w:vAlign w:val="center"/>
          </w:tcPr>
          <w:p w14:paraId="7DEB3E10" w14:textId="77777777" w:rsidR="000B49BF" w:rsidRPr="00096090" w:rsidRDefault="000B49BF" w:rsidP="004D79DC">
            <w:pPr>
              <w:snapToGrid w:val="0"/>
              <w:spacing w:line="30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132,000</w:t>
            </w:r>
          </w:p>
        </w:tc>
        <w:tc>
          <w:tcPr>
            <w:tcW w:w="0" w:type="auto"/>
            <w:vMerge w:val="restart"/>
            <w:vAlign w:val="center"/>
          </w:tcPr>
          <w:p w14:paraId="44B8F502" w14:textId="77777777" w:rsidR="000B49BF" w:rsidRPr="00096090" w:rsidRDefault="000B49BF" w:rsidP="004D79DC">
            <w:pPr>
              <w:snapToGrid w:val="0"/>
              <w:spacing w:line="300" w:lineRule="exact"/>
              <w:jc w:val="center"/>
              <w:rPr>
                <w:rFonts w:ascii="Times New Roman" w:eastAsia="微軟正黑體" w:hAnsi="Times New Roman" w:cs="Times New Roman"/>
                <w:sz w:val="20"/>
                <w:szCs w:val="20"/>
              </w:rPr>
            </w:pPr>
            <w:r w:rsidRPr="00096090">
              <w:rPr>
                <w:rFonts w:ascii="Times New Roman" w:eastAsia="微軟正黑體" w:hAnsi="Times New Roman" w:cs="Times New Roman"/>
                <w:sz w:val="20"/>
                <w:szCs w:val="20"/>
              </w:rPr>
              <w:t>138,400</w:t>
            </w:r>
          </w:p>
        </w:tc>
      </w:tr>
      <w:tr w:rsidR="000B49BF" w:rsidRPr="00096090" w14:paraId="182230D0" w14:textId="77777777" w:rsidTr="00161140">
        <w:trPr>
          <w:jc w:val="center"/>
        </w:trPr>
        <w:tc>
          <w:tcPr>
            <w:tcW w:w="789" w:type="dxa"/>
            <w:vMerge/>
            <w:vAlign w:val="center"/>
          </w:tcPr>
          <w:p w14:paraId="2D4552C4" w14:textId="77777777" w:rsidR="000B49BF" w:rsidRPr="00096090" w:rsidRDefault="000B49BF" w:rsidP="00400A8D">
            <w:pPr>
              <w:snapToGrid w:val="0"/>
              <w:spacing w:line="300" w:lineRule="exact"/>
              <w:jc w:val="center"/>
              <w:rPr>
                <w:rFonts w:ascii="Times New Roman" w:eastAsia="微軟正黑體" w:hAnsi="Times New Roman" w:cs="Times New Roman"/>
                <w:sz w:val="22"/>
              </w:rPr>
            </w:pPr>
          </w:p>
        </w:tc>
        <w:tc>
          <w:tcPr>
            <w:tcW w:w="0" w:type="auto"/>
            <w:vMerge/>
            <w:vAlign w:val="center"/>
          </w:tcPr>
          <w:p w14:paraId="5784F9E6" w14:textId="77777777" w:rsidR="000B49BF" w:rsidRPr="00096090" w:rsidRDefault="000B49BF" w:rsidP="00400A8D">
            <w:pPr>
              <w:snapToGrid w:val="0"/>
              <w:spacing w:line="300" w:lineRule="exact"/>
              <w:jc w:val="both"/>
              <w:rPr>
                <w:rFonts w:ascii="Times New Roman" w:eastAsia="微軟正黑體" w:hAnsi="Times New Roman" w:cs="Times New Roman"/>
                <w:sz w:val="22"/>
              </w:rPr>
            </w:pPr>
          </w:p>
        </w:tc>
        <w:tc>
          <w:tcPr>
            <w:tcW w:w="0" w:type="auto"/>
            <w:vMerge/>
            <w:vAlign w:val="center"/>
          </w:tcPr>
          <w:p w14:paraId="2373DE73" w14:textId="77777777" w:rsidR="000B49BF" w:rsidRPr="00096090" w:rsidRDefault="000B49BF" w:rsidP="00400A8D">
            <w:pPr>
              <w:snapToGrid w:val="0"/>
              <w:spacing w:line="300" w:lineRule="exact"/>
              <w:jc w:val="both"/>
              <w:rPr>
                <w:rFonts w:ascii="Times New Roman" w:eastAsia="微軟正黑體" w:hAnsi="Times New Roman" w:cs="Times New Roman"/>
                <w:sz w:val="22"/>
              </w:rPr>
            </w:pPr>
          </w:p>
        </w:tc>
        <w:tc>
          <w:tcPr>
            <w:tcW w:w="0" w:type="auto"/>
            <w:vAlign w:val="center"/>
          </w:tcPr>
          <w:p w14:paraId="2F2998DA" w14:textId="77777777" w:rsidR="000B49BF" w:rsidRPr="00096090" w:rsidRDefault="000B49BF" w:rsidP="00400A8D">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每學期辦理通識教育理念專題演講場次</w:t>
            </w:r>
          </w:p>
        </w:tc>
        <w:tc>
          <w:tcPr>
            <w:tcW w:w="0" w:type="auto"/>
            <w:vAlign w:val="center"/>
          </w:tcPr>
          <w:p w14:paraId="69D9AA13" w14:textId="77777777" w:rsidR="000B49BF" w:rsidRPr="00096090" w:rsidRDefault="000B49BF" w:rsidP="00400A8D">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6</w:t>
            </w:r>
            <w:r w:rsidRPr="00096090">
              <w:rPr>
                <w:rFonts w:ascii="Times New Roman" w:eastAsia="微軟正黑體" w:hAnsi="Times New Roman" w:cs="Times New Roman"/>
                <w:sz w:val="22"/>
              </w:rPr>
              <w:t>場</w:t>
            </w:r>
          </w:p>
        </w:tc>
        <w:tc>
          <w:tcPr>
            <w:tcW w:w="0" w:type="auto"/>
            <w:vAlign w:val="center"/>
          </w:tcPr>
          <w:p w14:paraId="5E5E94A9" w14:textId="77777777" w:rsidR="000B49BF" w:rsidRPr="00096090" w:rsidRDefault="000B49BF" w:rsidP="00400A8D">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8-10</w:t>
            </w:r>
            <w:r w:rsidRPr="00096090">
              <w:rPr>
                <w:rFonts w:ascii="Times New Roman" w:eastAsia="微軟正黑體" w:hAnsi="Times New Roman" w:cs="Times New Roman"/>
                <w:sz w:val="22"/>
              </w:rPr>
              <w:t>場</w:t>
            </w:r>
          </w:p>
        </w:tc>
        <w:tc>
          <w:tcPr>
            <w:tcW w:w="0" w:type="auto"/>
            <w:vAlign w:val="center"/>
          </w:tcPr>
          <w:p w14:paraId="6D79F79A" w14:textId="77777777" w:rsidR="000B49BF" w:rsidRPr="00096090" w:rsidRDefault="000B49BF" w:rsidP="00400A8D">
            <w:pPr>
              <w:snapToGrid w:val="0"/>
              <w:spacing w:line="300" w:lineRule="exact"/>
              <w:jc w:val="center"/>
              <w:rPr>
                <w:rFonts w:ascii="Times New Roman" w:eastAsia="微軟正黑體" w:hAnsi="Times New Roman" w:cs="Times New Roman"/>
                <w:sz w:val="22"/>
              </w:rPr>
            </w:pPr>
            <w:r w:rsidRPr="00096090">
              <w:rPr>
                <w:rFonts w:ascii="Times New Roman" w:eastAsia="微軟正黑體" w:hAnsi="Times New Roman" w:cs="Times New Roman"/>
                <w:sz w:val="22"/>
              </w:rPr>
              <w:t>10-12</w:t>
            </w:r>
            <w:r w:rsidRPr="00096090">
              <w:rPr>
                <w:rFonts w:ascii="Times New Roman" w:eastAsia="微軟正黑體" w:hAnsi="Times New Roman" w:cs="Times New Roman"/>
                <w:sz w:val="22"/>
              </w:rPr>
              <w:t>場</w:t>
            </w:r>
          </w:p>
        </w:tc>
        <w:tc>
          <w:tcPr>
            <w:tcW w:w="0" w:type="auto"/>
            <w:vMerge/>
          </w:tcPr>
          <w:p w14:paraId="7B1CB179" w14:textId="77777777" w:rsidR="000B49BF" w:rsidRPr="00096090" w:rsidRDefault="000B49BF" w:rsidP="00400A8D">
            <w:pPr>
              <w:snapToGrid w:val="0"/>
              <w:spacing w:line="300" w:lineRule="exact"/>
              <w:jc w:val="center"/>
              <w:rPr>
                <w:rFonts w:ascii="Times New Roman" w:eastAsia="微軟正黑體" w:hAnsi="Times New Roman" w:cs="Times New Roman"/>
                <w:sz w:val="22"/>
              </w:rPr>
            </w:pPr>
          </w:p>
        </w:tc>
        <w:tc>
          <w:tcPr>
            <w:tcW w:w="0" w:type="auto"/>
            <w:vMerge/>
          </w:tcPr>
          <w:p w14:paraId="16D169C4" w14:textId="77777777" w:rsidR="000B49BF" w:rsidRPr="00096090" w:rsidRDefault="000B49BF" w:rsidP="00400A8D">
            <w:pPr>
              <w:snapToGrid w:val="0"/>
              <w:spacing w:line="300" w:lineRule="exact"/>
              <w:jc w:val="center"/>
              <w:rPr>
                <w:rFonts w:ascii="Times New Roman" w:eastAsia="微軟正黑體" w:hAnsi="Times New Roman" w:cs="Times New Roman"/>
                <w:sz w:val="22"/>
              </w:rPr>
            </w:pPr>
          </w:p>
        </w:tc>
        <w:tc>
          <w:tcPr>
            <w:tcW w:w="0" w:type="auto"/>
            <w:vMerge/>
          </w:tcPr>
          <w:p w14:paraId="7AD352F3" w14:textId="77777777" w:rsidR="000B49BF" w:rsidRPr="00096090" w:rsidRDefault="000B49BF" w:rsidP="00400A8D">
            <w:pPr>
              <w:snapToGrid w:val="0"/>
              <w:spacing w:line="300" w:lineRule="exact"/>
              <w:jc w:val="center"/>
              <w:rPr>
                <w:rFonts w:ascii="Times New Roman" w:eastAsia="微軟正黑體" w:hAnsi="Times New Roman" w:cs="Times New Roman"/>
                <w:sz w:val="22"/>
              </w:rPr>
            </w:pPr>
          </w:p>
        </w:tc>
      </w:tr>
      <w:tr w:rsidR="000B49BF" w:rsidRPr="00096090" w14:paraId="58BB6853" w14:textId="77777777" w:rsidTr="00161140">
        <w:trPr>
          <w:jc w:val="center"/>
        </w:trPr>
        <w:tc>
          <w:tcPr>
            <w:tcW w:w="789" w:type="dxa"/>
            <w:vMerge/>
            <w:vAlign w:val="center"/>
          </w:tcPr>
          <w:p w14:paraId="72B74AD7" w14:textId="77777777" w:rsidR="000B49BF" w:rsidRPr="00096090" w:rsidRDefault="000B49BF" w:rsidP="00400A8D">
            <w:pPr>
              <w:snapToGrid w:val="0"/>
              <w:spacing w:line="300" w:lineRule="exact"/>
              <w:jc w:val="center"/>
              <w:rPr>
                <w:rFonts w:ascii="Times New Roman" w:eastAsia="微軟正黑體" w:hAnsi="Times New Roman" w:cs="Times New Roman"/>
                <w:sz w:val="22"/>
              </w:rPr>
            </w:pPr>
          </w:p>
        </w:tc>
        <w:tc>
          <w:tcPr>
            <w:tcW w:w="0" w:type="auto"/>
            <w:vMerge/>
            <w:vAlign w:val="center"/>
          </w:tcPr>
          <w:p w14:paraId="7CBF0B8B" w14:textId="77777777" w:rsidR="000B49BF" w:rsidRPr="00096090" w:rsidRDefault="000B49BF" w:rsidP="00400A8D">
            <w:pPr>
              <w:snapToGrid w:val="0"/>
              <w:spacing w:line="300" w:lineRule="exact"/>
              <w:jc w:val="both"/>
              <w:rPr>
                <w:rFonts w:ascii="Times New Roman" w:eastAsia="微軟正黑體" w:hAnsi="Times New Roman" w:cs="Times New Roman"/>
                <w:sz w:val="22"/>
              </w:rPr>
            </w:pPr>
          </w:p>
        </w:tc>
        <w:tc>
          <w:tcPr>
            <w:tcW w:w="0" w:type="auto"/>
            <w:vAlign w:val="center"/>
          </w:tcPr>
          <w:p w14:paraId="482AD3FF" w14:textId="77777777" w:rsidR="000B49BF" w:rsidRPr="00096090" w:rsidRDefault="000B49BF" w:rsidP="00400A8D">
            <w:pPr>
              <w:snapToGrid w:val="0"/>
              <w:spacing w:line="300" w:lineRule="exact"/>
              <w:jc w:val="both"/>
              <w:rPr>
                <w:rFonts w:ascii="Times New Roman" w:eastAsia="微軟正黑體" w:hAnsi="Times New Roman" w:cs="Times New Roman"/>
                <w:sz w:val="22"/>
              </w:rPr>
            </w:pPr>
            <w:r w:rsidRPr="00096090">
              <w:rPr>
                <w:rFonts w:ascii="Times New Roman" w:eastAsia="微軟正黑體" w:hAnsi="Times New Roman" w:cs="Times New Roman"/>
                <w:sz w:val="22"/>
              </w:rPr>
              <w:t>質化</w:t>
            </w:r>
          </w:p>
        </w:tc>
        <w:tc>
          <w:tcPr>
            <w:tcW w:w="0" w:type="auto"/>
            <w:gridSpan w:val="4"/>
            <w:vAlign w:val="center"/>
          </w:tcPr>
          <w:p w14:paraId="2E13CB42" w14:textId="49AD8DFE" w:rsidR="000B49BF" w:rsidRPr="00096090" w:rsidRDefault="000B49BF" w:rsidP="00697EA9">
            <w:pPr>
              <w:pStyle w:val="ab"/>
              <w:numPr>
                <w:ilvl w:val="0"/>
                <w:numId w:val="65"/>
              </w:numPr>
              <w:adjustRightInd w:val="0"/>
              <w:snapToGrid w:val="0"/>
              <w:spacing w:line="300" w:lineRule="exact"/>
              <w:ind w:leftChars="0"/>
              <w:jc w:val="both"/>
              <w:rPr>
                <w:rFonts w:ascii="Times New Roman" w:eastAsia="微軟正黑體" w:hAnsi="Times New Roman" w:cs="Times New Roman"/>
                <w:sz w:val="22"/>
              </w:rPr>
            </w:pPr>
            <w:r w:rsidRPr="00096090">
              <w:rPr>
                <w:rFonts w:ascii="Times New Roman" w:eastAsia="微軟正黑體" w:hAnsi="Times New Roman" w:cs="Times New Roman"/>
                <w:sz w:val="22"/>
              </w:rPr>
              <w:t>落實校級學生基本素養、通識教育課程目標與檢核機制之對應關係，重視學生意見調查，建立</w:t>
            </w:r>
            <w:r w:rsidRPr="00096090">
              <w:rPr>
                <w:rFonts w:ascii="Times New Roman" w:eastAsia="微軟正黑體" w:hAnsi="Times New Roman" w:cs="Times New Roman"/>
                <w:sz w:val="22"/>
              </w:rPr>
              <w:t>PDCA</w:t>
            </w:r>
            <w:r w:rsidR="00E81263">
              <w:rPr>
                <w:rFonts w:ascii="Times New Roman" w:eastAsia="微軟正黑體" w:hAnsi="Times New Roman" w:cs="Times New Roman"/>
                <w:sz w:val="22"/>
              </w:rPr>
              <w:t>改善機制</w:t>
            </w:r>
            <w:r w:rsidR="00D33ECC">
              <w:rPr>
                <w:rFonts w:ascii="Times New Roman" w:eastAsia="微軟正黑體" w:hAnsi="Times New Roman" w:cs="Times New Roman" w:hint="eastAsia"/>
                <w:sz w:val="22"/>
              </w:rPr>
              <w:t>。</w:t>
            </w:r>
          </w:p>
          <w:p w14:paraId="486972DA" w14:textId="222D17E0" w:rsidR="000B49BF" w:rsidRPr="00096090" w:rsidRDefault="000B49BF" w:rsidP="00697EA9">
            <w:pPr>
              <w:pStyle w:val="ab"/>
              <w:numPr>
                <w:ilvl w:val="0"/>
                <w:numId w:val="65"/>
              </w:numPr>
              <w:adjustRightInd w:val="0"/>
              <w:snapToGrid w:val="0"/>
              <w:spacing w:line="300" w:lineRule="exact"/>
              <w:ind w:leftChars="0"/>
              <w:jc w:val="both"/>
              <w:rPr>
                <w:rFonts w:ascii="Times New Roman" w:eastAsia="微軟正黑體" w:hAnsi="Times New Roman" w:cs="Times New Roman"/>
                <w:sz w:val="22"/>
              </w:rPr>
            </w:pPr>
            <w:r w:rsidRPr="00096090">
              <w:rPr>
                <w:rFonts w:ascii="Times New Roman" w:eastAsia="微軟正黑體" w:hAnsi="Times New Roman" w:cs="Times New Roman"/>
                <w:bCs/>
                <w:sz w:val="22"/>
              </w:rPr>
              <w:t>每學期請教務處配合提供學生學習成果導向問卷結果，以納入</w:t>
            </w:r>
            <w:r w:rsidRPr="00096090">
              <w:rPr>
                <w:rFonts w:ascii="Times New Roman" w:eastAsia="微軟正黑體" w:hAnsi="Times New Roman" w:cs="Times New Roman"/>
                <w:bCs/>
                <w:sz w:val="22"/>
              </w:rPr>
              <w:t>PDCA</w:t>
            </w:r>
            <w:r w:rsidRPr="00096090">
              <w:rPr>
                <w:rFonts w:ascii="Times New Roman" w:eastAsia="微軟正黑體" w:hAnsi="Times New Roman" w:cs="Times New Roman"/>
                <w:bCs/>
                <w:sz w:val="22"/>
              </w:rPr>
              <w:t>改善機制</w:t>
            </w:r>
            <w:r w:rsidR="00D33ECC">
              <w:rPr>
                <w:rFonts w:ascii="Times New Roman" w:eastAsia="微軟正黑體" w:hAnsi="Times New Roman" w:cs="Times New Roman" w:hint="eastAsia"/>
                <w:sz w:val="22"/>
              </w:rPr>
              <w:t>。</w:t>
            </w:r>
          </w:p>
        </w:tc>
        <w:tc>
          <w:tcPr>
            <w:tcW w:w="0" w:type="auto"/>
            <w:vMerge/>
          </w:tcPr>
          <w:p w14:paraId="1067E0CD" w14:textId="77777777" w:rsidR="000B49BF" w:rsidRPr="00096090" w:rsidRDefault="000B49BF" w:rsidP="00697EA9">
            <w:pPr>
              <w:pStyle w:val="ab"/>
              <w:numPr>
                <w:ilvl w:val="0"/>
                <w:numId w:val="65"/>
              </w:numPr>
              <w:adjustRightInd w:val="0"/>
              <w:snapToGrid w:val="0"/>
              <w:spacing w:line="300" w:lineRule="exact"/>
              <w:ind w:leftChars="0"/>
              <w:jc w:val="both"/>
              <w:rPr>
                <w:rFonts w:ascii="Times New Roman" w:eastAsia="微軟正黑體" w:hAnsi="Times New Roman" w:cs="Times New Roman"/>
                <w:sz w:val="22"/>
              </w:rPr>
            </w:pPr>
          </w:p>
        </w:tc>
        <w:tc>
          <w:tcPr>
            <w:tcW w:w="0" w:type="auto"/>
            <w:vMerge/>
          </w:tcPr>
          <w:p w14:paraId="7C27D683" w14:textId="77777777" w:rsidR="000B49BF" w:rsidRPr="00096090" w:rsidRDefault="000B49BF" w:rsidP="00697EA9">
            <w:pPr>
              <w:pStyle w:val="ab"/>
              <w:numPr>
                <w:ilvl w:val="0"/>
                <w:numId w:val="65"/>
              </w:numPr>
              <w:adjustRightInd w:val="0"/>
              <w:snapToGrid w:val="0"/>
              <w:spacing w:line="300" w:lineRule="exact"/>
              <w:ind w:leftChars="0"/>
              <w:jc w:val="both"/>
              <w:rPr>
                <w:rFonts w:ascii="Times New Roman" w:eastAsia="微軟正黑體" w:hAnsi="Times New Roman" w:cs="Times New Roman"/>
                <w:sz w:val="22"/>
              </w:rPr>
            </w:pPr>
          </w:p>
        </w:tc>
        <w:tc>
          <w:tcPr>
            <w:tcW w:w="0" w:type="auto"/>
            <w:vMerge/>
          </w:tcPr>
          <w:p w14:paraId="1F5D48B7" w14:textId="77777777" w:rsidR="000B49BF" w:rsidRPr="00096090" w:rsidRDefault="000B49BF" w:rsidP="00697EA9">
            <w:pPr>
              <w:pStyle w:val="ab"/>
              <w:numPr>
                <w:ilvl w:val="0"/>
                <w:numId w:val="65"/>
              </w:numPr>
              <w:adjustRightInd w:val="0"/>
              <w:snapToGrid w:val="0"/>
              <w:spacing w:line="300" w:lineRule="exact"/>
              <w:ind w:leftChars="0"/>
              <w:jc w:val="both"/>
              <w:rPr>
                <w:rFonts w:ascii="Times New Roman" w:eastAsia="微軟正黑體" w:hAnsi="Times New Roman" w:cs="Times New Roman"/>
                <w:sz w:val="22"/>
              </w:rPr>
            </w:pPr>
          </w:p>
        </w:tc>
      </w:tr>
    </w:tbl>
    <w:p w14:paraId="289E1BCF" w14:textId="77777777" w:rsidR="008E5407" w:rsidRPr="00096090" w:rsidRDefault="008E5407" w:rsidP="00B62CCA">
      <w:pPr>
        <w:pStyle w:val="af9"/>
        <w:rPr>
          <w:rFonts w:hAnsi="Times New Roman"/>
        </w:rPr>
      </w:pPr>
      <w:bookmarkStart w:id="303" w:name="_Toc407607644"/>
    </w:p>
    <w:p w14:paraId="549D9E01" w14:textId="77777777" w:rsidR="008E5407" w:rsidRPr="00096090" w:rsidRDefault="008E5407">
      <w:pPr>
        <w:widowControl/>
        <w:rPr>
          <w:rFonts w:ascii="Times New Roman" w:eastAsia="華康正顏楷體W5" w:hAnsi="Times New Roman" w:cs="Times New Roman"/>
          <w:color w:val="0000CC"/>
          <w:sz w:val="28"/>
        </w:rPr>
      </w:pPr>
      <w:r w:rsidRPr="00096090">
        <w:rPr>
          <w:rFonts w:ascii="Times New Roman" w:hAnsi="Times New Roman" w:cs="Times New Roman"/>
        </w:rPr>
        <w:br w:type="page"/>
      </w:r>
    </w:p>
    <w:p w14:paraId="1EB21352" w14:textId="3873F270" w:rsidR="00FD3CDB" w:rsidRPr="00E81263" w:rsidRDefault="00FD3CDB" w:rsidP="00FD3CDB">
      <w:pPr>
        <w:pStyle w:val="af9"/>
        <w:rPr>
          <w:rFonts w:hAnsi="Times New Roman"/>
        </w:rPr>
      </w:pPr>
      <w:bookmarkStart w:id="304" w:name="_Toc434834369"/>
      <w:r w:rsidRPr="00E81263">
        <w:rPr>
          <w:rFonts w:hAnsi="Times New Roman" w:hint="eastAsia"/>
        </w:rPr>
        <w:lastRenderedPageBreak/>
        <w:t>伍</w:t>
      </w:r>
      <w:r w:rsidRPr="00E81263">
        <w:rPr>
          <w:rFonts w:hAnsi="Times New Roman"/>
        </w:rPr>
        <w:t>、</w:t>
      </w:r>
      <w:r w:rsidRPr="00E81263">
        <w:rPr>
          <w:rFonts w:hAnsi="Times New Roman" w:hint="eastAsia"/>
        </w:rPr>
        <w:t>計畫追蹤管考</w:t>
      </w:r>
      <w:bookmarkEnd w:id="304"/>
    </w:p>
    <w:p w14:paraId="4B795D78" w14:textId="77777777" w:rsidR="005E3842" w:rsidRPr="00E81263" w:rsidRDefault="005E3842" w:rsidP="00E81263">
      <w:pPr>
        <w:widowControl/>
        <w:spacing w:beforeLines="30" w:before="108" w:afterLines="30" w:after="108" w:line="440" w:lineRule="exact"/>
        <w:ind w:firstLine="480"/>
        <w:jc w:val="both"/>
        <w:rPr>
          <w:rFonts w:ascii="Times New Roman" w:eastAsia="微軟正黑體" w:hAnsi="Times New Roman" w:cs="Times New Roman"/>
        </w:rPr>
      </w:pPr>
      <w:r w:rsidRPr="00E81263">
        <w:rPr>
          <w:rFonts w:ascii="Times New Roman" w:eastAsia="微軟正黑體" w:hAnsi="Times New Roman" w:cs="Times New Roman" w:hint="eastAsia"/>
        </w:rPr>
        <w:t>為落實校務發展計畫，各單位除研擬詳實具體的發展目標、策略、行動方案、及質量化績效測量指標外，計畫是否確實執行將成為績效優劣之關鍵。為確保本校</w:t>
      </w:r>
      <w:r w:rsidRPr="00E81263">
        <w:rPr>
          <w:rFonts w:ascii="Times New Roman" w:eastAsia="微軟正黑體" w:hAnsi="Times New Roman" w:cs="Times New Roman"/>
        </w:rPr>
        <w:t>104-108</w:t>
      </w:r>
      <w:r w:rsidRPr="00E81263">
        <w:rPr>
          <w:rFonts w:ascii="Times New Roman" w:eastAsia="微軟正黑體" w:hAnsi="Times New Roman" w:cs="Times New Roman" w:hint="eastAsia"/>
        </w:rPr>
        <w:t>年度校務發展中長程計畫之績效指標執行成效及經費合理使用，特設立本追蹤與考核機制，以配合學校發展滾動式修正本校校務發展中長程計畫。</w:t>
      </w:r>
    </w:p>
    <w:p w14:paraId="0A03A27C" w14:textId="77777777" w:rsidR="005E3842" w:rsidRPr="00E81263" w:rsidRDefault="005E3842" w:rsidP="00E81263">
      <w:pPr>
        <w:widowControl/>
        <w:spacing w:beforeLines="30" w:before="108" w:afterLines="30" w:after="108" w:line="440" w:lineRule="exact"/>
        <w:ind w:firstLine="480"/>
        <w:jc w:val="both"/>
        <w:rPr>
          <w:rFonts w:ascii="Times New Roman" w:eastAsia="微軟正黑體" w:hAnsi="Times New Roman" w:cs="Times New Roman"/>
        </w:rPr>
      </w:pPr>
      <w:r w:rsidRPr="00E81263">
        <w:rPr>
          <w:rFonts w:ascii="Times New Roman" w:eastAsia="微軟正黑體" w:hAnsi="Times New Roman" w:cs="Times New Roman" w:hint="eastAsia"/>
        </w:rPr>
        <w:t>為使全校各單位確實執行各該年度計畫所定之發展目標、策略、行動方案、質量化績效測量指標，由各執行單位分三期辦理自我評鑑，並依校內行政程序分期管考各單位執行成果，未達預期效益者須檢討原因並進行改善，以利後續追蹤考核，達成校務發展之預期目標。</w:t>
      </w:r>
      <w:r w:rsidRPr="00E81263">
        <w:rPr>
          <w:rFonts w:ascii="Times New Roman" w:eastAsia="微軟正黑體" w:hAnsi="Times New Roman" w:cs="Times New Roman"/>
        </w:rPr>
        <w:t xml:space="preserve"> </w:t>
      </w:r>
    </w:p>
    <w:p w14:paraId="487D1303" w14:textId="77777777" w:rsidR="005E3842" w:rsidRDefault="005E3842" w:rsidP="005E3842">
      <w:pPr>
        <w:widowControl/>
        <w:rPr>
          <w:rFonts w:ascii="Times New Roman" w:eastAsia="華康正顏楷體W5" w:hAnsi="Times New Roman" w:cs="Times New Roman"/>
          <w:color w:val="FF0000"/>
          <w:sz w:val="28"/>
        </w:rPr>
      </w:pPr>
      <w:r>
        <w:rPr>
          <w:rFonts w:hAnsi="Times New Roman"/>
          <w:color w:val="FF0000"/>
        </w:rPr>
        <w:br w:type="page"/>
      </w:r>
    </w:p>
    <w:p w14:paraId="185012AF" w14:textId="77777777" w:rsidR="00410768" w:rsidRPr="005E3842" w:rsidRDefault="00410768" w:rsidP="00FD3CDB">
      <w:pPr>
        <w:pStyle w:val="af9"/>
        <w:rPr>
          <w:rFonts w:eastAsia="微軟正黑體" w:hAnsi="Times New Roman"/>
          <w:color w:val="auto"/>
          <w:sz w:val="24"/>
        </w:rPr>
        <w:sectPr w:rsidR="00410768" w:rsidRPr="005E3842">
          <w:footerReference w:type="default" r:id="rId15"/>
          <w:pgSz w:w="11906" w:h="16838"/>
          <w:pgMar w:top="1440" w:right="1800" w:bottom="1440" w:left="1800" w:header="851" w:footer="992" w:gutter="0"/>
          <w:cols w:space="425"/>
          <w:docGrid w:type="lines" w:linePitch="360"/>
        </w:sectPr>
      </w:pPr>
    </w:p>
    <w:p w14:paraId="3DC362FB" w14:textId="6C3624F1" w:rsidR="00880D4B" w:rsidRPr="00E81263" w:rsidRDefault="00FD3CDB" w:rsidP="00B62CCA">
      <w:pPr>
        <w:pStyle w:val="af9"/>
        <w:rPr>
          <w:rFonts w:hAnsi="Times New Roman"/>
        </w:rPr>
      </w:pPr>
      <w:bookmarkStart w:id="305" w:name="_Toc434834370"/>
      <w:r w:rsidRPr="00E81263">
        <w:rPr>
          <w:rFonts w:hAnsi="Times New Roman" w:hint="eastAsia"/>
        </w:rPr>
        <w:lastRenderedPageBreak/>
        <w:t>陸</w:t>
      </w:r>
      <w:r w:rsidR="00880D4B" w:rsidRPr="00E81263">
        <w:rPr>
          <w:rFonts w:hAnsi="Times New Roman"/>
        </w:rPr>
        <w:t>、結語</w:t>
      </w:r>
      <w:bookmarkEnd w:id="303"/>
      <w:bookmarkEnd w:id="305"/>
    </w:p>
    <w:p w14:paraId="0BB91021" w14:textId="77777777" w:rsidR="00880D4B" w:rsidRPr="00096090" w:rsidRDefault="00880D4B" w:rsidP="00880D4B">
      <w:pPr>
        <w:widowControl/>
        <w:spacing w:beforeLines="30" w:before="108" w:afterLines="30" w:after="108" w:line="440" w:lineRule="exact"/>
        <w:ind w:firstLine="480"/>
        <w:jc w:val="both"/>
        <w:rPr>
          <w:rFonts w:ascii="Times New Roman" w:eastAsia="微軟正黑體" w:hAnsi="Times New Roman" w:cs="Times New Roman"/>
        </w:rPr>
      </w:pPr>
      <w:r w:rsidRPr="00096090">
        <w:rPr>
          <w:rFonts w:ascii="Times New Roman" w:eastAsia="微軟正黑體" w:hAnsi="Times New Roman" w:cs="Times New Roman"/>
        </w:rPr>
        <w:t>本校自</w:t>
      </w:r>
      <w:r w:rsidRPr="00096090">
        <w:rPr>
          <w:rFonts w:ascii="Times New Roman" w:eastAsia="微軟正黑體" w:hAnsi="Times New Roman" w:cs="Times New Roman"/>
        </w:rPr>
        <w:t>1895</w:t>
      </w:r>
      <w:r w:rsidRPr="00096090">
        <w:rPr>
          <w:rFonts w:ascii="Times New Roman" w:eastAsia="微軟正黑體" w:hAnsi="Times New Roman" w:cs="Times New Roman"/>
        </w:rPr>
        <w:t>年創校迄今已有</w:t>
      </w:r>
      <w:r w:rsidR="00FB62C4">
        <w:rPr>
          <w:rFonts w:ascii="Times New Roman" w:eastAsia="微軟正黑體" w:hAnsi="Times New Roman" w:cs="Times New Roman"/>
        </w:rPr>
        <w:t>120</w:t>
      </w:r>
      <w:r w:rsidRPr="00096090">
        <w:rPr>
          <w:rFonts w:ascii="Times New Roman" w:eastAsia="微軟正黑體" w:hAnsi="Times New Roman" w:cs="Times New Roman"/>
        </w:rPr>
        <w:t>年，橫跨三個世紀，培育無數小學、幼兒、特教之優秀師資，</w:t>
      </w:r>
      <w:r w:rsidR="00C12ACA" w:rsidRPr="00096090">
        <w:rPr>
          <w:rFonts w:ascii="Times New Roman" w:eastAsia="微軟正黑體" w:hAnsi="Times New Roman" w:cs="Times New Roman"/>
        </w:rPr>
        <w:t>對臺灣小學教育發展功不可没</w:t>
      </w:r>
      <w:r w:rsidRPr="00096090">
        <w:rPr>
          <w:rFonts w:ascii="Times New Roman" w:eastAsia="微軟正黑體" w:hAnsi="Times New Roman" w:cs="Times New Roman"/>
        </w:rPr>
        <w:t>。然而邁向</w:t>
      </w:r>
      <w:r w:rsidRPr="00096090">
        <w:rPr>
          <w:rFonts w:ascii="Times New Roman" w:eastAsia="微軟正黑體" w:hAnsi="Times New Roman" w:cs="Times New Roman"/>
        </w:rPr>
        <w:t>21</w:t>
      </w:r>
      <w:r w:rsidRPr="00096090">
        <w:rPr>
          <w:rFonts w:ascii="Times New Roman" w:eastAsia="微軟正黑體" w:hAnsi="Times New Roman" w:cs="Times New Roman"/>
        </w:rPr>
        <w:t>世紀，未來的學習不再侷限於書本，教學不再侷限於教室，如何培育師生迎接未來學習型態的改變，由過去學生被動聽講、教師單一講述的傳統教學型態，轉化成教師活化課程教學，並促使學生主動學習，提升學習動機與成效，進而提升就業競爭力，培養創新行動力，自主數位學習力以及促進跨國移動力，儼然成為本校面臨的重要挑戰。</w:t>
      </w:r>
    </w:p>
    <w:p w14:paraId="55AC6667" w14:textId="762BA95B" w:rsidR="00880D4B" w:rsidRPr="00096090" w:rsidRDefault="00880D4B" w:rsidP="00880D4B">
      <w:pPr>
        <w:widowControl/>
        <w:spacing w:beforeLines="30" w:before="108" w:afterLines="30" w:after="108" w:line="440" w:lineRule="exact"/>
        <w:ind w:firstLine="480"/>
        <w:jc w:val="both"/>
        <w:rPr>
          <w:rFonts w:ascii="Times New Roman" w:eastAsia="微軟正黑體" w:hAnsi="Times New Roman" w:cs="Times New Roman"/>
        </w:rPr>
      </w:pPr>
      <w:r w:rsidRPr="00096090">
        <w:rPr>
          <w:rFonts w:ascii="Times New Roman" w:eastAsia="微軟正黑體" w:hAnsi="Times New Roman" w:cs="Times New Roman"/>
        </w:rPr>
        <w:t>因此，本校中長程計畫之十大</w:t>
      </w:r>
      <w:r w:rsidR="0042581C">
        <w:rPr>
          <w:rFonts w:ascii="Times New Roman" w:eastAsia="微軟正黑體" w:hAnsi="Times New Roman" w:cs="Times New Roman"/>
        </w:rPr>
        <w:t>發展總目標</w:t>
      </w:r>
      <w:r w:rsidRPr="00096090">
        <w:rPr>
          <w:rFonts w:ascii="Times New Roman" w:eastAsia="微軟正黑體" w:hAnsi="Times New Roman" w:cs="Times New Roman"/>
        </w:rPr>
        <w:t>，緊密連結「教師專業發展分軌」與「學生人才培育分軌」，採課程分流制度，區隔學術與實務取向課程，以落實北教大專業人才培育之精神。</w:t>
      </w:r>
    </w:p>
    <w:p w14:paraId="51E161E5" w14:textId="002E64AE" w:rsidR="000A153A" w:rsidRPr="00096090" w:rsidRDefault="00880D4B" w:rsidP="00880D4B">
      <w:pPr>
        <w:widowControl/>
        <w:spacing w:beforeLines="30" w:before="108" w:afterLines="30" w:after="108" w:line="440" w:lineRule="exact"/>
        <w:ind w:firstLine="480"/>
        <w:jc w:val="both"/>
        <w:rPr>
          <w:rFonts w:ascii="Times New Roman" w:eastAsia="微軟正黑體" w:hAnsi="Times New Roman" w:cs="Times New Roman"/>
        </w:rPr>
      </w:pPr>
      <w:r w:rsidRPr="00096090">
        <w:rPr>
          <w:rFonts w:ascii="Times New Roman" w:eastAsia="微軟正黑體" w:hAnsi="Times New Roman" w:cs="Times New Roman"/>
        </w:rPr>
        <w:t>本計畫採以變應變方式，進行滾動式編修與執行，隨時檢討調整修正，建立落實</w:t>
      </w:r>
      <w:r w:rsidRPr="00096090">
        <w:rPr>
          <w:rFonts w:ascii="Times New Roman" w:eastAsia="微軟正黑體" w:hAnsi="Times New Roman" w:cs="Times New Roman"/>
        </w:rPr>
        <w:t xml:space="preserve">PDCA </w:t>
      </w:r>
      <w:r w:rsidRPr="00096090">
        <w:rPr>
          <w:rFonts w:ascii="Times New Roman" w:eastAsia="微軟正黑體" w:hAnsi="Times New Roman" w:cs="Times New Roman"/>
        </w:rPr>
        <w:t>改善機制。執行</w:t>
      </w:r>
      <w:r w:rsidR="00F31399">
        <w:rPr>
          <w:rFonts w:ascii="Times New Roman" w:eastAsia="微軟正黑體" w:hAnsi="Times New Roman" w:cs="Times New Roman"/>
        </w:rPr>
        <w:t>十大</w:t>
      </w:r>
      <w:r w:rsidR="0042581C">
        <w:rPr>
          <w:rFonts w:ascii="Times New Roman" w:eastAsia="微軟正黑體" w:hAnsi="Times New Roman" w:cs="Times New Roman"/>
        </w:rPr>
        <w:t>發展總目標</w:t>
      </w:r>
      <w:r w:rsidRPr="00096090">
        <w:rPr>
          <w:rFonts w:ascii="Times New Roman" w:eastAsia="微軟正黑體" w:hAnsi="Times New Roman" w:cs="Times New Roman"/>
        </w:rPr>
        <w:t>，引領校務發展，延續既有精緻師資培育優勢，開拓教育文化產業，發揮藝文設計特色，發展數理科技創新教育能量，擴充進修推廣教育功能，建立非師培系所特色品牌，發展區隔市場需求，開創北教大永續發展新局，戮力達成以師資培育、教育研究、藝文設計、數位科技、教育文化產業及文化創意為特色的優質、創新、具競爭力專業大學之願景。</w:t>
      </w:r>
    </w:p>
    <w:p w14:paraId="4E757E49" w14:textId="77777777" w:rsidR="000A153A" w:rsidRPr="00096090" w:rsidRDefault="000A153A" w:rsidP="000A153A">
      <w:pPr>
        <w:widowControl/>
        <w:jc w:val="center"/>
        <w:rPr>
          <w:rFonts w:ascii="Times New Roman" w:eastAsia="微軟正黑體" w:hAnsi="Times New Roman" w:cs="Times New Roman"/>
        </w:rPr>
      </w:pPr>
      <w:r w:rsidRPr="00096090">
        <w:rPr>
          <w:rFonts w:ascii="Times New Roman" w:eastAsia="微軟正黑體" w:hAnsi="Times New Roman" w:cs="Times New Roman"/>
        </w:rPr>
        <w:br w:type="page"/>
      </w:r>
    </w:p>
    <w:p w14:paraId="0C7A862C" w14:textId="77777777" w:rsidR="000A153A" w:rsidRPr="004756DE" w:rsidRDefault="00AF2AA1" w:rsidP="00AF2AA1">
      <w:pPr>
        <w:pStyle w:val="af9"/>
        <w:rPr>
          <w:rFonts w:hAnsi="Times New Roman"/>
          <w:color w:val="FFFFFF" w:themeColor="background1"/>
        </w:rPr>
      </w:pPr>
      <w:bookmarkStart w:id="306" w:name="_Toc434834371"/>
      <w:r w:rsidRPr="004756DE">
        <w:rPr>
          <w:rFonts w:hAnsi="Times New Roman" w:hint="eastAsia"/>
          <w:color w:val="FFFFFF" w:themeColor="background1"/>
        </w:rPr>
        <w:lastRenderedPageBreak/>
        <w:t>附</w:t>
      </w:r>
      <w:r w:rsidR="00B8478A" w:rsidRPr="004756DE">
        <w:rPr>
          <w:rFonts w:hAnsi="Times New Roman" w:hint="eastAsia"/>
          <w:color w:val="FFFFFF" w:themeColor="background1"/>
        </w:rPr>
        <w:t>錄</w:t>
      </w:r>
      <w:bookmarkEnd w:id="306"/>
    </w:p>
    <w:p w14:paraId="5379FCAE" w14:textId="77777777" w:rsidR="007C3E66" w:rsidRDefault="007C3E66" w:rsidP="000A153A">
      <w:pPr>
        <w:widowControl/>
        <w:jc w:val="center"/>
        <w:rPr>
          <w:rFonts w:ascii="Times New Roman" w:eastAsia="微軟正黑體" w:hAnsi="Times New Roman" w:cs="Times New Roman"/>
          <w:sz w:val="120"/>
          <w:szCs w:val="120"/>
        </w:rPr>
      </w:pPr>
    </w:p>
    <w:p w14:paraId="09DF8FFB" w14:textId="77777777" w:rsidR="00AF2AA1" w:rsidRDefault="00AF2AA1" w:rsidP="000A153A">
      <w:pPr>
        <w:widowControl/>
        <w:jc w:val="center"/>
        <w:rPr>
          <w:rFonts w:ascii="Times New Roman" w:eastAsia="微軟正黑體" w:hAnsi="Times New Roman" w:cs="Times New Roman"/>
          <w:sz w:val="120"/>
          <w:szCs w:val="120"/>
        </w:rPr>
      </w:pPr>
    </w:p>
    <w:p w14:paraId="60A351D2" w14:textId="77777777" w:rsidR="00AF2AA1" w:rsidRPr="00AF2AA1" w:rsidRDefault="00AF2AA1" w:rsidP="000A153A">
      <w:pPr>
        <w:widowControl/>
        <w:jc w:val="center"/>
        <w:rPr>
          <w:rFonts w:ascii="Times New Roman" w:eastAsia="微軟正黑體" w:hAnsi="Times New Roman" w:cs="Times New Roman"/>
          <w:szCs w:val="24"/>
        </w:rPr>
      </w:pPr>
    </w:p>
    <w:p w14:paraId="7486C39F" w14:textId="77777777" w:rsidR="000A153A" w:rsidRPr="007C3E66" w:rsidRDefault="000A153A" w:rsidP="000A153A">
      <w:pPr>
        <w:widowControl/>
        <w:jc w:val="center"/>
        <w:rPr>
          <w:rFonts w:ascii="Times New Roman" w:eastAsia="微軟正黑體" w:hAnsi="Times New Roman" w:cs="Times New Roman"/>
          <w:b/>
          <w:sz w:val="120"/>
          <w:szCs w:val="120"/>
        </w:rPr>
      </w:pPr>
      <w:r w:rsidRPr="007C3E66">
        <w:rPr>
          <w:rFonts w:ascii="Times New Roman" w:eastAsia="微軟正黑體" w:hAnsi="Times New Roman" w:cs="Times New Roman"/>
          <w:b/>
          <w:sz w:val="120"/>
          <w:szCs w:val="120"/>
        </w:rPr>
        <w:t>附</w:t>
      </w:r>
    </w:p>
    <w:p w14:paraId="710B9EE6" w14:textId="77777777" w:rsidR="000A153A" w:rsidRPr="007C3E66" w:rsidRDefault="000A153A" w:rsidP="000A153A">
      <w:pPr>
        <w:widowControl/>
        <w:jc w:val="center"/>
        <w:rPr>
          <w:rFonts w:ascii="Times New Roman" w:eastAsia="微軟正黑體" w:hAnsi="Times New Roman" w:cs="Times New Roman"/>
          <w:b/>
          <w:sz w:val="120"/>
          <w:szCs w:val="120"/>
        </w:rPr>
      </w:pPr>
    </w:p>
    <w:p w14:paraId="65DBCC5F" w14:textId="77777777" w:rsidR="007C3E66" w:rsidRDefault="000A153A" w:rsidP="007C3E66">
      <w:pPr>
        <w:widowControl/>
        <w:jc w:val="center"/>
        <w:rPr>
          <w:rFonts w:ascii="Times New Roman" w:eastAsia="微軟正黑體" w:hAnsi="Times New Roman" w:cs="Times New Roman"/>
          <w:b/>
          <w:sz w:val="120"/>
          <w:szCs w:val="120"/>
        </w:rPr>
      </w:pPr>
      <w:r w:rsidRPr="007C3E66">
        <w:rPr>
          <w:rFonts w:ascii="Times New Roman" w:eastAsia="微軟正黑體" w:hAnsi="Times New Roman" w:cs="Times New Roman"/>
          <w:b/>
          <w:sz w:val="120"/>
          <w:szCs w:val="120"/>
        </w:rPr>
        <w:t>錄</w:t>
      </w:r>
    </w:p>
    <w:p w14:paraId="3C3C4B3A" w14:textId="77777777" w:rsidR="007C3E66" w:rsidRDefault="007C3E66" w:rsidP="007C3E66">
      <w:pPr>
        <w:widowControl/>
        <w:jc w:val="center"/>
        <w:rPr>
          <w:rFonts w:ascii="Times New Roman" w:eastAsia="微軟正黑體" w:hAnsi="Times New Roman" w:cs="Times New Roman"/>
          <w:b/>
          <w:sz w:val="120"/>
          <w:szCs w:val="120"/>
        </w:rPr>
      </w:pPr>
    </w:p>
    <w:p w14:paraId="701ECD6E" w14:textId="77777777" w:rsidR="007C3E66" w:rsidRPr="007C3E66" w:rsidRDefault="007C3E66" w:rsidP="007C3E66">
      <w:pPr>
        <w:widowControl/>
        <w:jc w:val="center"/>
        <w:rPr>
          <w:rFonts w:ascii="Times New Roman" w:eastAsia="微軟正黑體" w:hAnsi="Times New Roman" w:cs="Times New Roman"/>
          <w:b/>
          <w:sz w:val="120"/>
          <w:szCs w:val="120"/>
        </w:rPr>
      </w:pPr>
    </w:p>
    <w:p w14:paraId="68BBDB3C" w14:textId="77777777" w:rsidR="00052661" w:rsidRPr="00096090" w:rsidRDefault="00052661">
      <w:pPr>
        <w:widowControl/>
        <w:rPr>
          <w:rFonts w:ascii="Times New Roman" w:eastAsia="微軟正黑體" w:hAnsi="Times New Roman" w:cs="Times New Roman"/>
          <w:b/>
        </w:rPr>
      </w:pPr>
      <w:r w:rsidRPr="00096090">
        <w:rPr>
          <w:rFonts w:ascii="Times New Roman" w:eastAsia="微軟正黑體" w:hAnsi="Times New Roman" w:cs="Times New Roman"/>
          <w:b/>
        </w:rPr>
        <w:br w:type="page"/>
      </w:r>
    </w:p>
    <w:p w14:paraId="09D68AC1" w14:textId="77777777" w:rsidR="002949EC" w:rsidRPr="00FB2CCE" w:rsidRDefault="002949EC" w:rsidP="002949EC">
      <w:pPr>
        <w:widowControl/>
        <w:snapToGrid w:val="0"/>
        <w:spacing w:beforeLines="30" w:before="108" w:afterLines="30" w:after="108" w:line="440" w:lineRule="exact"/>
        <w:ind w:firstLine="480"/>
        <w:jc w:val="both"/>
        <w:rPr>
          <w:rFonts w:ascii="Times New Roman" w:eastAsia="微軟正黑體" w:hAnsi="Times New Roman" w:cs="Times New Roman"/>
        </w:rPr>
      </w:pPr>
      <w:r w:rsidRPr="00FB2CCE">
        <w:rPr>
          <w:rFonts w:ascii="Times New Roman" w:eastAsia="微軟正黑體" w:hAnsi="Times New Roman" w:cs="Times New Roman"/>
        </w:rPr>
        <w:lastRenderedPageBreak/>
        <w:t>本校未來五年財務預估係以</w:t>
      </w:r>
      <w:r w:rsidRPr="00FB2CCE">
        <w:rPr>
          <w:rFonts w:ascii="Times New Roman" w:eastAsia="微軟正黑體" w:hAnsi="Times New Roman" w:cs="Times New Roman"/>
        </w:rPr>
        <w:t>103</w:t>
      </w:r>
      <w:r w:rsidRPr="00FB2CCE">
        <w:rPr>
          <w:rFonts w:ascii="Times New Roman" w:eastAsia="微軟正黑體" w:hAnsi="Times New Roman" w:cs="Times New Roman"/>
        </w:rPr>
        <w:t>年收支狀況為基礎，並參酌如下之環境變動，審慎推估</w:t>
      </w:r>
      <w:r w:rsidRPr="00FB2CCE">
        <w:rPr>
          <w:rFonts w:ascii="Times New Roman" w:eastAsia="微軟正黑體" w:hAnsi="Times New Roman" w:cs="Times New Roman"/>
        </w:rPr>
        <w:t>104-108</w:t>
      </w:r>
      <w:r w:rsidRPr="00FB2CCE">
        <w:rPr>
          <w:rFonts w:ascii="Times New Roman" w:eastAsia="微軟正黑體" w:hAnsi="Times New Roman" w:cs="Times New Roman"/>
        </w:rPr>
        <w:t>年之財務情形。</w:t>
      </w:r>
    </w:p>
    <w:p w14:paraId="0695CE8E" w14:textId="77777777" w:rsidR="002949EC" w:rsidRPr="00FB2CCE" w:rsidRDefault="002949EC" w:rsidP="00697EA9">
      <w:pPr>
        <w:pStyle w:val="ab"/>
        <w:widowControl/>
        <w:numPr>
          <w:ilvl w:val="0"/>
          <w:numId w:val="82"/>
        </w:numPr>
        <w:snapToGrid w:val="0"/>
        <w:spacing w:beforeLines="30" w:before="108" w:afterLines="30" w:after="108" w:line="440" w:lineRule="exact"/>
        <w:ind w:leftChars="0"/>
        <w:jc w:val="both"/>
        <w:rPr>
          <w:rFonts w:ascii="Times New Roman" w:eastAsia="微軟正黑體" w:hAnsi="Times New Roman" w:cs="Times New Roman"/>
        </w:rPr>
      </w:pPr>
      <w:r w:rsidRPr="00FB2CCE">
        <w:rPr>
          <w:rFonts w:ascii="Times New Roman" w:eastAsia="微軟正黑體" w:hAnsi="Times New Roman" w:cs="Times New Roman"/>
        </w:rPr>
        <w:t>政府補助收入</w:t>
      </w:r>
      <w:r w:rsidRPr="00FB2CCE">
        <w:rPr>
          <w:rFonts w:ascii="Times New Roman" w:eastAsia="微軟正黑體" w:hAnsi="Times New Roman" w:cs="Times New Roman"/>
        </w:rPr>
        <w:t>104</w:t>
      </w:r>
      <w:r w:rsidRPr="00FB2CCE">
        <w:rPr>
          <w:rFonts w:ascii="Times New Roman" w:eastAsia="微軟正黑體" w:hAnsi="Times New Roman" w:cs="Times New Roman"/>
        </w:rPr>
        <w:t>年度增加</w:t>
      </w:r>
      <w:r w:rsidRPr="00FB2CCE">
        <w:rPr>
          <w:rFonts w:ascii="Times New Roman" w:eastAsia="微軟正黑體" w:hAnsi="Times New Roman" w:cs="Times New Roman"/>
        </w:rPr>
        <w:t>622</w:t>
      </w:r>
      <w:r w:rsidRPr="00FB2CCE">
        <w:rPr>
          <w:rFonts w:ascii="Times New Roman" w:eastAsia="微軟正黑體" w:hAnsi="Times New Roman" w:cs="Times New Roman"/>
        </w:rPr>
        <w:t>萬元。</w:t>
      </w:r>
    </w:p>
    <w:p w14:paraId="3C21D928" w14:textId="77777777" w:rsidR="002949EC" w:rsidRPr="00FB2CCE" w:rsidRDefault="002949EC" w:rsidP="00697EA9">
      <w:pPr>
        <w:pStyle w:val="ab"/>
        <w:widowControl/>
        <w:numPr>
          <w:ilvl w:val="0"/>
          <w:numId w:val="82"/>
        </w:numPr>
        <w:snapToGrid w:val="0"/>
        <w:spacing w:beforeLines="30" w:before="108" w:afterLines="30" w:after="108" w:line="440" w:lineRule="exact"/>
        <w:ind w:leftChars="0"/>
        <w:jc w:val="both"/>
        <w:rPr>
          <w:rFonts w:ascii="Times New Roman" w:eastAsia="微軟正黑體" w:hAnsi="Times New Roman" w:cs="Times New Roman"/>
        </w:rPr>
      </w:pPr>
      <w:r w:rsidRPr="00FB2CCE">
        <w:rPr>
          <w:rFonts w:ascii="Times New Roman" w:eastAsia="微軟正黑體" w:hAnsi="Times New Roman" w:cs="Times New Roman"/>
        </w:rPr>
        <w:t>本校爭取教育部教學卓越計畫</w:t>
      </w:r>
      <w:r w:rsidRPr="00FB2CCE">
        <w:rPr>
          <w:rFonts w:ascii="Times New Roman" w:eastAsia="微軟正黑體" w:hAnsi="Times New Roman" w:cs="Times New Roman"/>
        </w:rPr>
        <w:t>104</w:t>
      </w:r>
      <w:r w:rsidRPr="00FB2CCE">
        <w:rPr>
          <w:rFonts w:ascii="Times New Roman" w:eastAsia="微軟正黑體" w:hAnsi="Times New Roman" w:cs="Times New Roman"/>
        </w:rPr>
        <w:t>年及</w:t>
      </w:r>
      <w:r w:rsidRPr="00FB2CCE">
        <w:rPr>
          <w:rFonts w:ascii="Times New Roman" w:eastAsia="微軟正黑體" w:hAnsi="Times New Roman" w:cs="Times New Roman"/>
        </w:rPr>
        <w:t>105</w:t>
      </w:r>
      <w:r w:rsidRPr="00FB2CCE">
        <w:rPr>
          <w:rFonts w:ascii="Times New Roman" w:eastAsia="微軟正黑體" w:hAnsi="Times New Roman" w:cs="Times New Roman"/>
        </w:rPr>
        <w:t>年各</w:t>
      </w:r>
      <w:r w:rsidRPr="00FB2CCE">
        <w:rPr>
          <w:rFonts w:ascii="Times New Roman" w:eastAsia="微軟正黑體" w:hAnsi="Times New Roman" w:cs="Times New Roman"/>
        </w:rPr>
        <w:t>3</w:t>
      </w:r>
      <w:r w:rsidRPr="00FB2CCE">
        <w:rPr>
          <w:rFonts w:ascii="Times New Roman" w:eastAsia="微軟正黑體" w:hAnsi="Times New Roman" w:cs="Times New Roman"/>
        </w:rPr>
        <w:t>千萬元。</w:t>
      </w:r>
    </w:p>
    <w:p w14:paraId="79949684" w14:textId="77777777" w:rsidR="002949EC" w:rsidRPr="00FB2CCE" w:rsidRDefault="002949EC" w:rsidP="00697EA9">
      <w:pPr>
        <w:pStyle w:val="ab"/>
        <w:widowControl/>
        <w:numPr>
          <w:ilvl w:val="0"/>
          <w:numId w:val="82"/>
        </w:numPr>
        <w:snapToGrid w:val="0"/>
        <w:spacing w:beforeLines="30" w:before="108" w:afterLines="30" w:after="108" w:line="440" w:lineRule="exact"/>
        <w:ind w:leftChars="0"/>
        <w:jc w:val="both"/>
        <w:rPr>
          <w:rFonts w:ascii="Times New Roman" w:eastAsia="微軟正黑體" w:hAnsi="Times New Roman" w:cs="Times New Roman"/>
        </w:rPr>
      </w:pPr>
      <w:r w:rsidRPr="00FB2CCE">
        <w:rPr>
          <w:rFonts w:ascii="Times New Roman" w:eastAsia="微軟正黑體" w:hAnsi="Times New Roman" w:cs="Times New Roman"/>
        </w:rPr>
        <w:t>103</w:t>
      </w:r>
      <w:r w:rsidRPr="00FB2CCE">
        <w:rPr>
          <w:rFonts w:ascii="Times New Roman" w:eastAsia="微軟正黑體" w:hAnsi="Times New Roman" w:cs="Times New Roman"/>
        </w:rPr>
        <w:t>學年度第</w:t>
      </w:r>
      <w:r w:rsidRPr="00FB2CCE">
        <w:rPr>
          <w:rFonts w:ascii="Times New Roman" w:eastAsia="微軟正黑體" w:hAnsi="Times New Roman" w:cs="Times New Roman"/>
        </w:rPr>
        <w:t>1</w:t>
      </w:r>
      <w:r w:rsidRPr="00FB2CCE">
        <w:rPr>
          <w:rFonts w:ascii="Times New Roman" w:eastAsia="微軟正黑體" w:hAnsi="Times New Roman" w:cs="Times New Roman"/>
        </w:rPr>
        <w:t>學期在職專班每</w:t>
      </w:r>
      <w:r w:rsidRPr="00FB2CCE">
        <w:rPr>
          <w:rFonts w:ascii="Times New Roman" w:eastAsia="微軟正黑體" w:hAnsi="Times New Roman" w:cs="Times New Roman"/>
        </w:rPr>
        <w:t>1</w:t>
      </w:r>
      <w:r w:rsidRPr="00FB2CCE">
        <w:rPr>
          <w:rFonts w:ascii="Times New Roman" w:eastAsia="微軟正黑體" w:hAnsi="Times New Roman" w:cs="Times New Roman"/>
        </w:rPr>
        <w:t>學分費調漲</w:t>
      </w:r>
      <w:r w:rsidRPr="00FB2CCE">
        <w:rPr>
          <w:rFonts w:ascii="Times New Roman" w:eastAsia="微軟正黑體" w:hAnsi="Times New Roman" w:cs="Times New Roman"/>
        </w:rPr>
        <w:t>700</w:t>
      </w:r>
      <w:r w:rsidRPr="00FB2CCE">
        <w:rPr>
          <w:rFonts w:ascii="Times New Roman" w:eastAsia="微軟正黑體" w:hAnsi="Times New Roman" w:cs="Times New Roman"/>
        </w:rPr>
        <w:t>元，學雜費收入遞增</w:t>
      </w:r>
      <w:r w:rsidRPr="00FB2CCE">
        <w:rPr>
          <w:rFonts w:ascii="Times New Roman" w:eastAsia="微軟正黑體" w:hAnsi="Times New Roman" w:cs="Times New Roman"/>
        </w:rPr>
        <w:t>104</w:t>
      </w:r>
      <w:r w:rsidRPr="00FB2CCE">
        <w:rPr>
          <w:rFonts w:ascii="Times New Roman" w:eastAsia="微軟正黑體" w:hAnsi="Times New Roman" w:cs="Times New Roman"/>
        </w:rPr>
        <w:t>年約</w:t>
      </w:r>
      <w:r w:rsidRPr="00FB2CCE">
        <w:rPr>
          <w:rFonts w:ascii="Times New Roman" w:eastAsia="微軟正黑體" w:hAnsi="Times New Roman" w:cs="Times New Roman"/>
        </w:rPr>
        <w:t>500</w:t>
      </w:r>
      <w:r w:rsidRPr="00FB2CCE">
        <w:rPr>
          <w:rFonts w:ascii="Times New Roman" w:eastAsia="微軟正黑體" w:hAnsi="Times New Roman" w:cs="Times New Roman"/>
        </w:rPr>
        <w:t>萬元、</w:t>
      </w:r>
      <w:r w:rsidRPr="00FB2CCE">
        <w:rPr>
          <w:rFonts w:ascii="Times New Roman" w:eastAsia="微軟正黑體" w:hAnsi="Times New Roman" w:cs="Times New Roman"/>
        </w:rPr>
        <w:t>105</w:t>
      </w:r>
      <w:r w:rsidRPr="00FB2CCE">
        <w:rPr>
          <w:rFonts w:ascii="Times New Roman" w:eastAsia="微軟正黑體" w:hAnsi="Times New Roman" w:cs="Times New Roman"/>
        </w:rPr>
        <w:t>年約</w:t>
      </w:r>
      <w:r w:rsidRPr="00FB2CCE">
        <w:rPr>
          <w:rFonts w:ascii="Times New Roman" w:eastAsia="微軟正黑體" w:hAnsi="Times New Roman" w:cs="Times New Roman"/>
        </w:rPr>
        <w:t xml:space="preserve">300 </w:t>
      </w:r>
      <w:r w:rsidRPr="00FB2CCE">
        <w:rPr>
          <w:rFonts w:ascii="Times New Roman" w:eastAsia="微軟正黑體" w:hAnsi="Times New Roman" w:cs="Times New Roman"/>
        </w:rPr>
        <w:t>萬元，另日間部研究所學生註冊率逐年遞減</w:t>
      </w:r>
      <w:r w:rsidRPr="00FB2CCE">
        <w:rPr>
          <w:rFonts w:ascii="Times New Roman" w:eastAsia="微軟正黑體" w:hAnsi="Times New Roman" w:cs="Times New Roman"/>
        </w:rPr>
        <w:t>1%</w:t>
      </w:r>
      <w:r w:rsidRPr="00FB2CCE">
        <w:rPr>
          <w:rFonts w:ascii="Times New Roman" w:eastAsia="微軟正黑體" w:hAnsi="Times New Roman" w:cs="Times New Roman"/>
        </w:rPr>
        <w:t>，約</w:t>
      </w:r>
      <w:r w:rsidRPr="00FB2CCE">
        <w:rPr>
          <w:rFonts w:ascii="Times New Roman" w:eastAsia="微軟正黑體" w:hAnsi="Times New Roman" w:cs="Times New Roman"/>
        </w:rPr>
        <w:t>200</w:t>
      </w:r>
      <w:r w:rsidRPr="00FB2CCE">
        <w:rPr>
          <w:rFonts w:ascii="Times New Roman" w:eastAsia="微軟正黑體" w:hAnsi="Times New Roman" w:cs="Times New Roman"/>
        </w:rPr>
        <w:t>萬元。</w:t>
      </w:r>
    </w:p>
    <w:p w14:paraId="545F2EA1" w14:textId="77777777" w:rsidR="002949EC" w:rsidRPr="00FB2CCE" w:rsidRDefault="002949EC" w:rsidP="00697EA9">
      <w:pPr>
        <w:pStyle w:val="ab"/>
        <w:widowControl/>
        <w:numPr>
          <w:ilvl w:val="0"/>
          <w:numId w:val="82"/>
        </w:numPr>
        <w:snapToGrid w:val="0"/>
        <w:spacing w:beforeLines="30" w:before="108" w:afterLines="30" w:after="108" w:line="440" w:lineRule="exact"/>
        <w:ind w:leftChars="0"/>
        <w:jc w:val="both"/>
        <w:rPr>
          <w:rFonts w:ascii="Times New Roman" w:eastAsia="微軟正黑體" w:hAnsi="Times New Roman" w:cs="Times New Roman"/>
        </w:rPr>
      </w:pPr>
      <w:r w:rsidRPr="00FB2CCE">
        <w:rPr>
          <w:rFonts w:ascii="Times New Roman" w:eastAsia="微軟正黑體" w:hAnsi="Times New Roman" w:cs="Times New Roman"/>
        </w:rPr>
        <w:t>泳健館（</w:t>
      </w:r>
      <w:r w:rsidRPr="00FB2CCE">
        <w:rPr>
          <w:rFonts w:ascii="Times New Roman" w:eastAsia="微軟正黑體" w:hAnsi="Times New Roman" w:cs="Times New Roman"/>
        </w:rPr>
        <w:t>100</w:t>
      </w:r>
      <w:r w:rsidRPr="00FB2CCE">
        <w:rPr>
          <w:rFonts w:ascii="Times New Roman" w:eastAsia="微軟正黑體" w:hAnsi="Times New Roman" w:cs="Times New Roman"/>
        </w:rPr>
        <w:t>年</w:t>
      </w:r>
      <w:r w:rsidRPr="00FB2CCE">
        <w:rPr>
          <w:rFonts w:ascii="Times New Roman" w:eastAsia="微軟正黑體" w:hAnsi="Times New Roman" w:cs="Times New Roman"/>
        </w:rPr>
        <w:t>9</w:t>
      </w:r>
      <w:r w:rsidRPr="00FB2CCE">
        <w:rPr>
          <w:rFonts w:ascii="Times New Roman" w:eastAsia="微軟正黑體" w:hAnsi="Times New Roman" w:cs="Times New Roman"/>
        </w:rPr>
        <w:t>月）、篤行樓（</w:t>
      </w:r>
      <w:r w:rsidRPr="00FB2CCE">
        <w:rPr>
          <w:rFonts w:ascii="Times New Roman" w:eastAsia="微軟正黑體" w:hAnsi="Times New Roman" w:cs="Times New Roman"/>
        </w:rPr>
        <w:t>101</w:t>
      </w:r>
      <w:r w:rsidRPr="00FB2CCE">
        <w:rPr>
          <w:rFonts w:ascii="Times New Roman" w:eastAsia="微軟正黑體" w:hAnsi="Times New Roman" w:cs="Times New Roman"/>
        </w:rPr>
        <w:t>年</w:t>
      </w:r>
      <w:r w:rsidRPr="00FB2CCE">
        <w:rPr>
          <w:rFonts w:ascii="Times New Roman" w:eastAsia="微軟正黑體" w:hAnsi="Times New Roman" w:cs="Times New Roman"/>
        </w:rPr>
        <w:t>3</w:t>
      </w:r>
      <w:r w:rsidRPr="00FB2CCE">
        <w:rPr>
          <w:rFonts w:ascii="Times New Roman" w:eastAsia="微軟正黑體" w:hAnsi="Times New Roman" w:cs="Times New Roman"/>
        </w:rPr>
        <w:t>月）及美術館（</w:t>
      </w:r>
      <w:r w:rsidRPr="00FB2CCE">
        <w:rPr>
          <w:rFonts w:ascii="Times New Roman" w:eastAsia="微軟正黑體" w:hAnsi="Times New Roman" w:cs="Times New Roman"/>
        </w:rPr>
        <w:t>102</w:t>
      </w:r>
      <w:r w:rsidRPr="00FB2CCE">
        <w:rPr>
          <w:rFonts w:ascii="Times New Roman" w:eastAsia="微軟正黑體" w:hAnsi="Times New Roman" w:cs="Times New Roman"/>
        </w:rPr>
        <w:t>年</w:t>
      </w:r>
      <w:r w:rsidRPr="00FB2CCE">
        <w:rPr>
          <w:rFonts w:ascii="Times New Roman" w:eastAsia="微軟正黑體" w:hAnsi="Times New Roman" w:cs="Times New Roman"/>
        </w:rPr>
        <w:t>9</w:t>
      </w:r>
      <w:r w:rsidRPr="00FB2CCE">
        <w:rPr>
          <w:rFonts w:ascii="Times New Roman" w:eastAsia="微軟正黑體" w:hAnsi="Times New Roman" w:cs="Times New Roman"/>
        </w:rPr>
        <w:t>月）加強營運使用，場租收入預計逐年約增</w:t>
      </w:r>
      <w:r w:rsidRPr="00FB2CCE">
        <w:rPr>
          <w:rFonts w:ascii="Times New Roman" w:eastAsia="微軟正黑體" w:hAnsi="Times New Roman" w:cs="Times New Roman"/>
        </w:rPr>
        <w:t>200</w:t>
      </w:r>
      <w:r w:rsidRPr="00FB2CCE">
        <w:rPr>
          <w:rFonts w:ascii="Times New Roman" w:eastAsia="微軟正黑體" w:hAnsi="Times New Roman" w:cs="Times New Roman"/>
        </w:rPr>
        <w:t>萬元。</w:t>
      </w:r>
    </w:p>
    <w:p w14:paraId="628CA6E2" w14:textId="77777777" w:rsidR="002949EC" w:rsidRPr="00FB2CCE" w:rsidRDefault="002949EC" w:rsidP="00697EA9">
      <w:pPr>
        <w:pStyle w:val="ab"/>
        <w:widowControl/>
        <w:numPr>
          <w:ilvl w:val="0"/>
          <w:numId w:val="82"/>
        </w:numPr>
        <w:snapToGrid w:val="0"/>
        <w:spacing w:beforeLines="30" w:before="108" w:afterLines="30" w:after="108" w:line="440" w:lineRule="exact"/>
        <w:ind w:leftChars="0"/>
        <w:jc w:val="both"/>
        <w:rPr>
          <w:rFonts w:ascii="Times New Roman" w:eastAsia="微軟正黑體" w:hAnsi="Times New Roman" w:cs="Times New Roman"/>
        </w:rPr>
      </w:pPr>
      <w:r w:rsidRPr="00FB2CCE">
        <w:rPr>
          <w:rFonts w:ascii="Times New Roman" w:eastAsia="微軟正黑體" w:hAnsi="Times New Roman" w:cs="Times New Roman"/>
        </w:rPr>
        <w:t>調增定期存款年限至</w:t>
      </w:r>
      <w:r w:rsidRPr="00FB2CCE">
        <w:rPr>
          <w:rFonts w:ascii="Times New Roman" w:eastAsia="微軟正黑體" w:hAnsi="Times New Roman" w:cs="Times New Roman"/>
        </w:rPr>
        <w:t>2</w:t>
      </w:r>
      <w:r w:rsidRPr="00FB2CCE">
        <w:rPr>
          <w:rFonts w:ascii="Times New Roman" w:eastAsia="微軟正黑體" w:hAnsi="Times New Roman" w:cs="Times New Roman"/>
        </w:rPr>
        <w:t>年期限，並逐月檢視適時增加短期定存額度，預計約增</w:t>
      </w:r>
      <w:r w:rsidRPr="00FB2CCE">
        <w:rPr>
          <w:rFonts w:ascii="Times New Roman" w:eastAsia="微軟正黑體" w:hAnsi="Times New Roman" w:cs="Times New Roman"/>
        </w:rPr>
        <w:t>150</w:t>
      </w:r>
      <w:r w:rsidRPr="00FB2CCE">
        <w:rPr>
          <w:rFonts w:ascii="Times New Roman" w:eastAsia="微軟正黑體" w:hAnsi="Times New Roman" w:cs="Times New Roman"/>
        </w:rPr>
        <w:t>萬元。</w:t>
      </w:r>
    </w:p>
    <w:p w14:paraId="48EB287B" w14:textId="77777777" w:rsidR="002949EC" w:rsidRPr="00FB2CCE" w:rsidRDefault="002949EC" w:rsidP="00697EA9">
      <w:pPr>
        <w:pStyle w:val="ab"/>
        <w:widowControl/>
        <w:numPr>
          <w:ilvl w:val="0"/>
          <w:numId w:val="82"/>
        </w:numPr>
        <w:snapToGrid w:val="0"/>
        <w:spacing w:beforeLines="30" w:before="108" w:afterLines="30" w:after="108" w:line="440" w:lineRule="exact"/>
        <w:ind w:leftChars="0"/>
        <w:jc w:val="both"/>
        <w:rPr>
          <w:rFonts w:ascii="Times New Roman" w:eastAsia="微軟正黑體" w:hAnsi="Times New Roman" w:cs="Times New Roman"/>
        </w:rPr>
      </w:pPr>
      <w:r w:rsidRPr="00FB2CCE">
        <w:rPr>
          <w:rFonts w:ascii="Times New Roman" w:eastAsia="微軟正黑體" w:hAnsi="Times New Roman" w:cs="Times New Roman"/>
        </w:rPr>
        <w:t>教職員及約用工作人員升等、晉級等自然成長因素，每年人事費增加</w:t>
      </w:r>
      <w:r w:rsidRPr="00FB2CCE">
        <w:rPr>
          <w:rFonts w:ascii="Times New Roman" w:eastAsia="微軟正黑體" w:hAnsi="Times New Roman" w:cs="Times New Roman"/>
        </w:rPr>
        <w:t xml:space="preserve"> 600</w:t>
      </w:r>
      <w:r w:rsidRPr="00FB2CCE">
        <w:rPr>
          <w:rFonts w:ascii="Times New Roman" w:eastAsia="微軟正黑體" w:hAnsi="Times New Roman" w:cs="Times New Roman"/>
        </w:rPr>
        <w:t>萬元。</w:t>
      </w:r>
      <w:r w:rsidRPr="00FB2CCE">
        <w:rPr>
          <w:rFonts w:ascii="Times New Roman" w:eastAsia="微軟正黑體" w:hAnsi="Times New Roman" w:cs="Times New Roman"/>
        </w:rPr>
        <w:t xml:space="preserve"> </w:t>
      </w:r>
      <w:r w:rsidRPr="00FB2CCE">
        <w:rPr>
          <w:rFonts w:ascii="Times New Roman" w:eastAsia="微軟正黑體" w:hAnsi="Times New Roman" w:cs="Times New Roman"/>
        </w:rPr>
        <w:t>另預計</w:t>
      </w:r>
      <w:r w:rsidRPr="00FB2CCE">
        <w:rPr>
          <w:rFonts w:ascii="Times New Roman" w:eastAsia="微軟正黑體" w:hAnsi="Times New Roman" w:cs="Times New Roman"/>
        </w:rPr>
        <w:t>104</w:t>
      </w:r>
      <w:r w:rsidRPr="00FB2CCE">
        <w:rPr>
          <w:rFonts w:ascii="Times New Roman" w:eastAsia="微軟正黑體" w:hAnsi="Times New Roman" w:cs="Times New Roman"/>
        </w:rPr>
        <w:t>年增聘</w:t>
      </w:r>
      <w:r w:rsidRPr="00FB2CCE">
        <w:rPr>
          <w:rFonts w:ascii="Times New Roman" w:eastAsia="微軟正黑體" w:hAnsi="Times New Roman" w:cs="Times New Roman"/>
        </w:rPr>
        <w:t>5</w:t>
      </w:r>
      <w:r w:rsidRPr="00FB2CCE">
        <w:rPr>
          <w:rFonts w:ascii="Times New Roman" w:eastAsia="微軟正黑體" w:hAnsi="Times New Roman" w:cs="Times New Roman"/>
        </w:rPr>
        <w:t>名教師，人事費增加</w:t>
      </w:r>
      <w:r w:rsidRPr="00FB2CCE">
        <w:rPr>
          <w:rFonts w:ascii="Times New Roman" w:eastAsia="微軟正黑體" w:hAnsi="Times New Roman" w:cs="Times New Roman"/>
        </w:rPr>
        <w:t>742</w:t>
      </w:r>
      <w:r w:rsidRPr="00FB2CCE">
        <w:rPr>
          <w:rFonts w:ascii="Times New Roman" w:eastAsia="微軟正黑體" w:hAnsi="Times New Roman" w:cs="Times New Roman"/>
        </w:rPr>
        <w:t>萬元。</w:t>
      </w:r>
    </w:p>
    <w:p w14:paraId="007CE49C" w14:textId="77777777" w:rsidR="002949EC" w:rsidRPr="00FB2CCE" w:rsidRDefault="002949EC" w:rsidP="00697EA9">
      <w:pPr>
        <w:pStyle w:val="ab"/>
        <w:widowControl/>
        <w:numPr>
          <w:ilvl w:val="0"/>
          <w:numId w:val="82"/>
        </w:numPr>
        <w:snapToGrid w:val="0"/>
        <w:spacing w:beforeLines="30" w:before="108" w:afterLines="30" w:after="108" w:line="440" w:lineRule="exact"/>
        <w:ind w:leftChars="0"/>
        <w:jc w:val="both"/>
        <w:rPr>
          <w:rFonts w:ascii="Times New Roman" w:eastAsia="微軟正黑體" w:hAnsi="Times New Roman" w:cs="Times New Roman"/>
        </w:rPr>
      </w:pPr>
      <w:r w:rsidRPr="00FB2CCE">
        <w:rPr>
          <w:rFonts w:ascii="Times New Roman" w:eastAsia="微軟正黑體" w:hAnsi="Times New Roman" w:cs="Times New Roman"/>
        </w:rPr>
        <w:t>建教合作計畫及補助計畫圖儀設備，預計學校每年折舊額外增加約</w:t>
      </w:r>
      <w:r w:rsidRPr="00FB2CCE">
        <w:rPr>
          <w:rFonts w:ascii="Times New Roman" w:eastAsia="微軟正黑體" w:hAnsi="Times New Roman" w:cs="Times New Roman"/>
        </w:rPr>
        <w:t>100</w:t>
      </w:r>
      <w:r w:rsidRPr="00FB2CCE">
        <w:rPr>
          <w:rFonts w:ascii="Times New Roman" w:eastAsia="微軟正黑體" w:hAnsi="Times New Roman" w:cs="Times New Roman"/>
        </w:rPr>
        <w:t>萬元；行政大樓廁所及學生第二宿舍衛浴整修工程及防水工程完工分</w:t>
      </w:r>
      <w:r w:rsidRPr="00FB2CCE">
        <w:rPr>
          <w:rFonts w:ascii="Times New Roman" w:eastAsia="微軟正黑體" w:hAnsi="Times New Roman" w:cs="Times New Roman"/>
        </w:rPr>
        <w:t>5</w:t>
      </w:r>
      <w:r w:rsidRPr="00FB2CCE">
        <w:rPr>
          <w:rFonts w:ascii="Times New Roman" w:eastAsia="微軟正黑體" w:hAnsi="Times New Roman" w:cs="Times New Roman"/>
        </w:rPr>
        <w:t>年攤提，</w:t>
      </w:r>
      <w:r w:rsidRPr="00FB2CCE">
        <w:rPr>
          <w:rFonts w:ascii="Times New Roman" w:eastAsia="微軟正黑體" w:hAnsi="Times New Roman" w:cs="Times New Roman"/>
        </w:rPr>
        <w:t>104</w:t>
      </w:r>
      <w:r w:rsidRPr="00FB2CCE">
        <w:rPr>
          <w:rFonts w:ascii="Times New Roman" w:eastAsia="微軟正黑體" w:hAnsi="Times New Roman" w:cs="Times New Roman"/>
        </w:rPr>
        <w:t>年度增加</w:t>
      </w:r>
      <w:r w:rsidRPr="00FB2CCE">
        <w:rPr>
          <w:rFonts w:ascii="Times New Roman" w:eastAsia="微軟正黑體" w:hAnsi="Times New Roman" w:cs="Times New Roman"/>
        </w:rPr>
        <w:t>135</w:t>
      </w:r>
      <w:r w:rsidRPr="00FB2CCE">
        <w:rPr>
          <w:rFonts w:ascii="Times New Roman" w:eastAsia="微軟正黑體" w:hAnsi="Times New Roman" w:cs="Times New Roman"/>
        </w:rPr>
        <w:t>萬元，</w:t>
      </w:r>
      <w:r w:rsidRPr="00FB2CCE">
        <w:rPr>
          <w:rFonts w:ascii="Times New Roman" w:eastAsia="微軟正黑體" w:hAnsi="Times New Roman" w:cs="Times New Roman"/>
        </w:rPr>
        <w:t>108</w:t>
      </w:r>
      <w:r w:rsidRPr="00FB2CCE">
        <w:rPr>
          <w:rFonts w:ascii="Times New Roman" w:eastAsia="微軟正黑體" w:hAnsi="Times New Roman" w:cs="Times New Roman"/>
        </w:rPr>
        <w:t>年度攤銷完畢，故減少</w:t>
      </w:r>
      <w:r w:rsidRPr="00FB2CCE">
        <w:rPr>
          <w:rFonts w:ascii="Times New Roman" w:eastAsia="微軟正黑體" w:hAnsi="Times New Roman" w:cs="Times New Roman"/>
        </w:rPr>
        <w:t>68</w:t>
      </w:r>
      <w:r w:rsidRPr="00FB2CCE">
        <w:rPr>
          <w:rFonts w:ascii="Times New Roman" w:eastAsia="微軟正黑體" w:hAnsi="Times New Roman" w:cs="Times New Roman"/>
        </w:rPr>
        <w:t>萬元，另污水系統銜接公共污水下水道工程預計</w:t>
      </w:r>
      <w:r w:rsidRPr="00FB2CCE">
        <w:rPr>
          <w:rFonts w:ascii="Times New Roman" w:eastAsia="微軟正黑體" w:hAnsi="Times New Roman" w:cs="Times New Roman"/>
        </w:rPr>
        <w:t>104</w:t>
      </w:r>
      <w:r w:rsidRPr="00FB2CCE">
        <w:rPr>
          <w:rFonts w:ascii="Times New Roman" w:eastAsia="微軟正黑體" w:hAnsi="Times New Roman" w:cs="Times New Roman"/>
        </w:rPr>
        <w:t>年度開始攤提，預估分</w:t>
      </w:r>
      <w:r w:rsidRPr="00FB2CCE">
        <w:rPr>
          <w:rFonts w:ascii="Times New Roman" w:eastAsia="微軟正黑體" w:hAnsi="Times New Roman" w:cs="Times New Roman"/>
        </w:rPr>
        <w:t>10</w:t>
      </w:r>
      <w:r w:rsidRPr="00FB2CCE">
        <w:rPr>
          <w:rFonts w:ascii="Times New Roman" w:eastAsia="微軟正黑體" w:hAnsi="Times New Roman" w:cs="Times New Roman"/>
        </w:rPr>
        <w:t>年，</w:t>
      </w:r>
      <w:r w:rsidRPr="00FB2CCE">
        <w:rPr>
          <w:rFonts w:ascii="Times New Roman" w:eastAsia="微軟正黑體" w:hAnsi="Times New Roman" w:cs="Times New Roman"/>
        </w:rPr>
        <w:t>104</w:t>
      </w:r>
      <w:r w:rsidRPr="00FB2CCE">
        <w:rPr>
          <w:rFonts w:ascii="Times New Roman" w:eastAsia="微軟正黑體" w:hAnsi="Times New Roman" w:cs="Times New Roman"/>
        </w:rPr>
        <w:t>年度增加</w:t>
      </w:r>
      <w:r w:rsidRPr="00FB2CCE">
        <w:rPr>
          <w:rFonts w:ascii="Times New Roman" w:eastAsia="微軟正黑體" w:hAnsi="Times New Roman" w:cs="Times New Roman"/>
        </w:rPr>
        <w:t>230</w:t>
      </w:r>
      <w:r w:rsidRPr="00FB2CCE">
        <w:rPr>
          <w:rFonts w:ascii="Times New Roman" w:eastAsia="微軟正黑體" w:hAnsi="Times New Roman" w:cs="Times New Roman"/>
        </w:rPr>
        <w:t>萬元。</w:t>
      </w:r>
    </w:p>
    <w:p w14:paraId="525AD3B1" w14:textId="77777777" w:rsidR="002949EC" w:rsidRPr="00FB2CCE" w:rsidRDefault="002949EC" w:rsidP="00697EA9">
      <w:pPr>
        <w:pStyle w:val="ab"/>
        <w:widowControl/>
        <w:numPr>
          <w:ilvl w:val="0"/>
          <w:numId w:val="82"/>
        </w:numPr>
        <w:snapToGrid w:val="0"/>
        <w:spacing w:beforeLines="30" w:before="108" w:afterLines="30" w:after="108" w:line="440" w:lineRule="exact"/>
        <w:ind w:leftChars="0"/>
        <w:jc w:val="both"/>
        <w:rPr>
          <w:rFonts w:ascii="Times New Roman" w:eastAsia="微軟正黑體" w:hAnsi="Times New Roman" w:cs="Times New Roman"/>
        </w:rPr>
      </w:pPr>
      <w:r w:rsidRPr="00FB2CCE">
        <w:rPr>
          <w:rFonts w:ascii="Times New Roman" w:eastAsia="微軟正黑體" w:hAnsi="Times New Roman" w:cs="Times New Roman"/>
        </w:rPr>
        <w:t>預計規劃新建綜合研究大樓</w:t>
      </w:r>
      <w:r w:rsidRPr="00FB2CCE">
        <w:rPr>
          <w:rFonts w:ascii="Times New Roman" w:eastAsia="微軟正黑體" w:hAnsi="Times New Roman" w:cs="Times New Roman"/>
        </w:rPr>
        <w:t>3</w:t>
      </w:r>
      <w:r w:rsidRPr="00FB2CCE">
        <w:rPr>
          <w:rFonts w:ascii="Times New Roman" w:eastAsia="微軟正黑體" w:hAnsi="Times New Roman" w:cs="Times New Roman"/>
        </w:rPr>
        <w:t>億</w:t>
      </w:r>
      <w:r w:rsidRPr="00FB2CCE">
        <w:rPr>
          <w:rFonts w:ascii="Times New Roman" w:eastAsia="微軟正黑體" w:hAnsi="Times New Roman" w:cs="Times New Roman"/>
        </w:rPr>
        <w:t>3</w:t>
      </w:r>
      <w:r w:rsidRPr="00FB2CCE">
        <w:rPr>
          <w:rFonts w:ascii="Times New Roman" w:eastAsia="微軟正黑體" w:hAnsi="Times New Roman" w:cs="Times New Roman"/>
        </w:rPr>
        <w:t>千萬元，分年編列，</w:t>
      </w:r>
      <w:r w:rsidRPr="00FB2CCE">
        <w:rPr>
          <w:rFonts w:ascii="Times New Roman" w:eastAsia="微軟正黑體" w:hAnsi="Times New Roman" w:cs="Times New Roman"/>
        </w:rPr>
        <w:t>106</w:t>
      </w:r>
      <w:r w:rsidRPr="00FB2CCE">
        <w:rPr>
          <w:rFonts w:ascii="Times New Roman" w:eastAsia="微軟正黑體" w:hAnsi="Times New Roman" w:cs="Times New Roman"/>
        </w:rPr>
        <w:t>年</w:t>
      </w:r>
      <w:r w:rsidRPr="00FB2CCE">
        <w:rPr>
          <w:rFonts w:ascii="Times New Roman" w:eastAsia="微軟正黑體" w:hAnsi="Times New Roman" w:cs="Times New Roman"/>
        </w:rPr>
        <w:t>20</w:t>
      </w:r>
      <w:r w:rsidRPr="00FB2CCE">
        <w:rPr>
          <w:rFonts w:ascii="Times New Roman" w:eastAsia="微軟正黑體" w:hAnsi="Times New Roman" w:cs="Times New Roman"/>
        </w:rPr>
        <w:t>萬元，</w:t>
      </w:r>
      <w:r w:rsidRPr="00FB2CCE">
        <w:rPr>
          <w:rFonts w:ascii="Times New Roman" w:eastAsia="微軟正黑體" w:hAnsi="Times New Roman" w:cs="Times New Roman"/>
        </w:rPr>
        <w:t>107</w:t>
      </w:r>
      <w:r w:rsidRPr="00FB2CCE">
        <w:rPr>
          <w:rFonts w:ascii="Times New Roman" w:eastAsia="微軟正黑體" w:hAnsi="Times New Roman" w:cs="Times New Roman"/>
        </w:rPr>
        <w:t>年</w:t>
      </w:r>
      <w:r w:rsidRPr="00FB2CCE">
        <w:rPr>
          <w:rFonts w:ascii="Times New Roman" w:eastAsia="微軟正黑體" w:hAnsi="Times New Roman" w:cs="Times New Roman"/>
        </w:rPr>
        <w:t>180</w:t>
      </w:r>
      <w:r w:rsidRPr="00FB2CCE">
        <w:rPr>
          <w:rFonts w:ascii="Times New Roman" w:eastAsia="微軟正黑體" w:hAnsi="Times New Roman" w:cs="Times New Roman"/>
        </w:rPr>
        <w:t>萬，</w:t>
      </w:r>
      <w:r w:rsidRPr="00FB2CCE">
        <w:rPr>
          <w:rFonts w:ascii="Times New Roman" w:eastAsia="微軟正黑體" w:hAnsi="Times New Roman" w:cs="Times New Roman"/>
        </w:rPr>
        <w:t>108</w:t>
      </w:r>
      <w:r w:rsidRPr="00FB2CCE">
        <w:rPr>
          <w:rFonts w:ascii="Times New Roman" w:eastAsia="微軟正黑體" w:hAnsi="Times New Roman" w:cs="Times New Roman"/>
        </w:rPr>
        <w:t>年</w:t>
      </w:r>
      <w:r w:rsidRPr="00FB2CCE">
        <w:rPr>
          <w:rFonts w:ascii="Times New Roman" w:eastAsia="微軟正黑體" w:hAnsi="Times New Roman" w:cs="Times New Roman"/>
        </w:rPr>
        <w:t>1</w:t>
      </w:r>
      <w:r w:rsidRPr="00FB2CCE">
        <w:rPr>
          <w:rFonts w:ascii="Times New Roman" w:eastAsia="微軟正黑體" w:hAnsi="Times New Roman" w:cs="Times New Roman"/>
        </w:rPr>
        <w:t>億</w:t>
      </w:r>
      <w:r w:rsidRPr="00FB2CCE">
        <w:rPr>
          <w:rFonts w:ascii="Times New Roman" w:eastAsia="微軟正黑體" w:hAnsi="Times New Roman" w:cs="Times New Roman"/>
        </w:rPr>
        <w:t>3</w:t>
      </w:r>
      <w:r w:rsidRPr="00FB2CCE">
        <w:rPr>
          <w:rFonts w:ascii="Times New Roman" w:eastAsia="微軟正黑體" w:hAnsi="Times New Roman" w:cs="Times New Roman"/>
        </w:rPr>
        <w:t>千萬元，以後年度</w:t>
      </w:r>
      <w:r w:rsidRPr="00FB2CCE">
        <w:rPr>
          <w:rFonts w:ascii="Times New Roman" w:eastAsia="微軟正黑體" w:hAnsi="Times New Roman" w:cs="Times New Roman"/>
        </w:rPr>
        <w:t>1</w:t>
      </w:r>
      <w:r w:rsidRPr="00FB2CCE">
        <w:rPr>
          <w:rFonts w:ascii="Times New Roman" w:eastAsia="微軟正黑體" w:hAnsi="Times New Roman" w:cs="Times New Roman"/>
        </w:rPr>
        <w:t>億</w:t>
      </w:r>
      <w:r w:rsidRPr="00FB2CCE">
        <w:rPr>
          <w:rFonts w:ascii="Times New Roman" w:eastAsia="微軟正黑體" w:hAnsi="Times New Roman" w:cs="Times New Roman"/>
        </w:rPr>
        <w:t>9,800</w:t>
      </w:r>
      <w:r w:rsidRPr="00FB2CCE">
        <w:rPr>
          <w:rFonts w:ascii="Times New Roman" w:eastAsia="微軟正黑體" w:hAnsi="Times New Roman" w:cs="Times New Roman"/>
        </w:rPr>
        <w:t>萬元。</w:t>
      </w:r>
    </w:p>
    <w:p w14:paraId="01780ECA" w14:textId="77777777" w:rsidR="002949EC" w:rsidRPr="00FB2CCE" w:rsidRDefault="002949EC" w:rsidP="00697EA9">
      <w:pPr>
        <w:pStyle w:val="ab"/>
        <w:widowControl/>
        <w:numPr>
          <w:ilvl w:val="0"/>
          <w:numId w:val="82"/>
        </w:numPr>
        <w:snapToGrid w:val="0"/>
        <w:spacing w:beforeLines="30" w:before="108" w:afterLines="30" w:after="108" w:line="440" w:lineRule="exact"/>
        <w:ind w:leftChars="0"/>
        <w:jc w:val="both"/>
        <w:rPr>
          <w:rFonts w:ascii="Times New Roman" w:eastAsia="微軟正黑體" w:hAnsi="Times New Roman" w:cs="Times New Roman"/>
        </w:rPr>
      </w:pPr>
      <w:r w:rsidRPr="00FB2CCE">
        <w:rPr>
          <w:rFonts w:ascii="Times New Roman" w:eastAsia="微軟正黑體" w:hAnsi="Times New Roman" w:cs="Times New Roman"/>
        </w:rPr>
        <w:t>依教育部規定於</w:t>
      </w:r>
      <w:r w:rsidRPr="00FB2CCE">
        <w:rPr>
          <w:rFonts w:ascii="Times New Roman" w:eastAsia="微軟正黑體" w:hAnsi="Times New Roman" w:cs="Times New Roman"/>
        </w:rPr>
        <w:t>105</w:t>
      </w:r>
      <w:r w:rsidRPr="00FB2CCE">
        <w:rPr>
          <w:rFonts w:ascii="Times New Roman" w:eastAsia="微軟正黑體" w:hAnsi="Times New Roman" w:cs="Times New Roman"/>
        </w:rPr>
        <w:t>年度提足勞工退休準備金</w:t>
      </w:r>
      <w:r w:rsidRPr="00FB2CCE">
        <w:rPr>
          <w:rFonts w:ascii="Times New Roman" w:eastAsia="微軟正黑體" w:hAnsi="Times New Roman" w:cs="Times New Roman"/>
        </w:rPr>
        <w:t>913</w:t>
      </w:r>
      <w:r w:rsidRPr="00FB2CCE">
        <w:rPr>
          <w:rFonts w:ascii="Times New Roman" w:eastAsia="微軟正黑體" w:hAnsi="Times New Roman" w:cs="Times New Roman"/>
        </w:rPr>
        <w:t>萬</w:t>
      </w:r>
      <w:r w:rsidRPr="00FB2CCE">
        <w:rPr>
          <w:rFonts w:ascii="Times New Roman" w:eastAsia="微軟正黑體" w:hAnsi="Times New Roman" w:cs="Times New Roman"/>
        </w:rPr>
        <w:t>1</w:t>
      </w:r>
      <w:r w:rsidRPr="00FB2CCE">
        <w:rPr>
          <w:rFonts w:ascii="Times New Roman" w:eastAsia="微軟正黑體" w:hAnsi="Times New Roman" w:cs="Times New Roman"/>
        </w:rPr>
        <w:t>千元。</w:t>
      </w:r>
    </w:p>
    <w:p w14:paraId="75DC0005" w14:textId="77777777" w:rsidR="002949EC" w:rsidRPr="00FB2CCE" w:rsidRDefault="002949EC" w:rsidP="00697EA9">
      <w:pPr>
        <w:pStyle w:val="ab"/>
        <w:widowControl/>
        <w:numPr>
          <w:ilvl w:val="0"/>
          <w:numId w:val="82"/>
        </w:numPr>
        <w:snapToGrid w:val="0"/>
        <w:spacing w:beforeLines="30" w:before="108" w:afterLines="30" w:after="108" w:line="440" w:lineRule="exact"/>
        <w:ind w:leftChars="0"/>
        <w:jc w:val="both"/>
        <w:rPr>
          <w:rFonts w:ascii="Times New Roman" w:eastAsia="微軟正黑體" w:hAnsi="Times New Roman" w:cs="Times New Roman"/>
        </w:rPr>
      </w:pPr>
      <w:r w:rsidRPr="00FB2CCE">
        <w:rPr>
          <w:rFonts w:ascii="Times New Roman" w:eastAsia="微軟正黑體" w:hAnsi="Times New Roman" w:cs="Times New Roman"/>
        </w:rPr>
        <w:t>其餘業務收入成長有限，惟期間源節流措施成效良好，故有關其他業務收入及支出預估為零成長不予計列。</w:t>
      </w:r>
    </w:p>
    <w:p w14:paraId="13F9B934" w14:textId="55C1EC66" w:rsidR="002949EC" w:rsidRDefault="002949EC" w:rsidP="002949EC">
      <w:pPr>
        <w:widowControl/>
        <w:snapToGrid w:val="0"/>
        <w:spacing w:beforeLines="30" w:before="108" w:afterLines="30" w:after="108" w:line="440" w:lineRule="exact"/>
        <w:ind w:firstLine="480"/>
        <w:jc w:val="both"/>
        <w:rPr>
          <w:rFonts w:ascii="Times New Roman" w:eastAsia="微軟正黑體" w:hAnsi="Times New Roman" w:cs="Times New Roman"/>
        </w:rPr>
      </w:pPr>
      <w:r w:rsidRPr="00FB2CCE">
        <w:rPr>
          <w:rFonts w:ascii="Times New Roman" w:eastAsia="微軟正黑體" w:hAnsi="Times New Roman" w:cs="Times New Roman"/>
        </w:rPr>
        <w:t>爰編列</w:t>
      </w:r>
      <w:r w:rsidR="001E68D7" w:rsidRPr="00FB2CCE">
        <w:rPr>
          <w:rFonts w:ascii="Times New Roman" w:eastAsia="微軟正黑體" w:hAnsi="Times New Roman" w:cs="Times New Roman" w:hint="eastAsia"/>
        </w:rPr>
        <w:t>｢</w:t>
      </w:r>
      <w:r w:rsidR="001E68D7" w:rsidRPr="00FB2CCE">
        <w:rPr>
          <w:rFonts w:ascii="Times New Roman" w:eastAsia="微軟正黑體" w:hAnsi="Times New Roman" w:cs="Times New Roman" w:hint="eastAsia"/>
        </w:rPr>
        <w:t>100</w:t>
      </w:r>
      <w:r w:rsidR="001E68D7" w:rsidRPr="00FB2CCE">
        <w:rPr>
          <w:rFonts w:ascii="Times New Roman" w:eastAsia="微軟正黑體" w:hAnsi="Times New Roman" w:cs="Times New Roman" w:hint="eastAsia"/>
        </w:rPr>
        <w:t>至</w:t>
      </w:r>
      <w:r w:rsidR="001E68D7" w:rsidRPr="00FB2CCE">
        <w:rPr>
          <w:rFonts w:ascii="Times New Roman" w:eastAsia="微軟正黑體" w:hAnsi="Times New Roman" w:cs="Times New Roman" w:hint="eastAsia"/>
        </w:rPr>
        <w:t>103</w:t>
      </w:r>
      <w:r w:rsidR="001E68D7" w:rsidRPr="00FB2CCE">
        <w:rPr>
          <w:rFonts w:ascii="Times New Roman" w:eastAsia="微軟正黑體" w:hAnsi="Times New Roman" w:cs="Times New Roman" w:hint="eastAsia"/>
        </w:rPr>
        <w:t>年度收支餘絀表｣、</w:t>
      </w:r>
      <w:r w:rsidRPr="00FB2CCE">
        <w:rPr>
          <w:rFonts w:ascii="Times New Roman" w:eastAsia="微軟正黑體" w:hAnsi="Times New Roman" w:cs="Times New Roman"/>
        </w:rPr>
        <w:t>「預計未來五年損益變動表」、「預計未來五年收支餘絀表」、「預計未來五年現金流量表」如附錄。</w:t>
      </w:r>
    </w:p>
    <w:p w14:paraId="6E42C8CB" w14:textId="77777777" w:rsidR="002949EC" w:rsidRDefault="002949EC" w:rsidP="002949EC">
      <w:pPr>
        <w:widowControl/>
        <w:snapToGrid w:val="0"/>
        <w:spacing w:beforeLines="30" w:before="108" w:afterLines="30" w:after="108" w:line="440" w:lineRule="exact"/>
        <w:ind w:firstLine="480"/>
        <w:jc w:val="both"/>
        <w:rPr>
          <w:rFonts w:ascii="Times New Roman" w:eastAsia="微軟正黑體" w:hAnsi="Times New Roman" w:cs="Times New Roman"/>
        </w:rPr>
      </w:pPr>
    </w:p>
    <w:p w14:paraId="131E09D6" w14:textId="77777777" w:rsidR="002949EC" w:rsidRPr="002949EC" w:rsidRDefault="002949EC" w:rsidP="002949EC">
      <w:pPr>
        <w:widowControl/>
        <w:snapToGrid w:val="0"/>
        <w:spacing w:beforeLines="30" w:before="108" w:afterLines="30" w:after="108" w:line="440" w:lineRule="exact"/>
        <w:ind w:firstLine="480"/>
        <w:jc w:val="both"/>
        <w:rPr>
          <w:rFonts w:ascii="Times New Roman" w:eastAsia="微軟正黑體" w:hAnsi="Times New Roman" w:cs="Times New Roman"/>
        </w:rPr>
      </w:pPr>
    </w:p>
    <w:p w14:paraId="0BB8F993" w14:textId="77777777" w:rsidR="00350AB4" w:rsidRPr="00096090" w:rsidRDefault="00350AB4" w:rsidP="00350AB4">
      <w:pPr>
        <w:widowControl/>
        <w:jc w:val="center"/>
        <w:rPr>
          <w:rFonts w:ascii="Times New Roman" w:eastAsia="微軟正黑體" w:hAnsi="Times New Roman" w:cs="Times New Roman"/>
          <w:b/>
        </w:rPr>
      </w:pPr>
      <w:r w:rsidRPr="00096090">
        <w:rPr>
          <w:rFonts w:ascii="Times New Roman" w:eastAsia="微軟正黑體" w:hAnsi="Times New Roman" w:cs="Times New Roman"/>
          <w:b/>
        </w:rPr>
        <w:lastRenderedPageBreak/>
        <w:t xml:space="preserve">國立臺北教育大學　</w:t>
      </w:r>
      <w:r w:rsidRPr="00096090">
        <w:rPr>
          <w:rFonts w:ascii="Times New Roman" w:eastAsia="微軟正黑體" w:hAnsi="Times New Roman" w:cs="Times New Roman"/>
          <w:b/>
        </w:rPr>
        <w:t>100-103</w:t>
      </w:r>
      <w:r w:rsidRPr="00096090">
        <w:rPr>
          <w:rFonts w:ascii="Times New Roman" w:eastAsia="微軟正黑體" w:hAnsi="Times New Roman" w:cs="Times New Roman"/>
          <w:b/>
        </w:rPr>
        <w:t>年度收支餘絀表</w:t>
      </w:r>
    </w:p>
    <w:p w14:paraId="524B380B" w14:textId="77777777" w:rsidR="00350AB4" w:rsidRPr="00096090" w:rsidRDefault="00350AB4" w:rsidP="00350AB4">
      <w:pPr>
        <w:widowControl/>
        <w:jc w:val="center"/>
        <w:rPr>
          <w:rFonts w:ascii="Times New Roman" w:eastAsia="微軟正黑體" w:hAnsi="Times New Roman" w:cs="Times New Roman"/>
        </w:rPr>
      </w:pPr>
      <w:r w:rsidRPr="00096090">
        <w:rPr>
          <w:rFonts w:ascii="Times New Roman" w:hAnsi="Times New Roman" w:cs="Times New Roman"/>
          <w:noProof/>
        </w:rPr>
        <w:drawing>
          <wp:inline distT="0" distB="0" distL="0" distR="0" wp14:anchorId="4399011C" wp14:editId="5FCC560D">
            <wp:extent cx="5274310" cy="7461915"/>
            <wp:effectExtent l="0" t="0" r="2540" b="5715"/>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4310" cy="7461915"/>
                    </a:xfrm>
                    <a:prstGeom prst="rect">
                      <a:avLst/>
                    </a:prstGeom>
                    <a:noFill/>
                    <a:ln>
                      <a:noFill/>
                    </a:ln>
                  </pic:spPr>
                </pic:pic>
              </a:graphicData>
            </a:graphic>
          </wp:inline>
        </w:drawing>
      </w:r>
      <w:r w:rsidRPr="00096090">
        <w:rPr>
          <w:rFonts w:ascii="Times New Roman" w:eastAsia="微軟正黑體" w:hAnsi="Times New Roman" w:cs="Times New Roman"/>
        </w:rPr>
        <w:br w:type="page"/>
      </w:r>
      <w:r w:rsidRPr="00096090">
        <w:rPr>
          <w:rFonts w:ascii="Times New Roman" w:eastAsia="微軟正黑體" w:hAnsi="Times New Roman" w:cs="Times New Roman"/>
          <w:b/>
        </w:rPr>
        <w:lastRenderedPageBreak/>
        <w:t>國立臺北教育大學　預計未來五年</w:t>
      </w:r>
      <w:r>
        <w:rPr>
          <w:rFonts w:ascii="Times New Roman" w:eastAsia="微軟正黑體" w:hAnsi="Times New Roman" w:cs="Times New Roman"/>
          <w:b/>
        </w:rPr>
        <w:t>（</w:t>
      </w:r>
      <w:r w:rsidRPr="00096090">
        <w:rPr>
          <w:rFonts w:ascii="Times New Roman" w:eastAsia="微軟正黑體" w:hAnsi="Times New Roman" w:cs="Times New Roman"/>
          <w:b/>
        </w:rPr>
        <w:t>104-108</w:t>
      </w:r>
      <w:r w:rsidRPr="00096090">
        <w:rPr>
          <w:rFonts w:ascii="Times New Roman" w:eastAsia="微軟正黑體" w:hAnsi="Times New Roman" w:cs="Times New Roman"/>
          <w:b/>
        </w:rPr>
        <w:t>年</w:t>
      </w:r>
      <w:r>
        <w:rPr>
          <w:rFonts w:ascii="Times New Roman" w:eastAsia="微軟正黑體" w:hAnsi="Times New Roman" w:cs="Times New Roman"/>
          <w:b/>
        </w:rPr>
        <w:t>）</w:t>
      </w:r>
      <w:r w:rsidRPr="00096090">
        <w:rPr>
          <w:rFonts w:ascii="Times New Roman" w:eastAsia="微軟正黑體" w:hAnsi="Times New Roman" w:cs="Times New Roman"/>
          <w:b/>
        </w:rPr>
        <w:t>損益變動表</w:t>
      </w:r>
    </w:p>
    <w:p w14:paraId="2AB1EE51" w14:textId="77777777" w:rsidR="00350AB4" w:rsidRPr="00096090" w:rsidRDefault="00350AB4" w:rsidP="00350AB4">
      <w:pPr>
        <w:widowControl/>
        <w:jc w:val="center"/>
        <w:rPr>
          <w:rFonts w:ascii="Times New Roman" w:eastAsia="微軟正黑體" w:hAnsi="Times New Roman" w:cs="Times New Roman"/>
          <w:b/>
        </w:rPr>
      </w:pPr>
      <w:r w:rsidRPr="00142ACF">
        <w:rPr>
          <w:noProof/>
        </w:rPr>
        <w:drawing>
          <wp:inline distT="0" distB="0" distL="0" distR="0" wp14:anchorId="3D0E2A7B" wp14:editId="638090E4">
            <wp:extent cx="5274310" cy="6604255"/>
            <wp:effectExtent l="0" t="0" r="2540" b="635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4310" cy="6604255"/>
                    </a:xfrm>
                    <a:prstGeom prst="rect">
                      <a:avLst/>
                    </a:prstGeom>
                    <a:noFill/>
                    <a:ln>
                      <a:noFill/>
                    </a:ln>
                  </pic:spPr>
                </pic:pic>
              </a:graphicData>
            </a:graphic>
          </wp:inline>
        </w:drawing>
      </w:r>
      <w:r w:rsidRPr="00096090">
        <w:rPr>
          <w:rFonts w:ascii="Times New Roman" w:eastAsia="微軟正黑體" w:hAnsi="Times New Roman" w:cs="Times New Roman"/>
        </w:rPr>
        <w:br w:type="page"/>
      </w:r>
      <w:r w:rsidRPr="00096090">
        <w:rPr>
          <w:rFonts w:ascii="Times New Roman" w:eastAsia="微軟正黑體" w:hAnsi="Times New Roman" w:cs="Times New Roman"/>
          <w:b/>
        </w:rPr>
        <w:lastRenderedPageBreak/>
        <w:t>國立臺北教育大學　預計未來五年</w:t>
      </w:r>
      <w:r>
        <w:rPr>
          <w:rFonts w:ascii="Times New Roman" w:eastAsia="微軟正黑體" w:hAnsi="Times New Roman" w:cs="Times New Roman"/>
          <w:b/>
        </w:rPr>
        <w:t>（</w:t>
      </w:r>
      <w:r w:rsidRPr="00096090">
        <w:rPr>
          <w:rFonts w:ascii="Times New Roman" w:eastAsia="微軟正黑體" w:hAnsi="Times New Roman" w:cs="Times New Roman"/>
          <w:b/>
        </w:rPr>
        <w:t>104-108</w:t>
      </w:r>
      <w:r w:rsidRPr="00096090">
        <w:rPr>
          <w:rFonts w:ascii="Times New Roman" w:eastAsia="微軟正黑體" w:hAnsi="Times New Roman" w:cs="Times New Roman"/>
          <w:b/>
        </w:rPr>
        <w:t>年</w:t>
      </w:r>
      <w:r>
        <w:rPr>
          <w:rFonts w:ascii="Times New Roman" w:eastAsia="微軟正黑體" w:hAnsi="Times New Roman" w:cs="Times New Roman"/>
          <w:b/>
        </w:rPr>
        <w:t>）</w:t>
      </w:r>
      <w:r w:rsidRPr="00096090">
        <w:rPr>
          <w:rFonts w:ascii="Times New Roman" w:eastAsia="微軟正黑體" w:hAnsi="Times New Roman" w:cs="Times New Roman"/>
          <w:b/>
        </w:rPr>
        <w:t>收支餘絀表</w:t>
      </w:r>
    </w:p>
    <w:p w14:paraId="0710579F" w14:textId="77777777" w:rsidR="00350AB4" w:rsidRPr="00096090" w:rsidRDefault="00350AB4" w:rsidP="00350AB4">
      <w:pPr>
        <w:widowControl/>
        <w:rPr>
          <w:rFonts w:ascii="Times New Roman" w:eastAsia="微軟正黑體" w:hAnsi="Times New Roman" w:cs="Times New Roman"/>
          <w:b/>
        </w:rPr>
      </w:pPr>
      <w:r w:rsidRPr="00142ACF">
        <w:rPr>
          <w:noProof/>
        </w:rPr>
        <w:drawing>
          <wp:inline distT="0" distB="0" distL="0" distR="0" wp14:anchorId="56435D5C" wp14:editId="716166CA">
            <wp:extent cx="5169614" cy="8204200"/>
            <wp:effectExtent l="0" t="0" r="0" b="635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73351" cy="8210131"/>
                    </a:xfrm>
                    <a:prstGeom prst="rect">
                      <a:avLst/>
                    </a:prstGeom>
                    <a:noFill/>
                    <a:ln>
                      <a:noFill/>
                    </a:ln>
                  </pic:spPr>
                </pic:pic>
              </a:graphicData>
            </a:graphic>
          </wp:inline>
        </w:drawing>
      </w:r>
    </w:p>
    <w:p w14:paraId="18FE1919" w14:textId="77777777" w:rsidR="00350AB4" w:rsidRPr="00096090" w:rsidRDefault="00350AB4" w:rsidP="00350AB4">
      <w:pPr>
        <w:widowControl/>
        <w:jc w:val="center"/>
        <w:rPr>
          <w:rFonts w:ascii="Times New Roman" w:eastAsia="微軟正黑體" w:hAnsi="Times New Roman" w:cs="Times New Roman"/>
        </w:rPr>
      </w:pPr>
      <w:r w:rsidRPr="00096090">
        <w:rPr>
          <w:rFonts w:ascii="Times New Roman" w:eastAsia="微軟正黑體" w:hAnsi="Times New Roman" w:cs="Times New Roman"/>
          <w:b/>
        </w:rPr>
        <w:lastRenderedPageBreak/>
        <w:t>國立臺北教育大學　預計未來五年</w:t>
      </w:r>
      <w:r>
        <w:rPr>
          <w:rFonts w:ascii="Times New Roman" w:eastAsia="微軟正黑體" w:hAnsi="Times New Roman" w:cs="Times New Roman"/>
          <w:b/>
        </w:rPr>
        <w:t>（</w:t>
      </w:r>
      <w:r w:rsidRPr="00096090">
        <w:rPr>
          <w:rFonts w:ascii="Times New Roman" w:eastAsia="微軟正黑體" w:hAnsi="Times New Roman" w:cs="Times New Roman"/>
          <w:b/>
        </w:rPr>
        <w:t>104-108</w:t>
      </w:r>
      <w:r w:rsidRPr="00096090">
        <w:rPr>
          <w:rFonts w:ascii="Times New Roman" w:eastAsia="微軟正黑體" w:hAnsi="Times New Roman" w:cs="Times New Roman"/>
          <w:b/>
        </w:rPr>
        <w:t>年</w:t>
      </w:r>
      <w:r>
        <w:rPr>
          <w:rFonts w:ascii="Times New Roman" w:eastAsia="微軟正黑體" w:hAnsi="Times New Roman" w:cs="Times New Roman"/>
          <w:b/>
        </w:rPr>
        <w:t>）</w:t>
      </w:r>
      <w:r w:rsidRPr="00096090">
        <w:rPr>
          <w:rFonts w:ascii="Times New Roman" w:eastAsia="微軟正黑體" w:hAnsi="Times New Roman" w:cs="Times New Roman"/>
          <w:b/>
        </w:rPr>
        <w:t>現金流量表</w:t>
      </w:r>
    </w:p>
    <w:p w14:paraId="67159F9C" w14:textId="77777777" w:rsidR="00350AB4" w:rsidRPr="00096090" w:rsidRDefault="00350AB4" w:rsidP="00350AB4">
      <w:pPr>
        <w:widowControl/>
        <w:rPr>
          <w:rFonts w:ascii="Times New Roman" w:eastAsia="微軟正黑體" w:hAnsi="Times New Roman" w:cs="Times New Roman"/>
        </w:rPr>
      </w:pPr>
      <w:r w:rsidRPr="000230B9">
        <w:rPr>
          <w:noProof/>
        </w:rPr>
        <w:drawing>
          <wp:inline distT="0" distB="0" distL="0" distR="0" wp14:anchorId="40B14174" wp14:editId="6B28D289">
            <wp:extent cx="5274310" cy="5558639"/>
            <wp:effectExtent l="0" t="0" r="2540" b="444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4310" cy="5558639"/>
                    </a:xfrm>
                    <a:prstGeom prst="rect">
                      <a:avLst/>
                    </a:prstGeom>
                    <a:noFill/>
                    <a:ln>
                      <a:noFill/>
                    </a:ln>
                  </pic:spPr>
                </pic:pic>
              </a:graphicData>
            </a:graphic>
          </wp:inline>
        </w:drawing>
      </w:r>
    </w:p>
    <w:p w14:paraId="43ED315F" w14:textId="6230F878" w:rsidR="00052661" w:rsidRPr="00096090" w:rsidRDefault="00052661" w:rsidP="00350AB4">
      <w:pPr>
        <w:widowControl/>
        <w:jc w:val="center"/>
        <w:rPr>
          <w:rFonts w:ascii="Times New Roman" w:eastAsia="微軟正黑體" w:hAnsi="Times New Roman" w:cs="Times New Roman"/>
        </w:rPr>
      </w:pPr>
    </w:p>
    <w:sectPr w:rsidR="00052661" w:rsidRPr="0009609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FDDCC" w14:textId="77777777" w:rsidR="00DE071A" w:rsidRDefault="00DE071A">
      <w:r>
        <w:separator/>
      </w:r>
    </w:p>
  </w:endnote>
  <w:endnote w:type="continuationSeparator" w:id="0">
    <w:p w14:paraId="6D97523D" w14:textId="77777777" w:rsidR="00DE071A" w:rsidRDefault="00DE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正顏楷體W5">
    <w:altName w:val="Arial Unicode MS"/>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華康中黑體">
    <w:altName w:val="Arial Unicode MS"/>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8FC67" w14:textId="77777777" w:rsidR="00D656A7" w:rsidRDefault="00D656A7">
    <w:pPr>
      <w:pStyle w:val="af"/>
      <w:jc w:val="center"/>
    </w:pPr>
  </w:p>
  <w:p w14:paraId="62F7E896" w14:textId="77777777" w:rsidR="00D656A7" w:rsidRDefault="00D656A7">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29406"/>
      <w:docPartObj>
        <w:docPartGallery w:val="Page Numbers (Bottom of Page)"/>
        <w:docPartUnique/>
      </w:docPartObj>
    </w:sdtPr>
    <w:sdtEndPr/>
    <w:sdtContent>
      <w:p w14:paraId="0C116F7D" w14:textId="77777777" w:rsidR="00D656A7" w:rsidRDefault="00D656A7">
        <w:pPr>
          <w:pStyle w:val="af"/>
          <w:jc w:val="center"/>
        </w:pPr>
        <w:r>
          <w:fldChar w:fldCharType="begin"/>
        </w:r>
        <w:r>
          <w:instrText>PAGE   \* MERGEFORMAT</w:instrText>
        </w:r>
        <w:r>
          <w:fldChar w:fldCharType="separate"/>
        </w:r>
        <w:r w:rsidR="00660696" w:rsidRPr="00660696">
          <w:rPr>
            <w:noProof/>
            <w:lang w:val="zh-TW"/>
          </w:rPr>
          <w:t>I</w:t>
        </w:r>
        <w:r>
          <w:fldChar w:fldCharType="end"/>
        </w:r>
      </w:p>
    </w:sdtContent>
  </w:sdt>
  <w:p w14:paraId="13EECA35" w14:textId="77777777" w:rsidR="00D656A7" w:rsidRDefault="00D656A7">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163204"/>
      <w:docPartObj>
        <w:docPartGallery w:val="Page Numbers (Bottom of Page)"/>
        <w:docPartUnique/>
      </w:docPartObj>
    </w:sdtPr>
    <w:sdtEndPr/>
    <w:sdtContent>
      <w:p w14:paraId="295448F8" w14:textId="77777777" w:rsidR="00D656A7" w:rsidRDefault="00D656A7">
        <w:pPr>
          <w:pStyle w:val="af"/>
          <w:jc w:val="center"/>
        </w:pPr>
        <w:r>
          <w:fldChar w:fldCharType="begin"/>
        </w:r>
        <w:r>
          <w:instrText>PAGE   \* MERGEFORMAT</w:instrText>
        </w:r>
        <w:r>
          <w:fldChar w:fldCharType="separate"/>
        </w:r>
        <w:r w:rsidR="00660696" w:rsidRPr="00660696">
          <w:rPr>
            <w:noProof/>
            <w:lang w:val="zh-TW"/>
          </w:rPr>
          <w:t>7</w:t>
        </w:r>
        <w:r>
          <w:fldChar w:fldCharType="end"/>
        </w:r>
      </w:p>
    </w:sdtContent>
  </w:sdt>
  <w:p w14:paraId="2180238B" w14:textId="77777777" w:rsidR="00D656A7" w:rsidRDefault="00D656A7">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1558064"/>
      <w:docPartObj>
        <w:docPartGallery w:val="Page Numbers (Bottom of Page)"/>
        <w:docPartUnique/>
      </w:docPartObj>
    </w:sdtPr>
    <w:sdtEndPr/>
    <w:sdtContent>
      <w:p w14:paraId="77692AC5" w14:textId="77777777" w:rsidR="00D656A7" w:rsidRDefault="00D656A7" w:rsidP="00DE6CC5">
        <w:pPr>
          <w:pStyle w:val="af"/>
          <w:jc w:val="center"/>
        </w:pPr>
        <w:r w:rsidRPr="0026058F">
          <w:rPr>
            <w:rFonts w:ascii="Times New Roman" w:hAnsi="Times New Roman" w:cs="Times New Roman"/>
          </w:rPr>
          <w:fldChar w:fldCharType="begin"/>
        </w:r>
        <w:r w:rsidRPr="0026058F">
          <w:rPr>
            <w:rFonts w:ascii="Times New Roman" w:hAnsi="Times New Roman" w:cs="Times New Roman"/>
          </w:rPr>
          <w:instrText xml:space="preserve"> PAGE   \* MERGEFORMAT </w:instrText>
        </w:r>
        <w:r w:rsidRPr="0026058F">
          <w:rPr>
            <w:rFonts w:ascii="Times New Roman" w:hAnsi="Times New Roman" w:cs="Times New Roman"/>
          </w:rPr>
          <w:fldChar w:fldCharType="separate"/>
        </w:r>
        <w:r w:rsidR="00660696" w:rsidRPr="00660696">
          <w:rPr>
            <w:rFonts w:ascii="Times New Roman" w:hAnsi="Times New Roman" w:cs="Times New Roman"/>
            <w:noProof/>
            <w:lang w:val="zh-TW"/>
          </w:rPr>
          <w:t>54</w:t>
        </w:r>
        <w:r w:rsidRPr="0026058F">
          <w:rPr>
            <w:rFonts w:ascii="Times New Roman" w:hAnsi="Times New Roman" w:cs="Times New Roman"/>
          </w:rPr>
          <w:fldChar w:fldCharType="end"/>
        </w:r>
      </w:p>
    </w:sdtContent>
  </w:sdt>
  <w:p w14:paraId="189AB890" w14:textId="77777777" w:rsidR="00D656A7" w:rsidRDefault="00D656A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65B3D" w14:textId="77777777" w:rsidR="00DE071A" w:rsidRDefault="00DE071A">
      <w:r>
        <w:separator/>
      </w:r>
    </w:p>
  </w:footnote>
  <w:footnote w:type="continuationSeparator" w:id="0">
    <w:p w14:paraId="060A0918" w14:textId="77777777" w:rsidR="00DE071A" w:rsidRDefault="00DE071A">
      <w:r>
        <w:continuationSeparator/>
      </w:r>
    </w:p>
  </w:footnote>
  <w:footnote w:id="1">
    <w:p w14:paraId="0B50C50C" w14:textId="6D7CDEBE" w:rsidR="00D656A7" w:rsidRPr="001570CB" w:rsidRDefault="00D656A7" w:rsidP="001570CB">
      <w:pPr>
        <w:pStyle w:val="aff0"/>
        <w:spacing w:line="320" w:lineRule="exact"/>
        <w:jc w:val="both"/>
        <w:rPr>
          <w:rFonts w:ascii="Times New Roman" w:eastAsia="微軟正黑體" w:hAnsi="Times New Roman" w:cs="Times New Roman"/>
        </w:rPr>
      </w:pPr>
      <w:r w:rsidRPr="001570CB">
        <w:rPr>
          <w:rStyle w:val="aff2"/>
          <w:rFonts w:ascii="Times New Roman" w:eastAsia="微軟正黑體" w:hAnsi="Times New Roman" w:cs="Times New Roman"/>
        </w:rPr>
        <w:footnoteRef/>
      </w:r>
      <w:r w:rsidRPr="001570CB">
        <w:rPr>
          <w:rFonts w:ascii="Times New Roman" w:eastAsia="微軟正黑體" w:hAnsi="Times New Roman" w:cs="Times New Roman"/>
        </w:rPr>
        <w:t xml:space="preserve"> </w:t>
      </w:r>
      <w:r>
        <w:rPr>
          <w:rFonts w:ascii="Times New Roman" w:eastAsia="微軟正黑體" w:hAnsi="Times New Roman" w:cs="Times New Roman" w:hint="eastAsia"/>
        </w:rPr>
        <w:t>排名指標操作型定義：</w:t>
      </w:r>
      <w:r w:rsidRPr="001570CB">
        <w:rPr>
          <w:rFonts w:ascii="Times New Roman" w:eastAsia="微軟正黑體" w:hAnsi="Times New Roman" w:cs="Times New Roman"/>
        </w:rPr>
        <w:t>(</w:t>
      </w:r>
      <w:r w:rsidRPr="001570CB">
        <w:rPr>
          <w:rFonts w:ascii="Times New Roman" w:eastAsia="微軟正黑體" w:hAnsi="Times New Roman" w:cs="Times New Roman"/>
        </w:rPr>
        <w:t>一</w:t>
      </w:r>
      <w:r w:rsidRPr="001570CB">
        <w:rPr>
          <w:rFonts w:ascii="Times New Roman" w:eastAsia="微軟正黑體" w:hAnsi="Times New Roman" w:cs="Times New Roman"/>
        </w:rPr>
        <w:t>)</w:t>
      </w:r>
      <w:r w:rsidRPr="001570CB">
        <w:rPr>
          <w:rFonts w:ascii="Times New Roman" w:eastAsia="微軟正黑體" w:hAnsi="Times New Roman" w:cs="Times New Roman"/>
        </w:rPr>
        <w:t>學術聲望調查</w:t>
      </w:r>
      <w:r w:rsidRPr="001570CB">
        <w:rPr>
          <w:rFonts w:ascii="Times New Roman" w:eastAsia="微軟正黑體" w:hAnsi="Times New Roman" w:cs="Times New Roman"/>
        </w:rPr>
        <w:t>(Academic Survey)</w:t>
      </w:r>
      <w:r w:rsidRPr="001570CB">
        <w:rPr>
          <w:rFonts w:ascii="Times New Roman" w:eastAsia="微軟正黑體" w:hAnsi="Times New Roman" w:cs="Times New Roman"/>
        </w:rPr>
        <w:t>：對於各大學整體表現評比各校學術聲譽；</w:t>
      </w:r>
      <w:r w:rsidRPr="001570CB">
        <w:rPr>
          <w:rFonts w:ascii="Times New Roman" w:eastAsia="微軟正黑體" w:hAnsi="Times New Roman" w:cs="Times New Roman"/>
        </w:rPr>
        <w:t>(</w:t>
      </w:r>
      <w:r w:rsidRPr="001570CB">
        <w:rPr>
          <w:rFonts w:ascii="Times New Roman" w:eastAsia="微軟正黑體" w:hAnsi="Times New Roman" w:cs="Times New Roman"/>
        </w:rPr>
        <w:t>二</w:t>
      </w:r>
      <w:r w:rsidRPr="001570CB">
        <w:rPr>
          <w:rFonts w:ascii="Times New Roman" w:eastAsia="微軟正黑體" w:hAnsi="Times New Roman" w:cs="Times New Roman"/>
        </w:rPr>
        <w:t>)</w:t>
      </w:r>
      <w:r w:rsidRPr="001570CB">
        <w:rPr>
          <w:rFonts w:ascii="Times New Roman" w:eastAsia="微軟正黑體" w:hAnsi="Times New Roman" w:cs="Times New Roman"/>
        </w:rPr>
        <w:t>學生結構</w:t>
      </w:r>
      <w:r w:rsidRPr="001570CB">
        <w:rPr>
          <w:rFonts w:ascii="Times New Roman" w:eastAsia="微軟正黑體" w:hAnsi="Times New Roman" w:cs="Times New Roman"/>
        </w:rPr>
        <w:t>(Student Demographics)</w:t>
      </w:r>
      <w:r w:rsidRPr="001570CB">
        <w:rPr>
          <w:rFonts w:ascii="Times New Roman" w:eastAsia="微軟正黑體" w:hAnsi="Times New Roman" w:cs="Times New Roman"/>
        </w:rPr>
        <w:t>：學校學術環境與氣氛取決於整體學生結構；</w:t>
      </w:r>
      <w:r w:rsidRPr="001570CB">
        <w:rPr>
          <w:rFonts w:ascii="Times New Roman" w:eastAsia="微軟正黑體" w:hAnsi="Times New Roman" w:cs="Times New Roman"/>
        </w:rPr>
        <w:t>(</w:t>
      </w:r>
      <w:r w:rsidRPr="001570CB">
        <w:rPr>
          <w:rFonts w:ascii="Times New Roman" w:eastAsia="微軟正黑體" w:hAnsi="Times New Roman" w:cs="Times New Roman"/>
        </w:rPr>
        <w:t>三</w:t>
      </w:r>
      <w:r w:rsidRPr="001570CB">
        <w:rPr>
          <w:rFonts w:ascii="Times New Roman" w:eastAsia="微軟正黑體" w:hAnsi="Times New Roman" w:cs="Times New Roman"/>
        </w:rPr>
        <w:t>)</w:t>
      </w:r>
      <w:r w:rsidRPr="001570CB">
        <w:rPr>
          <w:rFonts w:ascii="Times New Roman" w:eastAsia="微軟正黑體" w:hAnsi="Times New Roman" w:cs="Times New Roman"/>
        </w:rPr>
        <w:t>教師資源</w:t>
      </w:r>
      <w:r w:rsidRPr="001570CB">
        <w:rPr>
          <w:rFonts w:ascii="Times New Roman" w:eastAsia="微軟正黑體" w:hAnsi="Times New Roman" w:cs="Times New Roman"/>
        </w:rPr>
        <w:t>(Faculty Resources)</w:t>
      </w:r>
      <w:r w:rsidRPr="001570CB">
        <w:rPr>
          <w:rFonts w:ascii="Times New Roman" w:eastAsia="微軟正黑體" w:hAnsi="Times New Roman" w:cs="Times New Roman"/>
        </w:rPr>
        <w:t>：教師資源多寡影響學生學習成效與品質，學生與教授之互動越佳，則學生收穫越多；</w:t>
      </w:r>
      <w:r w:rsidRPr="001570CB">
        <w:rPr>
          <w:rFonts w:ascii="Times New Roman" w:eastAsia="微軟正黑體" w:hAnsi="Times New Roman" w:cs="Times New Roman"/>
        </w:rPr>
        <w:t>(</w:t>
      </w:r>
      <w:r w:rsidRPr="001570CB">
        <w:rPr>
          <w:rFonts w:ascii="Times New Roman" w:eastAsia="微軟正黑體" w:hAnsi="Times New Roman" w:cs="Times New Roman"/>
        </w:rPr>
        <w:t>四</w:t>
      </w:r>
      <w:r w:rsidRPr="001570CB">
        <w:rPr>
          <w:rFonts w:ascii="Times New Roman" w:eastAsia="微軟正黑體" w:hAnsi="Times New Roman" w:cs="Times New Roman"/>
        </w:rPr>
        <w:t>)</w:t>
      </w:r>
      <w:r w:rsidRPr="001570CB">
        <w:rPr>
          <w:rFonts w:ascii="Times New Roman" w:eastAsia="微軟正黑體" w:hAnsi="Times New Roman" w:cs="Times New Roman"/>
        </w:rPr>
        <w:t>財務資源</w:t>
      </w:r>
      <w:r w:rsidRPr="001570CB">
        <w:rPr>
          <w:rFonts w:ascii="Times New Roman" w:eastAsia="微軟正黑體" w:hAnsi="Times New Roman" w:cs="Times New Roman"/>
        </w:rPr>
        <w:t>(Financial Resources)</w:t>
      </w:r>
      <w:r w:rsidRPr="001570CB">
        <w:rPr>
          <w:rFonts w:ascii="Times New Roman" w:eastAsia="微軟正黑體" w:hAnsi="Times New Roman" w:cs="Times New Roman"/>
        </w:rPr>
        <w:t>：利用該校總支出與學生總人數，計算平均每位學生單位成本，若每位學生單位成本愈高，及代表其獲得的教育資源愈多；</w:t>
      </w:r>
      <w:r w:rsidRPr="001570CB">
        <w:rPr>
          <w:rFonts w:ascii="Times New Roman" w:eastAsia="微軟正黑體" w:hAnsi="Times New Roman" w:cs="Times New Roman"/>
        </w:rPr>
        <w:t>(</w:t>
      </w:r>
      <w:r w:rsidRPr="001570CB">
        <w:rPr>
          <w:rFonts w:ascii="Times New Roman" w:eastAsia="微軟正黑體" w:hAnsi="Times New Roman" w:cs="Times New Roman"/>
        </w:rPr>
        <w:t>五</w:t>
      </w:r>
      <w:r w:rsidRPr="001570CB">
        <w:rPr>
          <w:rFonts w:ascii="Times New Roman" w:eastAsia="微軟正黑體" w:hAnsi="Times New Roman" w:cs="Times New Roman"/>
        </w:rPr>
        <w:t>)</w:t>
      </w:r>
      <w:r w:rsidRPr="001570CB">
        <w:rPr>
          <w:rFonts w:ascii="Times New Roman" w:eastAsia="微軟正黑體" w:hAnsi="Times New Roman" w:cs="Times New Roman"/>
        </w:rPr>
        <w:t>研究成果</w:t>
      </w:r>
      <w:r w:rsidRPr="001570CB">
        <w:rPr>
          <w:rFonts w:ascii="Times New Roman" w:eastAsia="微軟正黑體" w:hAnsi="Times New Roman" w:cs="Times New Roman"/>
        </w:rPr>
        <w:t>(Research Output)</w:t>
      </w:r>
      <w:r w:rsidRPr="001570CB">
        <w:rPr>
          <w:rFonts w:ascii="Times New Roman" w:eastAsia="微軟正黑體" w:hAnsi="Times New Roman" w:cs="Times New Roman"/>
        </w:rPr>
        <w:t>：教師論文發表篇數及獲得之校內外研究經費多寡；</w:t>
      </w:r>
      <w:r w:rsidRPr="001570CB">
        <w:rPr>
          <w:rFonts w:ascii="Times New Roman" w:eastAsia="微軟正黑體" w:hAnsi="Times New Roman" w:cs="Times New Roman"/>
        </w:rPr>
        <w:t>(</w:t>
      </w:r>
      <w:r w:rsidRPr="001570CB">
        <w:rPr>
          <w:rFonts w:ascii="Times New Roman" w:eastAsia="微軟正黑體" w:hAnsi="Times New Roman" w:cs="Times New Roman"/>
        </w:rPr>
        <w:t>六</w:t>
      </w:r>
      <w:r w:rsidRPr="001570CB">
        <w:rPr>
          <w:rFonts w:ascii="Times New Roman" w:eastAsia="微軟正黑體" w:hAnsi="Times New Roman" w:cs="Times New Roman"/>
        </w:rPr>
        <w:t>)</w:t>
      </w:r>
      <w:r w:rsidRPr="001570CB">
        <w:rPr>
          <w:rFonts w:ascii="Times New Roman" w:eastAsia="微軟正黑體" w:hAnsi="Times New Roman" w:cs="Times New Roman"/>
        </w:rPr>
        <w:t>註冊率</w:t>
      </w:r>
      <w:r w:rsidRPr="001570CB">
        <w:rPr>
          <w:rFonts w:ascii="Times New Roman" w:eastAsia="微軟正黑體" w:hAnsi="Times New Roman" w:cs="Times New Roman"/>
        </w:rPr>
        <w:t>(Enrollment rate)</w:t>
      </w:r>
      <w:r w:rsidRPr="001570CB">
        <w:rPr>
          <w:rFonts w:ascii="Times New Roman" w:eastAsia="微軟正黑體" w:hAnsi="Times New Roman" w:cs="Times New Roman"/>
        </w:rPr>
        <w:t>：該校新生註冊率；</w:t>
      </w:r>
      <w:r w:rsidRPr="001570CB">
        <w:rPr>
          <w:rFonts w:ascii="Times New Roman" w:eastAsia="微軟正黑體" w:hAnsi="Times New Roman" w:cs="Times New Roman"/>
        </w:rPr>
        <w:t>(</w:t>
      </w:r>
      <w:r w:rsidRPr="001570CB">
        <w:rPr>
          <w:rFonts w:ascii="Times New Roman" w:eastAsia="微軟正黑體" w:hAnsi="Times New Roman" w:cs="Times New Roman"/>
        </w:rPr>
        <w:t>七</w:t>
      </w:r>
      <w:r w:rsidRPr="001570CB">
        <w:rPr>
          <w:rFonts w:ascii="Times New Roman" w:eastAsia="微軟正黑體" w:hAnsi="Times New Roman" w:cs="Times New Roman"/>
        </w:rPr>
        <w:t>)</w:t>
      </w:r>
      <w:r w:rsidRPr="001570CB">
        <w:rPr>
          <w:rFonts w:ascii="Times New Roman" w:eastAsia="微軟正黑體" w:hAnsi="Times New Roman" w:cs="Times New Roman"/>
        </w:rPr>
        <w:t>畢業率</w:t>
      </w:r>
      <w:r w:rsidRPr="001570CB">
        <w:rPr>
          <w:rFonts w:ascii="Times New Roman" w:eastAsia="微軟正黑體" w:hAnsi="Times New Roman" w:cs="Times New Roman"/>
        </w:rPr>
        <w:t>(Graduation Rate)</w:t>
      </w:r>
      <w:r w:rsidRPr="001570CB">
        <w:rPr>
          <w:rFonts w:ascii="Times New Roman" w:eastAsia="微軟正黑體" w:hAnsi="Times New Roman" w:cs="Times New Roman"/>
        </w:rPr>
        <w:t>：畢業率愈高，學生學習成效愈好，教育績效愈受肯定；</w:t>
      </w:r>
      <w:r w:rsidRPr="001570CB">
        <w:rPr>
          <w:rFonts w:ascii="Times New Roman" w:eastAsia="微軟正黑體" w:hAnsi="Times New Roman" w:cs="Times New Roman"/>
        </w:rPr>
        <w:t>(</w:t>
      </w:r>
      <w:r w:rsidRPr="001570CB">
        <w:rPr>
          <w:rFonts w:ascii="Times New Roman" w:eastAsia="微軟正黑體" w:hAnsi="Times New Roman" w:cs="Times New Roman"/>
        </w:rPr>
        <w:t>八</w:t>
      </w:r>
      <w:r w:rsidRPr="001570CB">
        <w:rPr>
          <w:rFonts w:ascii="Times New Roman" w:eastAsia="微軟正黑體" w:hAnsi="Times New Roman" w:cs="Times New Roman"/>
        </w:rPr>
        <w:t>)</w:t>
      </w:r>
      <w:r w:rsidRPr="001570CB">
        <w:rPr>
          <w:rFonts w:ascii="Times New Roman" w:eastAsia="微軟正黑體" w:hAnsi="Times New Roman" w:cs="Times New Roman"/>
        </w:rPr>
        <w:t>國際化</w:t>
      </w:r>
      <w:r w:rsidRPr="001570CB">
        <w:rPr>
          <w:rFonts w:ascii="Times New Roman" w:eastAsia="微軟正黑體" w:hAnsi="Times New Roman" w:cs="Times New Roman"/>
        </w:rPr>
        <w:t>(Internationalization)</w:t>
      </w:r>
      <w:r w:rsidRPr="001570CB">
        <w:rPr>
          <w:rFonts w:ascii="Times New Roman" w:eastAsia="微軟正黑體" w:hAnsi="Times New Roman" w:cs="Times New Roman"/>
        </w:rPr>
        <w:t>：校內外籍學生與外籍專任教師愈多，表示該校國際化程度愈高；</w:t>
      </w:r>
      <w:r w:rsidRPr="001570CB">
        <w:rPr>
          <w:rFonts w:ascii="Times New Roman" w:eastAsia="微軟正黑體" w:hAnsi="Times New Roman" w:cs="Times New Roman"/>
        </w:rPr>
        <w:t>(</w:t>
      </w:r>
      <w:r w:rsidRPr="001570CB">
        <w:rPr>
          <w:rFonts w:ascii="Times New Roman" w:eastAsia="微軟正黑體" w:hAnsi="Times New Roman" w:cs="Times New Roman"/>
        </w:rPr>
        <w:t>九</w:t>
      </w:r>
      <w:r w:rsidRPr="001570CB">
        <w:rPr>
          <w:rFonts w:ascii="Times New Roman" w:eastAsia="微軟正黑體" w:hAnsi="Times New Roman" w:cs="Times New Roman"/>
        </w:rPr>
        <w:t>)</w:t>
      </w:r>
      <w:r w:rsidRPr="001570CB">
        <w:rPr>
          <w:rFonts w:ascii="Times New Roman" w:eastAsia="微軟正黑體" w:hAnsi="Times New Roman" w:cs="Times New Roman"/>
        </w:rPr>
        <w:t>產學合作計畫平均金額</w:t>
      </w:r>
      <w:r>
        <w:rPr>
          <w:rFonts w:ascii="Times New Roman" w:eastAsia="微軟正黑體" w:hAnsi="Times New Roman" w:cs="Times New Roman"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2899"/>
    <w:multiLevelType w:val="hybridMultilevel"/>
    <w:tmpl w:val="F71EDA16"/>
    <w:lvl w:ilvl="0" w:tplc="81A64B38">
      <w:start w:val="1"/>
      <w:numFmt w:val="decimal"/>
      <w:suff w:val="space"/>
      <w:lvlText w:val="%1."/>
      <w:lvlJc w:val="left"/>
      <w:pPr>
        <w:ind w:left="227" w:hanging="227"/>
      </w:pPr>
      <w:rPr>
        <w:rFonts w:cs="Times New Roman" w:hint="eastAsia"/>
        <w:b w:val="0"/>
        <w:color w:val="auto"/>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E247C1"/>
    <w:multiLevelType w:val="hybridMultilevel"/>
    <w:tmpl w:val="527EFEFE"/>
    <w:lvl w:ilvl="0" w:tplc="1758CBFE">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8B76FD"/>
    <w:multiLevelType w:val="hybridMultilevel"/>
    <w:tmpl w:val="BF443BFA"/>
    <w:lvl w:ilvl="0" w:tplc="AC6E85C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397C37"/>
    <w:multiLevelType w:val="hybridMultilevel"/>
    <w:tmpl w:val="8796E850"/>
    <w:lvl w:ilvl="0" w:tplc="F00CA664">
      <w:start w:val="1"/>
      <w:numFmt w:val="taiwaneseCountingThousand"/>
      <w:suff w:val="space"/>
      <w:lvlText w:val="(%1)"/>
      <w:lvlJc w:val="left"/>
      <w:pPr>
        <w:ind w:left="906" w:hanging="480"/>
      </w:pPr>
      <w:rPr>
        <w:rFonts w:ascii="微軟正黑體" w:eastAsia="微軟正黑體" w:hAnsi="微軟正黑體"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5B826AE"/>
    <w:multiLevelType w:val="hybridMultilevel"/>
    <w:tmpl w:val="33DABBC2"/>
    <w:lvl w:ilvl="0" w:tplc="8CEE2D24">
      <w:start w:val="1"/>
      <w:numFmt w:val="decimal"/>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6F05E0F"/>
    <w:multiLevelType w:val="hybridMultilevel"/>
    <w:tmpl w:val="35D20D02"/>
    <w:lvl w:ilvl="0" w:tplc="1758CBFE">
      <w:start w:val="1"/>
      <w:numFmt w:val="decimal"/>
      <w:suff w:val="space"/>
      <w:lvlText w:val="%1."/>
      <w:lvlJc w:val="left"/>
      <w:pPr>
        <w:ind w:left="480" w:hanging="480"/>
      </w:pPr>
      <w:rPr>
        <w:rFonts w:hint="eastAsia"/>
      </w:rPr>
    </w:lvl>
    <w:lvl w:ilvl="1" w:tplc="861A1B8A">
      <w:start w:val="7"/>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83920A0"/>
    <w:multiLevelType w:val="hybridMultilevel"/>
    <w:tmpl w:val="28A48284"/>
    <w:lvl w:ilvl="0" w:tplc="E3D85EBE">
      <w:start w:val="1"/>
      <w:numFmt w:val="decimal"/>
      <w:suff w:val="space"/>
      <w:lvlText w:val="%1."/>
      <w:lvlJc w:val="left"/>
      <w:pPr>
        <w:ind w:left="480" w:hanging="480"/>
      </w:pPr>
      <w:rPr>
        <w:rFonts w:cs="Times New Roman" w:hint="eastAsia"/>
        <w:b w:val="0"/>
        <w:color w:val="auto"/>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8957667"/>
    <w:multiLevelType w:val="hybridMultilevel"/>
    <w:tmpl w:val="CCFA3560"/>
    <w:lvl w:ilvl="0" w:tplc="EC8C3558">
      <w:start w:val="1"/>
      <w:numFmt w:val="decimal"/>
      <w:suff w:val="space"/>
      <w:lvlText w:val="(%1)"/>
      <w:lvlJc w:val="left"/>
      <w:pPr>
        <w:ind w:left="10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8" w15:restartNumberingAfterBreak="0">
    <w:nsid w:val="0AAB7706"/>
    <w:multiLevelType w:val="hybridMultilevel"/>
    <w:tmpl w:val="F71EDA16"/>
    <w:lvl w:ilvl="0" w:tplc="81A64B38">
      <w:start w:val="1"/>
      <w:numFmt w:val="decimal"/>
      <w:suff w:val="space"/>
      <w:lvlText w:val="%1."/>
      <w:lvlJc w:val="left"/>
      <w:pPr>
        <w:ind w:left="227" w:hanging="227"/>
      </w:pPr>
      <w:rPr>
        <w:rFonts w:cs="Times New Roman" w:hint="eastAsia"/>
        <w:b w:val="0"/>
        <w:color w:val="auto"/>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BA85ADD"/>
    <w:multiLevelType w:val="hybridMultilevel"/>
    <w:tmpl w:val="B3041EDE"/>
    <w:lvl w:ilvl="0" w:tplc="6FC687CE">
      <w:start w:val="1"/>
      <w:numFmt w:val="taiwaneseCountingThousand"/>
      <w:lvlText w:val="(%1)"/>
      <w:lvlJc w:val="left"/>
      <w:pPr>
        <w:ind w:left="119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C2D3924"/>
    <w:multiLevelType w:val="hybridMultilevel"/>
    <w:tmpl w:val="A4DC2146"/>
    <w:lvl w:ilvl="0" w:tplc="218420B8">
      <w:start w:val="1"/>
      <w:numFmt w:val="decimal"/>
      <w:suff w:val="space"/>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EAD450B"/>
    <w:multiLevelType w:val="hybridMultilevel"/>
    <w:tmpl w:val="8BE2E4DA"/>
    <w:lvl w:ilvl="0" w:tplc="6FC687C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F875913"/>
    <w:multiLevelType w:val="hybridMultilevel"/>
    <w:tmpl w:val="527EFEFE"/>
    <w:lvl w:ilvl="0" w:tplc="1758CBFE">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10E0686"/>
    <w:multiLevelType w:val="hybridMultilevel"/>
    <w:tmpl w:val="C40EC258"/>
    <w:lvl w:ilvl="0" w:tplc="891EC75C">
      <w:start w:val="1"/>
      <w:numFmt w:val="decimal"/>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1577BC8"/>
    <w:multiLevelType w:val="hybridMultilevel"/>
    <w:tmpl w:val="CD14FBA2"/>
    <w:lvl w:ilvl="0" w:tplc="4FC001F6">
      <w:start w:val="1"/>
      <w:numFmt w:val="taiwaneseCountingThousand"/>
      <w:suff w:val="space"/>
      <w:lvlText w:val="(%1)"/>
      <w:lvlJc w:val="left"/>
      <w:pPr>
        <w:ind w:left="906" w:hanging="480"/>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11A06344"/>
    <w:multiLevelType w:val="hybridMultilevel"/>
    <w:tmpl w:val="563EE778"/>
    <w:lvl w:ilvl="0" w:tplc="885A8818">
      <w:start w:val="1"/>
      <w:numFmt w:val="decimal"/>
      <w:suff w:val="space"/>
      <w:lvlText w:val="%1."/>
      <w:lvlJc w:val="left"/>
      <w:pPr>
        <w:ind w:left="227" w:hanging="227"/>
      </w:pPr>
      <w:rPr>
        <w:rFonts w:cs="Times New Roman" w:hint="eastAsia"/>
        <w:b w:val="0"/>
        <w:color w:val="auto"/>
        <w:lang w:eastAsia="zh-TW"/>
      </w:rPr>
    </w:lvl>
    <w:lvl w:ilvl="1" w:tplc="87845C02">
      <w:start w:val="10"/>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1E829E3"/>
    <w:multiLevelType w:val="hybridMultilevel"/>
    <w:tmpl w:val="DF94F388"/>
    <w:lvl w:ilvl="0" w:tplc="52FE6C34">
      <w:start w:val="1"/>
      <w:numFmt w:val="decimal"/>
      <w:suff w:val="space"/>
      <w:lvlText w:val="%1."/>
      <w:lvlJc w:val="left"/>
      <w:pPr>
        <w:ind w:left="284" w:hanging="284"/>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5144D69"/>
    <w:multiLevelType w:val="hybridMultilevel"/>
    <w:tmpl w:val="FEB2968C"/>
    <w:lvl w:ilvl="0" w:tplc="6FC687C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15D835E3"/>
    <w:multiLevelType w:val="hybridMultilevel"/>
    <w:tmpl w:val="F1468BA6"/>
    <w:lvl w:ilvl="0" w:tplc="F6164D6E">
      <w:start w:val="1"/>
      <w:numFmt w:val="decimal"/>
      <w:suff w:val="space"/>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8AD5374"/>
    <w:multiLevelType w:val="hybridMultilevel"/>
    <w:tmpl w:val="112E55D4"/>
    <w:lvl w:ilvl="0" w:tplc="C56E918C">
      <w:start w:val="1"/>
      <w:numFmt w:val="decimal"/>
      <w:suff w:val="space"/>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B2348D2"/>
    <w:multiLevelType w:val="hybridMultilevel"/>
    <w:tmpl w:val="66FAF7BA"/>
    <w:lvl w:ilvl="0" w:tplc="9C96CA9C">
      <w:start w:val="1"/>
      <w:numFmt w:val="decimal"/>
      <w:suff w:val="space"/>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1B717E60"/>
    <w:multiLevelType w:val="hybridMultilevel"/>
    <w:tmpl w:val="C9AAF314"/>
    <w:lvl w:ilvl="0" w:tplc="E5521CF8">
      <w:start w:val="1"/>
      <w:numFmt w:val="decimal"/>
      <w:suff w:val="space"/>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BA418DE"/>
    <w:multiLevelType w:val="hybridMultilevel"/>
    <w:tmpl w:val="00B2EA6C"/>
    <w:lvl w:ilvl="0" w:tplc="68F4D44C">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3" w15:restartNumberingAfterBreak="0">
    <w:nsid w:val="1D11527F"/>
    <w:multiLevelType w:val="hybridMultilevel"/>
    <w:tmpl w:val="8E76EF80"/>
    <w:lvl w:ilvl="0" w:tplc="8A404DF2">
      <w:start w:val="1"/>
      <w:numFmt w:val="taiwaneseCountingThousand"/>
      <w:pStyle w:val="a"/>
      <w:suff w:val="nothing"/>
      <w:lvlText w:val="%1、"/>
      <w:lvlJc w:val="left"/>
      <w:pPr>
        <w:ind w:left="622" w:hanging="480"/>
      </w:pPr>
      <w:rPr>
        <w:rFonts w:hAnsi="微軟正黑體" w:hint="default"/>
        <w:color w:val="auto"/>
      </w:rPr>
    </w:lvl>
    <w:lvl w:ilvl="1" w:tplc="2CEA8186">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DE51ED7"/>
    <w:multiLevelType w:val="hybridMultilevel"/>
    <w:tmpl w:val="FAC06106"/>
    <w:lvl w:ilvl="0" w:tplc="A7749428">
      <w:start w:val="1"/>
      <w:numFmt w:val="decimal"/>
      <w:suff w:val="space"/>
      <w:lvlText w:val="%1."/>
      <w:lvlJc w:val="left"/>
      <w:pPr>
        <w:ind w:left="284" w:hanging="284"/>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DF027CF"/>
    <w:multiLevelType w:val="hybridMultilevel"/>
    <w:tmpl w:val="66FAF7BA"/>
    <w:lvl w:ilvl="0" w:tplc="9C96CA9C">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E5314A7"/>
    <w:multiLevelType w:val="hybridMultilevel"/>
    <w:tmpl w:val="6C66FBE2"/>
    <w:lvl w:ilvl="0" w:tplc="C4B61E14">
      <w:start w:val="1"/>
      <w:numFmt w:val="decimal"/>
      <w:suff w:val="space"/>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1E6A6DAE"/>
    <w:multiLevelType w:val="hybridMultilevel"/>
    <w:tmpl w:val="CCFA3560"/>
    <w:lvl w:ilvl="0" w:tplc="EC8C3558">
      <w:start w:val="1"/>
      <w:numFmt w:val="decimal"/>
      <w:suff w:val="space"/>
      <w:lvlText w:val="(%1)"/>
      <w:lvlJc w:val="left"/>
      <w:pPr>
        <w:ind w:left="10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8" w15:restartNumberingAfterBreak="0">
    <w:nsid w:val="20744002"/>
    <w:multiLevelType w:val="hybridMultilevel"/>
    <w:tmpl w:val="6B947C92"/>
    <w:lvl w:ilvl="0" w:tplc="D47AD7C6">
      <w:start w:val="1"/>
      <w:numFmt w:val="decimal"/>
      <w:suff w:val="space"/>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2AB21CE"/>
    <w:multiLevelType w:val="hybridMultilevel"/>
    <w:tmpl w:val="6B947C92"/>
    <w:lvl w:ilvl="0" w:tplc="D47AD7C6">
      <w:start w:val="1"/>
      <w:numFmt w:val="decimal"/>
      <w:suff w:val="space"/>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3B91EE0"/>
    <w:multiLevelType w:val="hybridMultilevel"/>
    <w:tmpl w:val="54DE4846"/>
    <w:lvl w:ilvl="0" w:tplc="3872FB66">
      <w:start w:val="1"/>
      <w:numFmt w:val="decimal"/>
      <w:suff w:val="space"/>
      <w:lvlText w:val="%1."/>
      <w:lvlJc w:val="left"/>
      <w:pPr>
        <w:ind w:left="284" w:hanging="284"/>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76D2A46"/>
    <w:multiLevelType w:val="hybridMultilevel"/>
    <w:tmpl w:val="C9AAF314"/>
    <w:lvl w:ilvl="0" w:tplc="E5521CF8">
      <w:start w:val="1"/>
      <w:numFmt w:val="decimal"/>
      <w:suff w:val="space"/>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85E5E87"/>
    <w:multiLevelType w:val="hybridMultilevel"/>
    <w:tmpl w:val="64660EF6"/>
    <w:lvl w:ilvl="0" w:tplc="4276F67A">
      <w:start w:val="1"/>
      <w:numFmt w:val="decimal"/>
      <w:suff w:val="space"/>
      <w:lvlText w:val="%1."/>
      <w:lvlJc w:val="left"/>
      <w:pPr>
        <w:ind w:left="1440" w:hanging="480"/>
      </w:pPr>
      <w:rPr>
        <w:rFonts w:ascii="Times New Roman" w:hAnsi="Times New Roman" w:cs="Times New Roman" w:hint="default"/>
        <w:b/>
        <w:sz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15:restartNumberingAfterBreak="0">
    <w:nsid w:val="28A62117"/>
    <w:multiLevelType w:val="hybridMultilevel"/>
    <w:tmpl w:val="2DD6C8E4"/>
    <w:lvl w:ilvl="0" w:tplc="E71EEEFE">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28DA6751"/>
    <w:multiLevelType w:val="hybridMultilevel"/>
    <w:tmpl w:val="BF443BFA"/>
    <w:lvl w:ilvl="0" w:tplc="AC6E85C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9C22FE5"/>
    <w:multiLevelType w:val="hybridMultilevel"/>
    <w:tmpl w:val="AB50BA88"/>
    <w:lvl w:ilvl="0" w:tplc="AADAE9B6">
      <w:start w:val="1"/>
      <w:numFmt w:val="decimal"/>
      <w:suff w:val="space"/>
      <w:lvlText w:val="%1."/>
      <w:lvlJc w:val="left"/>
      <w:pPr>
        <w:ind w:left="227" w:hanging="227"/>
      </w:pPr>
      <w:rPr>
        <w:rFonts w:cs="Times New Roman" w:hint="eastAsia"/>
        <w:b w:val="0"/>
        <w:color w:val="auto"/>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2A677D4C"/>
    <w:multiLevelType w:val="hybridMultilevel"/>
    <w:tmpl w:val="112E55D4"/>
    <w:lvl w:ilvl="0" w:tplc="C56E918C">
      <w:start w:val="1"/>
      <w:numFmt w:val="decimal"/>
      <w:suff w:val="space"/>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2AB04A03"/>
    <w:multiLevelType w:val="hybridMultilevel"/>
    <w:tmpl w:val="90A0D63A"/>
    <w:lvl w:ilvl="0" w:tplc="E1341344">
      <w:start w:val="1"/>
      <w:numFmt w:val="decimal"/>
      <w:suff w:val="space"/>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2C0153B1"/>
    <w:multiLevelType w:val="hybridMultilevel"/>
    <w:tmpl w:val="422AB15E"/>
    <w:lvl w:ilvl="0" w:tplc="0C08F616">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2C88165E"/>
    <w:multiLevelType w:val="hybridMultilevel"/>
    <w:tmpl w:val="95DA4A00"/>
    <w:lvl w:ilvl="0" w:tplc="264CB44C">
      <w:start w:val="1"/>
      <w:numFmt w:val="decimal"/>
      <w:suff w:val="space"/>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2F0A5B37"/>
    <w:multiLevelType w:val="hybridMultilevel"/>
    <w:tmpl w:val="74CC208C"/>
    <w:lvl w:ilvl="0" w:tplc="025034E4">
      <w:start w:val="1"/>
      <w:numFmt w:val="decimal"/>
      <w:suff w:val="space"/>
      <w:lvlText w:val="%1."/>
      <w:lvlJc w:val="left"/>
      <w:pPr>
        <w:ind w:left="1440" w:hanging="480"/>
      </w:pPr>
      <w:rPr>
        <w:rFonts w:hint="eastAsia"/>
        <w:b/>
        <w:sz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1" w15:restartNumberingAfterBreak="0">
    <w:nsid w:val="2F4813F5"/>
    <w:multiLevelType w:val="hybridMultilevel"/>
    <w:tmpl w:val="F554457A"/>
    <w:lvl w:ilvl="0" w:tplc="6E8EAA7A">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2F7F56BB"/>
    <w:multiLevelType w:val="hybridMultilevel"/>
    <w:tmpl w:val="37681BBA"/>
    <w:lvl w:ilvl="0" w:tplc="1D2A3246">
      <w:start w:val="1"/>
      <w:numFmt w:val="decimal"/>
      <w:suff w:val="space"/>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4AB4533"/>
    <w:multiLevelType w:val="hybridMultilevel"/>
    <w:tmpl w:val="F554457A"/>
    <w:lvl w:ilvl="0" w:tplc="6E8EAA7A">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358E477E"/>
    <w:multiLevelType w:val="hybridMultilevel"/>
    <w:tmpl w:val="563EE778"/>
    <w:lvl w:ilvl="0" w:tplc="885A8818">
      <w:start w:val="1"/>
      <w:numFmt w:val="decimal"/>
      <w:suff w:val="space"/>
      <w:lvlText w:val="%1."/>
      <w:lvlJc w:val="left"/>
      <w:pPr>
        <w:ind w:left="227" w:hanging="227"/>
      </w:pPr>
      <w:rPr>
        <w:rFonts w:cs="Times New Roman" w:hint="eastAsia"/>
        <w:b w:val="0"/>
        <w:color w:val="auto"/>
        <w:lang w:eastAsia="zh-TW"/>
      </w:rPr>
    </w:lvl>
    <w:lvl w:ilvl="1" w:tplc="87845C02">
      <w:start w:val="10"/>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35B93CD0"/>
    <w:multiLevelType w:val="hybridMultilevel"/>
    <w:tmpl w:val="00D2BD76"/>
    <w:lvl w:ilvl="0" w:tplc="B0DA06FA">
      <w:start w:val="1"/>
      <w:numFmt w:val="decimal"/>
      <w:suff w:val="space"/>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35EF610D"/>
    <w:multiLevelType w:val="hybridMultilevel"/>
    <w:tmpl w:val="E38C36A4"/>
    <w:lvl w:ilvl="0" w:tplc="7826C988">
      <w:start w:val="1"/>
      <w:numFmt w:val="decimal"/>
      <w:suff w:val="space"/>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362D1093"/>
    <w:multiLevelType w:val="hybridMultilevel"/>
    <w:tmpl w:val="DFEE4D0E"/>
    <w:lvl w:ilvl="0" w:tplc="9FB21184">
      <w:start w:val="1"/>
      <w:numFmt w:val="decimal"/>
      <w:suff w:val="space"/>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37934929"/>
    <w:multiLevelType w:val="hybridMultilevel"/>
    <w:tmpl w:val="F0B4DDBA"/>
    <w:lvl w:ilvl="0" w:tplc="0D68B714">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39287F0D"/>
    <w:multiLevelType w:val="hybridMultilevel"/>
    <w:tmpl w:val="E092DA5A"/>
    <w:lvl w:ilvl="0" w:tplc="5BB49634">
      <w:start w:val="1"/>
      <w:numFmt w:val="decimal"/>
      <w:suff w:val="space"/>
      <w:lvlText w:val="%1."/>
      <w:lvlJc w:val="left"/>
      <w:pPr>
        <w:ind w:left="284" w:hanging="284"/>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39757138"/>
    <w:multiLevelType w:val="hybridMultilevel"/>
    <w:tmpl w:val="E38C36A4"/>
    <w:lvl w:ilvl="0" w:tplc="7826C988">
      <w:start w:val="1"/>
      <w:numFmt w:val="decimal"/>
      <w:suff w:val="space"/>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3C472B48"/>
    <w:multiLevelType w:val="hybridMultilevel"/>
    <w:tmpl w:val="527EFEFE"/>
    <w:lvl w:ilvl="0" w:tplc="1758CBFE">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3CD4407B"/>
    <w:multiLevelType w:val="hybridMultilevel"/>
    <w:tmpl w:val="48FEA746"/>
    <w:lvl w:ilvl="0" w:tplc="A0E4D318">
      <w:start w:val="1"/>
      <w:numFmt w:val="decimal"/>
      <w:suff w:val="space"/>
      <w:lvlText w:val="%1."/>
      <w:lvlJc w:val="left"/>
      <w:pPr>
        <w:ind w:left="96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3D622276"/>
    <w:multiLevelType w:val="hybridMultilevel"/>
    <w:tmpl w:val="AB50BA88"/>
    <w:lvl w:ilvl="0" w:tplc="AADAE9B6">
      <w:start w:val="1"/>
      <w:numFmt w:val="decimal"/>
      <w:suff w:val="space"/>
      <w:lvlText w:val="%1."/>
      <w:lvlJc w:val="left"/>
      <w:pPr>
        <w:ind w:left="227" w:hanging="227"/>
      </w:pPr>
      <w:rPr>
        <w:rFonts w:cs="Times New Roman" w:hint="eastAsia"/>
        <w:b w:val="0"/>
        <w:color w:val="auto"/>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3F475014"/>
    <w:multiLevelType w:val="hybridMultilevel"/>
    <w:tmpl w:val="78A6FEB8"/>
    <w:lvl w:ilvl="0" w:tplc="F6084CCE">
      <w:start w:val="1"/>
      <w:numFmt w:val="decimal"/>
      <w:suff w:val="space"/>
      <w:lvlText w:val="%1."/>
      <w:lvlJc w:val="left"/>
      <w:pPr>
        <w:ind w:left="960" w:hanging="480"/>
      </w:pPr>
      <w:rPr>
        <w:rFonts w:hint="eastAsia"/>
      </w:rPr>
    </w:lvl>
    <w:lvl w:ilvl="1" w:tplc="ED906484">
      <w:start w:val="1"/>
      <w:numFmt w:val="decimal"/>
      <w:suff w:val="space"/>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5" w15:restartNumberingAfterBreak="0">
    <w:nsid w:val="40233748"/>
    <w:multiLevelType w:val="hybridMultilevel"/>
    <w:tmpl w:val="A6EE8098"/>
    <w:lvl w:ilvl="0" w:tplc="6FC687C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413E33B6"/>
    <w:multiLevelType w:val="hybridMultilevel"/>
    <w:tmpl w:val="7CF0A950"/>
    <w:lvl w:ilvl="0" w:tplc="CF3A6CD0">
      <w:start w:val="1"/>
      <w:numFmt w:val="decimal"/>
      <w:suff w:val="space"/>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42364D35"/>
    <w:multiLevelType w:val="hybridMultilevel"/>
    <w:tmpl w:val="B4747414"/>
    <w:lvl w:ilvl="0" w:tplc="8DD6F516">
      <w:start w:val="1"/>
      <w:numFmt w:val="decimal"/>
      <w:suff w:val="space"/>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42E16868"/>
    <w:multiLevelType w:val="hybridMultilevel"/>
    <w:tmpl w:val="6A70AA8A"/>
    <w:lvl w:ilvl="0" w:tplc="E76CDA9A">
      <w:start w:val="1"/>
      <w:numFmt w:val="decimal"/>
      <w:suff w:val="space"/>
      <w:lvlText w:val="%1."/>
      <w:lvlJc w:val="left"/>
      <w:pPr>
        <w:ind w:left="284" w:hanging="284"/>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44AB25BD"/>
    <w:multiLevelType w:val="hybridMultilevel"/>
    <w:tmpl w:val="4B80D28C"/>
    <w:lvl w:ilvl="0" w:tplc="BE1CC0F0">
      <w:start w:val="1"/>
      <w:numFmt w:val="decimal"/>
      <w:suff w:val="space"/>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48F10C9E"/>
    <w:multiLevelType w:val="hybridMultilevel"/>
    <w:tmpl w:val="ECF65760"/>
    <w:lvl w:ilvl="0" w:tplc="18C82EA6">
      <w:start w:val="1"/>
      <w:numFmt w:val="decimal"/>
      <w:suff w:val="space"/>
      <w:lvlText w:val="%1."/>
      <w:lvlJc w:val="left"/>
      <w:pPr>
        <w:ind w:left="284" w:hanging="284"/>
      </w:pPr>
      <w:rPr>
        <w:rFonts w:hint="eastAsia"/>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49686E71"/>
    <w:multiLevelType w:val="hybridMultilevel"/>
    <w:tmpl w:val="9F2AB312"/>
    <w:lvl w:ilvl="0" w:tplc="1EC492C8">
      <w:start w:val="1"/>
      <w:numFmt w:val="decimal"/>
      <w:suff w:val="space"/>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49C67B39"/>
    <w:multiLevelType w:val="hybridMultilevel"/>
    <w:tmpl w:val="534AA8CE"/>
    <w:lvl w:ilvl="0" w:tplc="26F27EFE">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3" w15:restartNumberingAfterBreak="0">
    <w:nsid w:val="4BE01548"/>
    <w:multiLevelType w:val="hybridMultilevel"/>
    <w:tmpl w:val="06426286"/>
    <w:lvl w:ilvl="0" w:tplc="6FC687C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4C261840"/>
    <w:multiLevelType w:val="hybridMultilevel"/>
    <w:tmpl w:val="B6042EE0"/>
    <w:lvl w:ilvl="0" w:tplc="BC3CFECA">
      <w:start w:val="1"/>
      <w:numFmt w:val="taiwaneseCountingThousand"/>
      <w:lvlText w:val="(%1)"/>
      <w:lvlJc w:val="left"/>
      <w:pPr>
        <w:ind w:left="1080" w:hanging="480"/>
      </w:pPr>
      <w:rPr>
        <w:rFonts w:hint="eastAsia"/>
        <w:b/>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5" w15:restartNumberingAfterBreak="0">
    <w:nsid w:val="4DE506B4"/>
    <w:multiLevelType w:val="hybridMultilevel"/>
    <w:tmpl w:val="AB50BA88"/>
    <w:lvl w:ilvl="0" w:tplc="AADAE9B6">
      <w:start w:val="1"/>
      <w:numFmt w:val="decimal"/>
      <w:suff w:val="space"/>
      <w:lvlText w:val="%1."/>
      <w:lvlJc w:val="left"/>
      <w:pPr>
        <w:ind w:left="227" w:hanging="227"/>
      </w:pPr>
      <w:rPr>
        <w:rFonts w:cs="Times New Roman" w:hint="eastAsia"/>
        <w:b w:val="0"/>
        <w:color w:val="auto"/>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4F1E68DC"/>
    <w:multiLevelType w:val="hybridMultilevel"/>
    <w:tmpl w:val="66FAF7BA"/>
    <w:lvl w:ilvl="0" w:tplc="9C96CA9C">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500526F9"/>
    <w:multiLevelType w:val="hybridMultilevel"/>
    <w:tmpl w:val="B4747414"/>
    <w:lvl w:ilvl="0" w:tplc="8DD6F516">
      <w:start w:val="1"/>
      <w:numFmt w:val="decimal"/>
      <w:suff w:val="space"/>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5025570E"/>
    <w:multiLevelType w:val="hybridMultilevel"/>
    <w:tmpl w:val="1C7C2D9C"/>
    <w:lvl w:ilvl="0" w:tplc="1A6020DC">
      <w:start w:val="1"/>
      <w:numFmt w:val="decimal"/>
      <w:suff w:val="space"/>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50BD1A8C"/>
    <w:multiLevelType w:val="hybridMultilevel"/>
    <w:tmpl w:val="BE648F9E"/>
    <w:lvl w:ilvl="0" w:tplc="1908C0B6">
      <w:start w:val="1"/>
      <w:numFmt w:val="decimal"/>
      <w:suff w:val="space"/>
      <w:lvlText w:val="%1."/>
      <w:lvlJc w:val="left"/>
      <w:pPr>
        <w:ind w:left="227" w:hanging="227"/>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52FD7FBE"/>
    <w:multiLevelType w:val="hybridMultilevel"/>
    <w:tmpl w:val="1FB859F8"/>
    <w:lvl w:ilvl="0" w:tplc="6FC687C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531C20C1"/>
    <w:multiLevelType w:val="hybridMultilevel"/>
    <w:tmpl w:val="687A87C8"/>
    <w:lvl w:ilvl="0" w:tplc="6FC687C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55223806"/>
    <w:multiLevelType w:val="hybridMultilevel"/>
    <w:tmpl w:val="BC0E0308"/>
    <w:lvl w:ilvl="0" w:tplc="580E653A">
      <w:start w:val="1"/>
      <w:numFmt w:val="decimal"/>
      <w:suff w:val="space"/>
      <w:lvlText w:val="%1."/>
      <w:lvlJc w:val="left"/>
      <w:pPr>
        <w:ind w:left="1080" w:hanging="480"/>
      </w:pPr>
      <w:rPr>
        <w:rFonts w:hint="eastAsia"/>
        <w:b/>
        <w:color w:val="auto"/>
        <w:sz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3" w15:restartNumberingAfterBreak="0">
    <w:nsid w:val="56513232"/>
    <w:multiLevelType w:val="hybridMultilevel"/>
    <w:tmpl w:val="527EFEFE"/>
    <w:lvl w:ilvl="0" w:tplc="1758CBFE">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5653018B"/>
    <w:multiLevelType w:val="hybridMultilevel"/>
    <w:tmpl w:val="B4747414"/>
    <w:lvl w:ilvl="0" w:tplc="8DD6F516">
      <w:start w:val="1"/>
      <w:numFmt w:val="decimal"/>
      <w:suff w:val="space"/>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5955535E"/>
    <w:multiLevelType w:val="hybridMultilevel"/>
    <w:tmpl w:val="4F362392"/>
    <w:lvl w:ilvl="0" w:tplc="60421C2C">
      <w:start w:val="1"/>
      <w:numFmt w:val="decimal"/>
      <w:suff w:val="space"/>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59DC0A73"/>
    <w:multiLevelType w:val="hybridMultilevel"/>
    <w:tmpl w:val="999A2670"/>
    <w:lvl w:ilvl="0" w:tplc="EE083C96">
      <w:start w:val="1"/>
      <w:numFmt w:val="decimal"/>
      <w:suff w:val="space"/>
      <w:lvlText w:val="%1."/>
      <w:lvlJc w:val="left"/>
      <w:pPr>
        <w:ind w:left="284" w:hanging="284"/>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5A675C02"/>
    <w:multiLevelType w:val="hybridMultilevel"/>
    <w:tmpl w:val="EEAC013E"/>
    <w:lvl w:ilvl="0" w:tplc="138C4852">
      <w:start w:val="1"/>
      <w:numFmt w:val="decimal"/>
      <w:suff w:val="space"/>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5E2F7201"/>
    <w:multiLevelType w:val="hybridMultilevel"/>
    <w:tmpl w:val="DD5801E0"/>
    <w:lvl w:ilvl="0" w:tplc="D20E0B00">
      <w:start w:val="1"/>
      <w:numFmt w:val="taiwaneseCountingThousand"/>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9" w15:restartNumberingAfterBreak="0">
    <w:nsid w:val="5F366600"/>
    <w:multiLevelType w:val="hybridMultilevel"/>
    <w:tmpl w:val="CCFA3560"/>
    <w:lvl w:ilvl="0" w:tplc="EC8C3558">
      <w:start w:val="1"/>
      <w:numFmt w:val="decimal"/>
      <w:suff w:val="space"/>
      <w:lvlText w:val="(%1)"/>
      <w:lvlJc w:val="left"/>
      <w:pPr>
        <w:ind w:left="10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80" w15:restartNumberingAfterBreak="0">
    <w:nsid w:val="61151D19"/>
    <w:multiLevelType w:val="hybridMultilevel"/>
    <w:tmpl w:val="527EFEFE"/>
    <w:lvl w:ilvl="0" w:tplc="1758CBFE">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626D462B"/>
    <w:multiLevelType w:val="hybridMultilevel"/>
    <w:tmpl w:val="66FAF7BA"/>
    <w:lvl w:ilvl="0" w:tplc="9C96CA9C">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64A55AB4"/>
    <w:multiLevelType w:val="hybridMultilevel"/>
    <w:tmpl w:val="F2B6F208"/>
    <w:lvl w:ilvl="0" w:tplc="D20E0B0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3" w15:restartNumberingAfterBreak="0">
    <w:nsid w:val="650B19E4"/>
    <w:multiLevelType w:val="hybridMultilevel"/>
    <w:tmpl w:val="EA9ACE5A"/>
    <w:lvl w:ilvl="0" w:tplc="C1DE07DE">
      <w:start w:val="1"/>
      <w:numFmt w:val="decimal"/>
      <w:suff w:val="space"/>
      <w:lvlText w:val="%1."/>
      <w:lvlJc w:val="left"/>
      <w:pPr>
        <w:ind w:left="227" w:hanging="227"/>
      </w:pPr>
      <w:rPr>
        <w:rFonts w:cs="Times New Roman" w:hint="eastAsia"/>
        <w:b w:val="0"/>
        <w:color w:val="auto"/>
        <w:lang w:eastAsia="zh-TW"/>
      </w:rPr>
    </w:lvl>
    <w:lvl w:ilvl="1" w:tplc="ECD8AF6E">
      <w:start w:val="9"/>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655A0677"/>
    <w:multiLevelType w:val="multilevel"/>
    <w:tmpl w:val="0C0680FC"/>
    <w:lvl w:ilvl="0">
      <w:start w:val="1"/>
      <w:numFmt w:val="decimal"/>
      <w:pStyle w:val="a0"/>
      <w:suff w:val="space"/>
      <w:lvlText w:val="%1."/>
      <w:lvlJc w:val="left"/>
      <w:pPr>
        <w:ind w:left="1440" w:hanging="480"/>
      </w:pPr>
      <w:rPr>
        <w:rFonts w:hint="eastAsia"/>
        <w:sz w:val="24"/>
        <w:szCs w:val="27"/>
      </w:rPr>
    </w:lvl>
    <w:lvl w:ilvl="1">
      <w:start w:val="1"/>
      <w:numFmt w:val="decimal"/>
      <w:lvlText w:val="(%2)"/>
      <w:lvlJc w:val="left"/>
      <w:pPr>
        <w:ind w:left="2492" w:hanging="372"/>
      </w:pPr>
      <w:rPr>
        <w:rFonts w:hint="default"/>
      </w:rPr>
    </w:lvl>
    <w:lvl w:ilvl="2">
      <w:start w:val="1"/>
      <w:numFmt w:val="bullet"/>
      <w:lvlText w:val=""/>
      <w:lvlJc w:val="left"/>
      <w:pPr>
        <w:tabs>
          <w:tab w:val="num" w:pos="3200"/>
        </w:tabs>
        <w:ind w:left="3200" w:hanging="360"/>
      </w:pPr>
      <w:rPr>
        <w:rFonts w:ascii="Wingdings" w:hAnsi="Wingdings" w:hint="default"/>
        <w:sz w:val="20"/>
      </w:rPr>
    </w:lvl>
    <w:lvl w:ilvl="3">
      <w:start w:val="1"/>
      <w:numFmt w:val="taiwaneseCountingThousand"/>
      <w:lvlText w:val="%4、"/>
      <w:lvlJc w:val="left"/>
      <w:pPr>
        <w:ind w:left="3992" w:hanging="432"/>
      </w:pPr>
      <w:rPr>
        <w:rFonts w:hint="default"/>
      </w:rPr>
    </w:lvl>
    <w:lvl w:ilvl="4">
      <w:start w:val="1"/>
      <w:numFmt w:val="bullet"/>
      <w:lvlText w:val=""/>
      <w:lvlJc w:val="left"/>
      <w:pPr>
        <w:tabs>
          <w:tab w:val="num" w:pos="4640"/>
        </w:tabs>
        <w:ind w:left="4640" w:hanging="360"/>
      </w:pPr>
      <w:rPr>
        <w:rFonts w:ascii="Wingdings" w:hAnsi="Wingdings" w:hint="default"/>
        <w:sz w:val="20"/>
      </w:rPr>
    </w:lvl>
    <w:lvl w:ilvl="5">
      <w:start w:val="1"/>
      <w:numFmt w:val="bullet"/>
      <w:lvlText w:val=""/>
      <w:lvlJc w:val="left"/>
      <w:pPr>
        <w:tabs>
          <w:tab w:val="num" w:pos="5360"/>
        </w:tabs>
        <w:ind w:left="5360" w:hanging="360"/>
      </w:pPr>
      <w:rPr>
        <w:rFonts w:ascii="Wingdings" w:hAnsi="Wingdings" w:hint="default"/>
        <w:sz w:val="20"/>
      </w:rPr>
    </w:lvl>
    <w:lvl w:ilvl="6">
      <w:start w:val="1"/>
      <w:numFmt w:val="bullet"/>
      <w:lvlText w:val=""/>
      <w:lvlJc w:val="left"/>
      <w:pPr>
        <w:tabs>
          <w:tab w:val="num" w:pos="6080"/>
        </w:tabs>
        <w:ind w:left="6080" w:hanging="360"/>
      </w:pPr>
      <w:rPr>
        <w:rFonts w:ascii="Wingdings" w:hAnsi="Wingdings" w:hint="default"/>
        <w:sz w:val="20"/>
      </w:rPr>
    </w:lvl>
    <w:lvl w:ilvl="7">
      <w:start w:val="1"/>
      <w:numFmt w:val="bullet"/>
      <w:lvlText w:val=""/>
      <w:lvlJc w:val="left"/>
      <w:pPr>
        <w:tabs>
          <w:tab w:val="num" w:pos="6800"/>
        </w:tabs>
        <w:ind w:left="6800" w:hanging="360"/>
      </w:pPr>
      <w:rPr>
        <w:rFonts w:ascii="Wingdings" w:hAnsi="Wingdings" w:hint="default"/>
        <w:sz w:val="20"/>
      </w:rPr>
    </w:lvl>
    <w:lvl w:ilvl="8">
      <w:start w:val="1"/>
      <w:numFmt w:val="bullet"/>
      <w:lvlText w:val=""/>
      <w:lvlJc w:val="left"/>
      <w:pPr>
        <w:tabs>
          <w:tab w:val="num" w:pos="7520"/>
        </w:tabs>
        <w:ind w:left="7520" w:hanging="360"/>
      </w:pPr>
      <w:rPr>
        <w:rFonts w:ascii="Wingdings" w:hAnsi="Wingdings" w:hint="default"/>
        <w:sz w:val="20"/>
      </w:rPr>
    </w:lvl>
  </w:abstractNum>
  <w:abstractNum w:abstractNumId="85" w15:restartNumberingAfterBreak="0">
    <w:nsid w:val="65BD5A87"/>
    <w:multiLevelType w:val="hybridMultilevel"/>
    <w:tmpl w:val="F48C51CA"/>
    <w:lvl w:ilvl="0" w:tplc="84321056">
      <w:start w:val="1"/>
      <w:numFmt w:val="decimal"/>
      <w:pStyle w:val="a1"/>
      <w:suff w:val="space"/>
      <w:lvlText w:val="(%1)"/>
      <w:lvlJc w:val="left"/>
      <w:pPr>
        <w:ind w:left="1200" w:hanging="480"/>
      </w:pPr>
      <w:rPr>
        <w:rFonts w:ascii="Times New Roman" w:hAnsi="Times New Roman" w:cs="Times New Roman" w:hint="default"/>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6" w15:restartNumberingAfterBreak="0">
    <w:nsid w:val="665E7D5B"/>
    <w:multiLevelType w:val="hybridMultilevel"/>
    <w:tmpl w:val="28A48284"/>
    <w:lvl w:ilvl="0" w:tplc="E3D85EBE">
      <w:start w:val="1"/>
      <w:numFmt w:val="decimal"/>
      <w:suff w:val="space"/>
      <w:lvlText w:val="%1."/>
      <w:lvlJc w:val="left"/>
      <w:pPr>
        <w:ind w:left="480" w:hanging="480"/>
      </w:pPr>
      <w:rPr>
        <w:rFonts w:cs="Times New Roman" w:hint="eastAsia"/>
        <w:b w:val="0"/>
        <w:color w:val="auto"/>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68165B04"/>
    <w:multiLevelType w:val="hybridMultilevel"/>
    <w:tmpl w:val="CD14FBA2"/>
    <w:lvl w:ilvl="0" w:tplc="4FC001F6">
      <w:start w:val="1"/>
      <w:numFmt w:val="taiwaneseCountingThousand"/>
      <w:suff w:val="space"/>
      <w:lvlText w:val="(%1)"/>
      <w:lvlJc w:val="left"/>
      <w:pPr>
        <w:ind w:left="906" w:hanging="480"/>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8" w15:restartNumberingAfterBreak="0">
    <w:nsid w:val="683E6AE3"/>
    <w:multiLevelType w:val="hybridMultilevel"/>
    <w:tmpl w:val="C40EC258"/>
    <w:lvl w:ilvl="0" w:tplc="891EC75C">
      <w:start w:val="1"/>
      <w:numFmt w:val="decimal"/>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68416022"/>
    <w:multiLevelType w:val="hybridMultilevel"/>
    <w:tmpl w:val="CCFA3560"/>
    <w:lvl w:ilvl="0" w:tplc="EC8C3558">
      <w:start w:val="1"/>
      <w:numFmt w:val="decimal"/>
      <w:suff w:val="space"/>
      <w:lvlText w:val="(%1)"/>
      <w:lvlJc w:val="left"/>
      <w:pPr>
        <w:ind w:left="10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90" w15:restartNumberingAfterBreak="0">
    <w:nsid w:val="68803B44"/>
    <w:multiLevelType w:val="hybridMultilevel"/>
    <w:tmpl w:val="AB50BA88"/>
    <w:lvl w:ilvl="0" w:tplc="AADAE9B6">
      <w:start w:val="1"/>
      <w:numFmt w:val="decimal"/>
      <w:suff w:val="space"/>
      <w:lvlText w:val="%1."/>
      <w:lvlJc w:val="left"/>
      <w:pPr>
        <w:ind w:left="227" w:hanging="227"/>
      </w:pPr>
      <w:rPr>
        <w:rFonts w:cs="Times New Roman" w:hint="eastAsia"/>
        <w:b w:val="0"/>
        <w:color w:val="auto"/>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689431C9"/>
    <w:multiLevelType w:val="hybridMultilevel"/>
    <w:tmpl w:val="BEA8DEEC"/>
    <w:lvl w:ilvl="0" w:tplc="A12EEACA">
      <w:start w:val="1"/>
      <w:numFmt w:val="decimal"/>
      <w:suff w:val="space"/>
      <w:lvlText w:val="%1."/>
      <w:lvlJc w:val="left"/>
      <w:pPr>
        <w:ind w:left="284" w:hanging="284"/>
      </w:pPr>
      <w:rPr>
        <w:rFonts w:hint="eastAsia"/>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69A36BD3"/>
    <w:multiLevelType w:val="hybridMultilevel"/>
    <w:tmpl w:val="C40EC258"/>
    <w:lvl w:ilvl="0" w:tplc="891EC75C">
      <w:start w:val="1"/>
      <w:numFmt w:val="decimal"/>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69F52A71"/>
    <w:multiLevelType w:val="hybridMultilevel"/>
    <w:tmpl w:val="5AC006C0"/>
    <w:lvl w:ilvl="0" w:tplc="446A2D82">
      <w:start w:val="1"/>
      <w:numFmt w:val="decimal"/>
      <w:suff w:val="space"/>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6A394C88"/>
    <w:multiLevelType w:val="hybridMultilevel"/>
    <w:tmpl w:val="24D21054"/>
    <w:lvl w:ilvl="0" w:tplc="96C471DA">
      <w:start w:val="1"/>
      <w:numFmt w:val="decimal"/>
      <w:suff w:val="space"/>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6B0E44ED"/>
    <w:multiLevelType w:val="hybridMultilevel"/>
    <w:tmpl w:val="66FAF7BA"/>
    <w:lvl w:ilvl="0" w:tplc="9C96CA9C">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6BB956D3"/>
    <w:multiLevelType w:val="hybridMultilevel"/>
    <w:tmpl w:val="527EFEFE"/>
    <w:lvl w:ilvl="0" w:tplc="1758CBFE">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6DFE7941"/>
    <w:multiLevelType w:val="hybridMultilevel"/>
    <w:tmpl w:val="5AC006C0"/>
    <w:lvl w:ilvl="0" w:tplc="446A2D82">
      <w:start w:val="1"/>
      <w:numFmt w:val="decimal"/>
      <w:suff w:val="space"/>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70606905"/>
    <w:multiLevelType w:val="hybridMultilevel"/>
    <w:tmpl w:val="9B3825D2"/>
    <w:lvl w:ilvl="0" w:tplc="1DA497CA">
      <w:start w:val="1"/>
      <w:numFmt w:val="decimal"/>
      <w:suff w:val="space"/>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70DA36D9"/>
    <w:multiLevelType w:val="hybridMultilevel"/>
    <w:tmpl w:val="E23EE620"/>
    <w:lvl w:ilvl="0" w:tplc="5AA4D506">
      <w:start w:val="1"/>
      <w:numFmt w:val="decimal"/>
      <w:suff w:val="space"/>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710052D2"/>
    <w:multiLevelType w:val="hybridMultilevel"/>
    <w:tmpl w:val="9B3825D2"/>
    <w:lvl w:ilvl="0" w:tplc="1DA497CA">
      <w:start w:val="1"/>
      <w:numFmt w:val="decimal"/>
      <w:suff w:val="space"/>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7261457B"/>
    <w:multiLevelType w:val="hybridMultilevel"/>
    <w:tmpl w:val="F0B4DDBA"/>
    <w:lvl w:ilvl="0" w:tplc="0D68B714">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749D74E4"/>
    <w:multiLevelType w:val="hybridMultilevel"/>
    <w:tmpl w:val="C40EC258"/>
    <w:lvl w:ilvl="0" w:tplc="891EC75C">
      <w:start w:val="1"/>
      <w:numFmt w:val="decimal"/>
      <w:lvlText w:val="%1."/>
      <w:lvlJc w:val="left"/>
      <w:pPr>
        <w:ind w:left="227" w:hanging="22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74B91CBB"/>
    <w:multiLevelType w:val="hybridMultilevel"/>
    <w:tmpl w:val="527EFEFE"/>
    <w:lvl w:ilvl="0" w:tplc="1758CBFE">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756E4D9C"/>
    <w:multiLevelType w:val="hybridMultilevel"/>
    <w:tmpl w:val="3144596E"/>
    <w:lvl w:ilvl="0" w:tplc="97926A00">
      <w:start w:val="1"/>
      <w:numFmt w:val="decimal"/>
      <w:suff w:val="space"/>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76033204"/>
    <w:multiLevelType w:val="hybridMultilevel"/>
    <w:tmpl w:val="3144596E"/>
    <w:lvl w:ilvl="0" w:tplc="97926A00">
      <w:start w:val="1"/>
      <w:numFmt w:val="decimal"/>
      <w:suff w:val="space"/>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764A560C"/>
    <w:multiLevelType w:val="hybridMultilevel"/>
    <w:tmpl w:val="EA9ACE5A"/>
    <w:lvl w:ilvl="0" w:tplc="C1DE07DE">
      <w:start w:val="1"/>
      <w:numFmt w:val="decimal"/>
      <w:suff w:val="space"/>
      <w:lvlText w:val="%1."/>
      <w:lvlJc w:val="left"/>
      <w:pPr>
        <w:ind w:left="227" w:hanging="227"/>
      </w:pPr>
      <w:rPr>
        <w:rFonts w:cs="Times New Roman" w:hint="eastAsia"/>
        <w:b w:val="0"/>
        <w:color w:val="auto"/>
        <w:lang w:eastAsia="zh-TW"/>
      </w:rPr>
    </w:lvl>
    <w:lvl w:ilvl="1" w:tplc="ECD8AF6E">
      <w:start w:val="9"/>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7695104C"/>
    <w:multiLevelType w:val="hybridMultilevel"/>
    <w:tmpl w:val="4F2E05A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8" w15:restartNumberingAfterBreak="0">
    <w:nsid w:val="76E87E49"/>
    <w:multiLevelType w:val="hybridMultilevel"/>
    <w:tmpl w:val="5B7C0328"/>
    <w:lvl w:ilvl="0" w:tplc="7CAEB774">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09" w15:restartNumberingAfterBreak="0">
    <w:nsid w:val="788C5EE1"/>
    <w:multiLevelType w:val="hybridMultilevel"/>
    <w:tmpl w:val="04C41D76"/>
    <w:lvl w:ilvl="0" w:tplc="785AA5CE">
      <w:start w:val="1"/>
      <w:numFmt w:val="taiwaneseCountingThousand"/>
      <w:suff w:val="space"/>
      <w:lvlText w:val="(%1)"/>
      <w:lvlJc w:val="left"/>
      <w:pPr>
        <w:ind w:left="906" w:hanging="480"/>
      </w:pPr>
      <w:rPr>
        <w:rFonts w:ascii="微軟正黑體" w:eastAsia="微軟正黑體" w:hAnsi="微軟正黑體" w:cs="Times New Roman"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0" w15:restartNumberingAfterBreak="0">
    <w:nsid w:val="78FD5888"/>
    <w:multiLevelType w:val="hybridMultilevel"/>
    <w:tmpl w:val="66FAF7BA"/>
    <w:lvl w:ilvl="0" w:tplc="9C96CA9C">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7AC47DD7"/>
    <w:multiLevelType w:val="hybridMultilevel"/>
    <w:tmpl w:val="A0FEC946"/>
    <w:lvl w:ilvl="0" w:tplc="0A08437E">
      <w:start w:val="1"/>
      <w:numFmt w:val="decimal"/>
      <w:suff w:val="space"/>
      <w:lvlText w:val="%1."/>
      <w:lvlJc w:val="left"/>
      <w:pPr>
        <w:ind w:left="227" w:hanging="227"/>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7BD45A50"/>
    <w:multiLevelType w:val="hybridMultilevel"/>
    <w:tmpl w:val="43405F20"/>
    <w:lvl w:ilvl="0" w:tplc="B54CB940">
      <w:start w:val="1"/>
      <w:numFmt w:val="decimal"/>
      <w:suff w:val="space"/>
      <w:lvlText w:val="%1."/>
      <w:lvlJc w:val="left"/>
      <w:pPr>
        <w:ind w:left="2160" w:hanging="480"/>
      </w:pPr>
      <w:rPr>
        <w:rFonts w:hint="default"/>
        <w:b/>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13" w15:restartNumberingAfterBreak="0">
    <w:nsid w:val="7D142DE2"/>
    <w:multiLevelType w:val="hybridMultilevel"/>
    <w:tmpl w:val="87683652"/>
    <w:lvl w:ilvl="0" w:tplc="61F68CA4">
      <w:start w:val="1"/>
      <w:numFmt w:val="taiwaneseCountingThousand"/>
      <w:suff w:val="space"/>
      <w:lvlText w:val="(%1)"/>
      <w:lvlJc w:val="left"/>
      <w:pPr>
        <w:ind w:left="906" w:hanging="480"/>
      </w:pPr>
      <w:rPr>
        <w:rFonts w:ascii="微軟正黑體" w:eastAsia="微軟正黑體" w:hAnsi="微軟正黑體"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4" w15:restartNumberingAfterBreak="0">
    <w:nsid w:val="7D946C52"/>
    <w:multiLevelType w:val="hybridMultilevel"/>
    <w:tmpl w:val="D23AB37C"/>
    <w:lvl w:ilvl="0" w:tplc="9C96CA9C">
      <w:start w:val="1"/>
      <w:numFmt w:val="decimal"/>
      <w:suff w:val="space"/>
      <w:lvlText w:val="(%1)"/>
      <w:lvlJc w:val="left"/>
      <w:pPr>
        <w:ind w:left="480" w:hanging="480"/>
      </w:pPr>
      <w:rPr>
        <w:rFonts w:hint="eastAsia"/>
      </w:rPr>
    </w:lvl>
    <w:lvl w:ilvl="1" w:tplc="0D4C56F6">
      <w:start w:val="8"/>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7F287A24"/>
    <w:multiLevelType w:val="hybridMultilevel"/>
    <w:tmpl w:val="74CC208C"/>
    <w:lvl w:ilvl="0" w:tplc="025034E4">
      <w:start w:val="1"/>
      <w:numFmt w:val="decimal"/>
      <w:suff w:val="space"/>
      <w:lvlText w:val="%1."/>
      <w:lvlJc w:val="left"/>
      <w:pPr>
        <w:ind w:left="1440" w:hanging="480"/>
      </w:pPr>
      <w:rPr>
        <w:rFonts w:hint="eastAsia"/>
        <w:b/>
        <w:sz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84"/>
  </w:num>
  <w:num w:numId="2">
    <w:abstractNumId w:val="113"/>
  </w:num>
  <w:num w:numId="3">
    <w:abstractNumId w:val="113"/>
    <w:lvlOverride w:ilvl="0">
      <w:startOverride w:val="1"/>
    </w:lvlOverride>
  </w:num>
  <w:num w:numId="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5"/>
  </w:num>
  <w:num w:numId="6">
    <w:abstractNumId w:val="95"/>
  </w:num>
  <w:num w:numId="7">
    <w:abstractNumId w:val="71"/>
  </w:num>
  <w:num w:numId="8">
    <w:abstractNumId w:val="4"/>
  </w:num>
  <w:num w:numId="9">
    <w:abstractNumId w:val="34"/>
  </w:num>
  <w:num w:numId="10">
    <w:abstractNumId w:val="55"/>
  </w:num>
  <w:num w:numId="11">
    <w:abstractNumId w:val="9"/>
  </w:num>
  <w:num w:numId="12">
    <w:abstractNumId w:val="49"/>
  </w:num>
  <w:num w:numId="13">
    <w:abstractNumId w:val="11"/>
  </w:num>
  <w:num w:numId="14">
    <w:abstractNumId w:val="70"/>
  </w:num>
  <w:num w:numId="15">
    <w:abstractNumId w:val="39"/>
  </w:num>
  <w:num w:numId="16">
    <w:abstractNumId w:val="42"/>
  </w:num>
  <w:num w:numId="17">
    <w:abstractNumId w:val="111"/>
  </w:num>
  <w:num w:numId="18">
    <w:abstractNumId w:val="29"/>
  </w:num>
  <w:num w:numId="19">
    <w:abstractNumId w:val="93"/>
  </w:num>
  <w:num w:numId="20">
    <w:abstractNumId w:val="88"/>
  </w:num>
  <w:num w:numId="21">
    <w:abstractNumId w:val="63"/>
  </w:num>
  <w:num w:numId="22">
    <w:abstractNumId w:val="87"/>
  </w:num>
  <w:num w:numId="23">
    <w:abstractNumId w:val="14"/>
  </w:num>
  <w:num w:numId="24">
    <w:abstractNumId w:val="3"/>
  </w:num>
  <w:num w:numId="25">
    <w:abstractNumId w:val="109"/>
  </w:num>
  <w:num w:numId="26">
    <w:abstractNumId w:val="96"/>
  </w:num>
  <w:num w:numId="27">
    <w:abstractNumId w:val="38"/>
  </w:num>
  <w:num w:numId="28">
    <w:abstractNumId w:val="33"/>
  </w:num>
  <w:num w:numId="29">
    <w:abstractNumId w:val="73"/>
  </w:num>
  <w:num w:numId="30">
    <w:abstractNumId w:val="51"/>
  </w:num>
  <w:num w:numId="31">
    <w:abstractNumId w:val="20"/>
  </w:num>
  <w:num w:numId="32">
    <w:abstractNumId w:val="103"/>
  </w:num>
  <w:num w:numId="33">
    <w:abstractNumId w:val="25"/>
  </w:num>
  <w:num w:numId="34">
    <w:abstractNumId w:val="47"/>
  </w:num>
  <w:num w:numId="35">
    <w:abstractNumId w:val="104"/>
  </w:num>
  <w:num w:numId="36">
    <w:abstractNumId w:val="112"/>
  </w:num>
  <w:num w:numId="37">
    <w:abstractNumId w:val="105"/>
  </w:num>
  <w:num w:numId="38">
    <w:abstractNumId w:val="5"/>
  </w:num>
  <w:num w:numId="39">
    <w:abstractNumId w:val="114"/>
  </w:num>
  <w:num w:numId="40">
    <w:abstractNumId w:val="110"/>
  </w:num>
  <w:num w:numId="41">
    <w:abstractNumId w:val="1"/>
  </w:num>
  <w:num w:numId="42">
    <w:abstractNumId w:val="81"/>
  </w:num>
  <w:num w:numId="43">
    <w:abstractNumId w:val="66"/>
  </w:num>
  <w:num w:numId="44">
    <w:abstractNumId w:val="23"/>
    <w:lvlOverride w:ilvl="0">
      <w:startOverride w:val="1"/>
    </w:lvlOverride>
  </w:num>
  <w:num w:numId="45">
    <w:abstractNumId w:val="23"/>
  </w:num>
  <w:num w:numId="46">
    <w:abstractNumId w:val="23"/>
    <w:lvlOverride w:ilvl="0">
      <w:startOverride w:val="1"/>
    </w:lvlOverride>
  </w:num>
  <w:num w:numId="4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2"/>
  </w:num>
  <w:num w:numId="50">
    <w:abstractNumId w:val="27"/>
  </w:num>
  <w:num w:numId="51">
    <w:abstractNumId w:val="78"/>
  </w:num>
  <w:num w:numId="52">
    <w:abstractNumId w:val="12"/>
  </w:num>
  <w:num w:numId="53">
    <w:abstractNumId w:val="80"/>
  </w:num>
  <w:num w:numId="54">
    <w:abstractNumId w:val="56"/>
  </w:num>
  <w:num w:numId="55">
    <w:abstractNumId w:val="64"/>
  </w:num>
  <w:num w:numId="56">
    <w:abstractNumId w:val="67"/>
  </w:num>
  <w:num w:numId="57">
    <w:abstractNumId w:val="74"/>
  </w:num>
  <w:num w:numId="58">
    <w:abstractNumId w:val="57"/>
  </w:num>
  <w:num w:numId="59">
    <w:abstractNumId w:val="32"/>
  </w:num>
  <w:num w:numId="60">
    <w:abstractNumId w:val="52"/>
  </w:num>
  <w:num w:numId="61">
    <w:abstractNumId w:val="60"/>
  </w:num>
  <w:num w:numId="62">
    <w:abstractNumId w:val="91"/>
  </w:num>
  <w:num w:numId="63">
    <w:abstractNumId w:val="115"/>
  </w:num>
  <w:num w:numId="64">
    <w:abstractNumId w:val="40"/>
  </w:num>
  <w:num w:numId="65">
    <w:abstractNumId w:val="92"/>
  </w:num>
  <w:num w:numId="66">
    <w:abstractNumId w:val="41"/>
  </w:num>
  <w:num w:numId="67">
    <w:abstractNumId w:val="48"/>
  </w:num>
  <w:num w:numId="68">
    <w:abstractNumId w:val="2"/>
  </w:num>
  <w:num w:numId="69">
    <w:abstractNumId w:val="31"/>
  </w:num>
  <w:num w:numId="70">
    <w:abstractNumId w:val="100"/>
  </w:num>
  <w:num w:numId="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2"/>
  </w:num>
  <w:num w:numId="78">
    <w:abstractNumId w:val="46"/>
  </w:num>
  <w:num w:numId="79">
    <w:abstractNumId w:val="107"/>
  </w:num>
  <w:num w:numId="80">
    <w:abstractNumId w:val="62"/>
  </w:num>
  <w:num w:numId="81">
    <w:abstractNumId w:val="69"/>
  </w:num>
  <w:num w:numId="82">
    <w:abstractNumId w:val="82"/>
  </w:num>
  <w:num w:numId="83">
    <w:abstractNumId w:val="23"/>
    <w:lvlOverride w:ilvl="0">
      <w:startOverride w:val="10"/>
    </w:lvlOverride>
  </w:num>
  <w:num w:numId="84">
    <w:abstractNumId w:val="108"/>
  </w:num>
  <w:num w:numId="85">
    <w:abstractNumId w:val="17"/>
  </w:num>
  <w:num w:numId="86">
    <w:abstractNumId w:val="99"/>
  </w:num>
  <w:num w:numId="87">
    <w:abstractNumId w:val="18"/>
  </w:num>
  <w:num w:numId="88">
    <w:abstractNumId w:val="10"/>
  </w:num>
  <w:num w:numId="89">
    <w:abstractNumId w:val="77"/>
  </w:num>
  <w:num w:numId="90">
    <w:abstractNumId w:val="59"/>
  </w:num>
  <w:num w:numId="91">
    <w:abstractNumId w:val="37"/>
  </w:num>
  <w:num w:numId="92">
    <w:abstractNumId w:val="61"/>
  </w:num>
  <w:num w:numId="93">
    <w:abstractNumId w:val="26"/>
  </w:num>
  <w:num w:numId="94">
    <w:abstractNumId w:val="94"/>
  </w:num>
  <w:num w:numId="95">
    <w:abstractNumId w:val="76"/>
  </w:num>
  <w:num w:numId="96">
    <w:abstractNumId w:val="16"/>
  </w:num>
  <w:num w:numId="97">
    <w:abstractNumId w:val="24"/>
  </w:num>
  <w:num w:numId="98">
    <w:abstractNumId w:val="30"/>
  </w:num>
  <w:num w:numId="99">
    <w:abstractNumId w:val="58"/>
  </w:num>
  <w:num w:numId="100">
    <w:abstractNumId w:val="36"/>
  </w:num>
  <w:num w:numId="101">
    <w:abstractNumId w:val="45"/>
  </w:num>
  <w:num w:numId="102">
    <w:abstractNumId w:val="75"/>
  </w:num>
  <w:num w:numId="103">
    <w:abstractNumId w:val="19"/>
  </w:num>
  <w:num w:numId="104">
    <w:abstractNumId w:val="28"/>
  </w:num>
  <w:num w:numId="105">
    <w:abstractNumId w:val="21"/>
  </w:num>
  <w:num w:numId="106">
    <w:abstractNumId w:val="98"/>
  </w:num>
  <w:num w:numId="107">
    <w:abstractNumId w:val="102"/>
  </w:num>
  <w:num w:numId="108">
    <w:abstractNumId w:val="13"/>
  </w:num>
  <w:num w:numId="109">
    <w:abstractNumId w:val="97"/>
  </w:num>
  <w:num w:numId="110">
    <w:abstractNumId w:val="15"/>
  </w:num>
  <w:num w:numId="111">
    <w:abstractNumId w:val="83"/>
  </w:num>
  <w:num w:numId="112">
    <w:abstractNumId w:val="0"/>
  </w:num>
  <w:num w:numId="113">
    <w:abstractNumId w:val="53"/>
  </w:num>
  <w:num w:numId="114">
    <w:abstractNumId w:val="65"/>
  </w:num>
  <w:num w:numId="115">
    <w:abstractNumId w:val="86"/>
  </w:num>
  <w:num w:numId="116">
    <w:abstractNumId w:val="101"/>
  </w:num>
  <w:num w:numId="117">
    <w:abstractNumId w:val="50"/>
  </w:num>
  <w:num w:numId="118">
    <w:abstractNumId w:val="43"/>
  </w:num>
  <w:num w:numId="119">
    <w:abstractNumId w:val="54"/>
  </w:num>
  <w:num w:numId="120">
    <w:abstractNumId w:val="68"/>
  </w:num>
  <w:num w:numId="121">
    <w:abstractNumId w:val="89"/>
  </w:num>
  <w:num w:numId="122">
    <w:abstractNumId w:val="79"/>
  </w:num>
  <w:num w:numId="123">
    <w:abstractNumId w:val="7"/>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1C5"/>
    <w:rsid w:val="00002C8C"/>
    <w:rsid w:val="00002F4A"/>
    <w:rsid w:val="00003CEF"/>
    <w:rsid w:val="000072C6"/>
    <w:rsid w:val="0001049A"/>
    <w:rsid w:val="0001208F"/>
    <w:rsid w:val="00012CCD"/>
    <w:rsid w:val="00014A13"/>
    <w:rsid w:val="00021EF9"/>
    <w:rsid w:val="00023F7C"/>
    <w:rsid w:val="00024D3A"/>
    <w:rsid w:val="00032FD5"/>
    <w:rsid w:val="000337FC"/>
    <w:rsid w:val="00033E6B"/>
    <w:rsid w:val="00040EC1"/>
    <w:rsid w:val="00046AAE"/>
    <w:rsid w:val="00050577"/>
    <w:rsid w:val="000519E0"/>
    <w:rsid w:val="00051CA4"/>
    <w:rsid w:val="00052661"/>
    <w:rsid w:val="00052A03"/>
    <w:rsid w:val="00053235"/>
    <w:rsid w:val="000537CC"/>
    <w:rsid w:val="00056A9A"/>
    <w:rsid w:val="000606BA"/>
    <w:rsid w:val="0006239E"/>
    <w:rsid w:val="00062D26"/>
    <w:rsid w:val="00063CB3"/>
    <w:rsid w:val="00063DD4"/>
    <w:rsid w:val="000650D3"/>
    <w:rsid w:val="0006555C"/>
    <w:rsid w:val="00065EE9"/>
    <w:rsid w:val="0006668C"/>
    <w:rsid w:val="000726C0"/>
    <w:rsid w:val="0007474B"/>
    <w:rsid w:val="00074A73"/>
    <w:rsid w:val="00075594"/>
    <w:rsid w:val="00080863"/>
    <w:rsid w:val="00081F34"/>
    <w:rsid w:val="00082789"/>
    <w:rsid w:val="00085328"/>
    <w:rsid w:val="000859BE"/>
    <w:rsid w:val="00085D2B"/>
    <w:rsid w:val="000867F3"/>
    <w:rsid w:val="00086A9A"/>
    <w:rsid w:val="00093410"/>
    <w:rsid w:val="00096090"/>
    <w:rsid w:val="00096983"/>
    <w:rsid w:val="00096A44"/>
    <w:rsid w:val="000A0679"/>
    <w:rsid w:val="000A0F80"/>
    <w:rsid w:val="000A153A"/>
    <w:rsid w:val="000A15FA"/>
    <w:rsid w:val="000A23DC"/>
    <w:rsid w:val="000A2B78"/>
    <w:rsid w:val="000A3216"/>
    <w:rsid w:val="000A5A47"/>
    <w:rsid w:val="000A5C0E"/>
    <w:rsid w:val="000A6828"/>
    <w:rsid w:val="000A7A4F"/>
    <w:rsid w:val="000B017F"/>
    <w:rsid w:val="000B1D43"/>
    <w:rsid w:val="000B3108"/>
    <w:rsid w:val="000B49BF"/>
    <w:rsid w:val="000B52FF"/>
    <w:rsid w:val="000C005B"/>
    <w:rsid w:val="000C577C"/>
    <w:rsid w:val="000C5B3D"/>
    <w:rsid w:val="000C6EAA"/>
    <w:rsid w:val="000D3D6B"/>
    <w:rsid w:val="000D55D9"/>
    <w:rsid w:val="000D692A"/>
    <w:rsid w:val="000D7545"/>
    <w:rsid w:val="000E02B5"/>
    <w:rsid w:val="000E09E9"/>
    <w:rsid w:val="000E1182"/>
    <w:rsid w:val="000E6AF4"/>
    <w:rsid w:val="000E70B9"/>
    <w:rsid w:val="000F3A16"/>
    <w:rsid w:val="000F47EB"/>
    <w:rsid w:val="000F570E"/>
    <w:rsid w:val="000F5F35"/>
    <w:rsid w:val="000F67A2"/>
    <w:rsid w:val="00100150"/>
    <w:rsid w:val="00100E3F"/>
    <w:rsid w:val="00101482"/>
    <w:rsid w:val="001035E8"/>
    <w:rsid w:val="00103FA8"/>
    <w:rsid w:val="0010441F"/>
    <w:rsid w:val="00105347"/>
    <w:rsid w:val="00105ECA"/>
    <w:rsid w:val="0010735C"/>
    <w:rsid w:val="00110A5C"/>
    <w:rsid w:val="00112100"/>
    <w:rsid w:val="00113DED"/>
    <w:rsid w:val="0011565C"/>
    <w:rsid w:val="00115B98"/>
    <w:rsid w:val="00116EF8"/>
    <w:rsid w:val="0011714C"/>
    <w:rsid w:val="00117ECC"/>
    <w:rsid w:val="001213A2"/>
    <w:rsid w:val="00121DA7"/>
    <w:rsid w:val="00123E1F"/>
    <w:rsid w:val="00127064"/>
    <w:rsid w:val="001271A8"/>
    <w:rsid w:val="0013022D"/>
    <w:rsid w:val="0013489B"/>
    <w:rsid w:val="00135FAD"/>
    <w:rsid w:val="00137B79"/>
    <w:rsid w:val="00145A6E"/>
    <w:rsid w:val="00150A3E"/>
    <w:rsid w:val="0015200E"/>
    <w:rsid w:val="00152226"/>
    <w:rsid w:val="001555F9"/>
    <w:rsid w:val="001570C3"/>
    <w:rsid w:val="001570CB"/>
    <w:rsid w:val="00157323"/>
    <w:rsid w:val="00157FA4"/>
    <w:rsid w:val="00160435"/>
    <w:rsid w:val="0016080D"/>
    <w:rsid w:val="00161140"/>
    <w:rsid w:val="001614BB"/>
    <w:rsid w:val="00170832"/>
    <w:rsid w:val="001711D5"/>
    <w:rsid w:val="00173CFB"/>
    <w:rsid w:val="00173F24"/>
    <w:rsid w:val="0017698F"/>
    <w:rsid w:val="00182DB9"/>
    <w:rsid w:val="0018635B"/>
    <w:rsid w:val="001906F1"/>
    <w:rsid w:val="0019141C"/>
    <w:rsid w:val="001923B2"/>
    <w:rsid w:val="00193FD3"/>
    <w:rsid w:val="0019570D"/>
    <w:rsid w:val="001978DC"/>
    <w:rsid w:val="001A1B23"/>
    <w:rsid w:val="001A5030"/>
    <w:rsid w:val="001A5DDA"/>
    <w:rsid w:val="001A72F0"/>
    <w:rsid w:val="001A7F4F"/>
    <w:rsid w:val="001B215D"/>
    <w:rsid w:val="001B4A9C"/>
    <w:rsid w:val="001B525B"/>
    <w:rsid w:val="001C66AA"/>
    <w:rsid w:val="001D0052"/>
    <w:rsid w:val="001D19BC"/>
    <w:rsid w:val="001D1A27"/>
    <w:rsid w:val="001D1E3E"/>
    <w:rsid w:val="001D4D20"/>
    <w:rsid w:val="001D504D"/>
    <w:rsid w:val="001D6506"/>
    <w:rsid w:val="001E1951"/>
    <w:rsid w:val="001E29D3"/>
    <w:rsid w:val="001E2F60"/>
    <w:rsid w:val="001E5A49"/>
    <w:rsid w:val="001E68D7"/>
    <w:rsid w:val="001E6DAA"/>
    <w:rsid w:val="001E722C"/>
    <w:rsid w:val="001F047B"/>
    <w:rsid w:val="001F2D6B"/>
    <w:rsid w:val="001F3B87"/>
    <w:rsid w:val="001F4A2C"/>
    <w:rsid w:val="001F4A73"/>
    <w:rsid w:val="001F6784"/>
    <w:rsid w:val="00200C27"/>
    <w:rsid w:val="00203645"/>
    <w:rsid w:val="00205618"/>
    <w:rsid w:val="0021143F"/>
    <w:rsid w:val="00212990"/>
    <w:rsid w:val="00222CCB"/>
    <w:rsid w:val="002247A0"/>
    <w:rsid w:val="00226137"/>
    <w:rsid w:val="002271D1"/>
    <w:rsid w:val="002304A6"/>
    <w:rsid w:val="002308F0"/>
    <w:rsid w:val="0023445B"/>
    <w:rsid w:val="0023517A"/>
    <w:rsid w:val="002364E0"/>
    <w:rsid w:val="002366AC"/>
    <w:rsid w:val="00237117"/>
    <w:rsid w:val="00237DF0"/>
    <w:rsid w:val="00240434"/>
    <w:rsid w:val="00240E0B"/>
    <w:rsid w:val="00243E93"/>
    <w:rsid w:val="00244B1B"/>
    <w:rsid w:val="00246E08"/>
    <w:rsid w:val="002549B9"/>
    <w:rsid w:val="00255521"/>
    <w:rsid w:val="002561F9"/>
    <w:rsid w:val="00266C21"/>
    <w:rsid w:val="002756DA"/>
    <w:rsid w:val="00275BD4"/>
    <w:rsid w:val="002768DC"/>
    <w:rsid w:val="002804FA"/>
    <w:rsid w:val="002816FE"/>
    <w:rsid w:val="00282156"/>
    <w:rsid w:val="00284DC0"/>
    <w:rsid w:val="002909D0"/>
    <w:rsid w:val="00291157"/>
    <w:rsid w:val="00292722"/>
    <w:rsid w:val="002949EC"/>
    <w:rsid w:val="00295C17"/>
    <w:rsid w:val="0029658B"/>
    <w:rsid w:val="002A3285"/>
    <w:rsid w:val="002A4220"/>
    <w:rsid w:val="002A48FB"/>
    <w:rsid w:val="002A4EDB"/>
    <w:rsid w:val="002B07C9"/>
    <w:rsid w:val="002B1208"/>
    <w:rsid w:val="002B166B"/>
    <w:rsid w:val="002B2BCA"/>
    <w:rsid w:val="002B301E"/>
    <w:rsid w:val="002B7ACE"/>
    <w:rsid w:val="002B7B31"/>
    <w:rsid w:val="002C0883"/>
    <w:rsid w:val="002C31C3"/>
    <w:rsid w:val="002C45BB"/>
    <w:rsid w:val="002C51DA"/>
    <w:rsid w:val="002C5696"/>
    <w:rsid w:val="002C598A"/>
    <w:rsid w:val="002C5B89"/>
    <w:rsid w:val="002C64F1"/>
    <w:rsid w:val="002C6C91"/>
    <w:rsid w:val="002C6F87"/>
    <w:rsid w:val="002C71F8"/>
    <w:rsid w:val="002D20CE"/>
    <w:rsid w:val="002D2D7A"/>
    <w:rsid w:val="002D32D1"/>
    <w:rsid w:val="002D4E4A"/>
    <w:rsid w:val="002D5944"/>
    <w:rsid w:val="002D7C6E"/>
    <w:rsid w:val="002E2966"/>
    <w:rsid w:val="002E3D07"/>
    <w:rsid w:val="002E70B8"/>
    <w:rsid w:val="002F1BCD"/>
    <w:rsid w:val="002F3900"/>
    <w:rsid w:val="002F4821"/>
    <w:rsid w:val="002F6690"/>
    <w:rsid w:val="002F6AB5"/>
    <w:rsid w:val="002F7C01"/>
    <w:rsid w:val="00300B18"/>
    <w:rsid w:val="00301581"/>
    <w:rsid w:val="00301ADC"/>
    <w:rsid w:val="00304E66"/>
    <w:rsid w:val="00304F21"/>
    <w:rsid w:val="00305ECA"/>
    <w:rsid w:val="00306093"/>
    <w:rsid w:val="0030773E"/>
    <w:rsid w:val="00310330"/>
    <w:rsid w:val="00311893"/>
    <w:rsid w:val="0031408E"/>
    <w:rsid w:val="0031410A"/>
    <w:rsid w:val="0031474B"/>
    <w:rsid w:val="0031735A"/>
    <w:rsid w:val="00326E4D"/>
    <w:rsid w:val="003347AD"/>
    <w:rsid w:val="0033715B"/>
    <w:rsid w:val="00337319"/>
    <w:rsid w:val="00337A28"/>
    <w:rsid w:val="00337DD4"/>
    <w:rsid w:val="00337F2B"/>
    <w:rsid w:val="00340918"/>
    <w:rsid w:val="00341416"/>
    <w:rsid w:val="00341F9C"/>
    <w:rsid w:val="00342912"/>
    <w:rsid w:val="0034414C"/>
    <w:rsid w:val="003454E5"/>
    <w:rsid w:val="00350203"/>
    <w:rsid w:val="00350AB4"/>
    <w:rsid w:val="003602F4"/>
    <w:rsid w:val="003603F1"/>
    <w:rsid w:val="00360B59"/>
    <w:rsid w:val="0036234E"/>
    <w:rsid w:val="00363FCE"/>
    <w:rsid w:val="003644F5"/>
    <w:rsid w:val="00364C3D"/>
    <w:rsid w:val="003655DE"/>
    <w:rsid w:val="003734F8"/>
    <w:rsid w:val="00373505"/>
    <w:rsid w:val="0037354D"/>
    <w:rsid w:val="00374B9E"/>
    <w:rsid w:val="00382031"/>
    <w:rsid w:val="003821B0"/>
    <w:rsid w:val="00382437"/>
    <w:rsid w:val="00382D6D"/>
    <w:rsid w:val="00383531"/>
    <w:rsid w:val="00383F0C"/>
    <w:rsid w:val="00385C18"/>
    <w:rsid w:val="00386725"/>
    <w:rsid w:val="003878F0"/>
    <w:rsid w:val="003928CF"/>
    <w:rsid w:val="00392977"/>
    <w:rsid w:val="00393967"/>
    <w:rsid w:val="00393CB6"/>
    <w:rsid w:val="0039449C"/>
    <w:rsid w:val="00395337"/>
    <w:rsid w:val="003A2D9A"/>
    <w:rsid w:val="003A45DE"/>
    <w:rsid w:val="003A4F97"/>
    <w:rsid w:val="003A660C"/>
    <w:rsid w:val="003A66E9"/>
    <w:rsid w:val="003B31C5"/>
    <w:rsid w:val="003B5D89"/>
    <w:rsid w:val="003C1089"/>
    <w:rsid w:val="003C3679"/>
    <w:rsid w:val="003C59AF"/>
    <w:rsid w:val="003C5ABB"/>
    <w:rsid w:val="003C5FEB"/>
    <w:rsid w:val="003D1807"/>
    <w:rsid w:val="003D289B"/>
    <w:rsid w:val="003D3033"/>
    <w:rsid w:val="003D4BB1"/>
    <w:rsid w:val="003D7900"/>
    <w:rsid w:val="003D7ECB"/>
    <w:rsid w:val="003E36D9"/>
    <w:rsid w:val="003E3BFF"/>
    <w:rsid w:val="003E791B"/>
    <w:rsid w:val="003F043A"/>
    <w:rsid w:val="003F1704"/>
    <w:rsid w:val="003F19F5"/>
    <w:rsid w:val="003F452E"/>
    <w:rsid w:val="003F55CD"/>
    <w:rsid w:val="003F6807"/>
    <w:rsid w:val="00400A8D"/>
    <w:rsid w:val="00402ECA"/>
    <w:rsid w:val="00405037"/>
    <w:rsid w:val="00405F23"/>
    <w:rsid w:val="00406E42"/>
    <w:rsid w:val="00410768"/>
    <w:rsid w:val="004157E8"/>
    <w:rsid w:val="00417186"/>
    <w:rsid w:val="00421DAE"/>
    <w:rsid w:val="0042581C"/>
    <w:rsid w:val="00425FC2"/>
    <w:rsid w:val="00426617"/>
    <w:rsid w:val="00427FB3"/>
    <w:rsid w:val="00430416"/>
    <w:rsid w:val="00432981"/>
    <w:rsid w:val="004334B3"/>
    <w:rsid w:val="00440264"/>
    <w:rsid w:val="00440455"/>
    <w:rsid w:val="0044068B"/>
    <w:rsid w:val="00441398"/>
    <w:rsid w:val="00441FA6"/>
    <w:rsid w:val="00442076"/>
    <w:rsid w:val="004441BF"/>
    <w:rsid w:val="00445155"/>
    <w:rsid w:val="00445786"/>
    <w:rsid w:val="00445F88"/>
    <w:rsid w:val="00447F3B"/>
    <w:rsid w:val="00452BCD"/>
    <w:rsid w:val="004550AC"/>
    <w:rsid w:val="00455B67"/>
    <w:rsid w:val="00462213"/>
    <w:rsid w:val="0046240E"/>
    <w:rsid w:val="00463D12"/>
    <w:rsid w:val="004644F7"/>
    <w:rsid w:val="00466217"/>
    <w:rsid w:val="00466807"/>
    <w:rsid w:val="004711AA"/>
    <w:rsid w:val="004755B8"/>
    <w:rsid w:val="004756DE"/>
    <w:rsid w:val="00477E28"/>
    <w:rsid w:val="004805D7"/>
    <w:rsid w:val="00480E2E"/>
    <w:rsid w:val="00483666"/>
    <w:rsid w:val="004837E7"/>
    <w:rsid w:val="00485D15"/>
    <w:rsid w:val="00485D7C"/>
    <w:rsid w:val="00485FE2"/>
    <w:rsid w:val="0049232D"/>
    <w:rsid w:val="004944C1"/>
    <w:rsid w:val="004A0664"/>
    <w:rsid w:val="004A397E"/>
    <w:rsid w:val="004A465A"/>
    <w:rsid w:val="004A7420"/>
    <w:rsid w:val="004B28A8"/>
    <w:rsid w:val="004B30CC"/>
    <w:rsid w:val="004B3CB6"/>
    <w:rsid w:val="004B3F8C"/>
    <w:rsid w:val="004B6FFB"/>
    <w:rsid w:val="004C0933"/>
    <w:rsid w:val="004C1DF4"/>
    <w:rsid w:val="004C3F5D"/>
    <w:rsid w:val="004C68A9"/>
    <w:rsid w:val="004C7C35"/>
    <w:rsid w:val="004D2194"/>
    <w:rsid w:val="004D519E"/>
    <w:rsid w:val="004D521C"/>
    <w:rsid w:val="004D6141"/>
    <w:rsid w:val="004D7243"/>
    <w:rsid w:val="004D79DC"/>
    <w:rsid w:val="004E72B4"/>
    <w:rsid w:val="004F14B0"/>
    <w:rsid w:val="004F1DD1"/>
    <w:rsid w:val="004F325C"/>
    <w:rsid w:val="004F4F8F"/>
    <w:rsid w:val="004F529E"/>
    <w:rsid w:val="004F5E0D"/>
    <w:rsid w:val="004F7218"/>
    <w:rsid w:val="00501361"/>
    <w:rsid w:val="0050469E"/>
    <w:rsid w:val="00513F25"/>
    <w:rsid w:val="005149DD"/>
    <w:rsid w:val="00521E3F"/>
    <w:rsid w:val="00522BD1"/>
    <w:rsid w:val="00523316"/>
    <w:rsid w:val="00524EF2"/>
    <w:rsid w:val="00526213"/>
    <w:rsid w:val="0052697B"/>
    <w:rsid w:val="00526993"/>
    <w:rsid w:val="005304F0"/>
    <w:rsid w:val="00533A0D"/>
    <w:rsid w:val="0053411A"/>
    <w:rsid w:val="00534C25"/>
    <w:rsid w:val="00534E5C"/>
    <w:rsid w:val="005357F3"/>
    <w:rsid w:val="00535CEC"/>
    <w:rsid w:val="0054239F"/>
    <w:rsid w:val="00542A3C"/>
    <w:rsid w:val="00543595"/>
    <w:rsid w:val="00550D22"/>
    <w:rsid w:val="00553848"/>
    <w:rsid w:val="00554E32"/>
    <w:rsid w:val="00557443"/>
    <w:rsid w:val="0056032E"/>
    <w:rsid w:val="005608F5"/>
    <w:rsid w:val="005609C2"/>
    <w:rsid w:val="00560CF9"/>
    <w:rsid w:val="005638FE"/>
    <w:rsid w:val="00565B5D"/>
    <w:rsid w:val="005664E4"/>
    <w:rsid w:val="0056650D"/>
    <w:rsid w:val="00566E6D"/>
    <w:rsid w:val="00567779"/>
    <w:rsid w:val="0057015B"/>
    <w:rsid w:val="005701A3"/>
    <w:rsid w:val="005737D4"/>
    <w:rsid w:val="00573CCE"/>
    <w:rsid w:val="00573D48"/>
    <w:rsid w:val="005804F4"/>
    <w:rsid w:val="005806C1"/>
    <w:rsid w:val="00582ADB"/>
    <w:rsid w:val="00583296"/>
    <w:rsid w:val="005847A7"/>
    <w:rsid w:val="00592751"/>
    <w:rsid w:val="005952B5"/>
    <w:rsid w:val="005A22B4"/>
    <w:rsid w:val="005A29EF"/>
    <w:rsid w:val="005A3024"/>
    <w:rsid w:val="005A3837"/>
    <w:rsid w:val="005A4C2C"/>
    <w:rsid w:val="005A4FE1"/>
    <w:rsid w:val="005A7B99"/>
    <w:rsid w:val="005B0FC9"/>
    <w:rsid w:val="005B428A"/>
    <w:rsid w:val="005B685F"/>
    <w:rsid w:val="005C023B"/>
    <w:rsid w:val="005C4C4A"/>
    <w:rsid w:val="005D13B0"/>
    <w:rsid w:val="005D2EC7"/>
    <w:rsid w:val="005D2F88"/>
    <w:rsid w:val="005D4AD0"/>
    <w:rsid w:val="005D6B72"/>
    <w:rsid w:val="005E1388"/>
    <w:rsid w:val="005E2D56"/>
    <w:rsid w:val="005E3842"/>
    <w:rsid w:val="005E594B"/>
    <w:rsid w:val="005E6994"/>
    <w:rsid w:val="005E78A9"/>
    <w:rsid w:val="005F0713"/>
    <w:rsid w:val="005F0A18"/>
    <w:rsid w:val="005F2F79"/>
    <w:rsid w:val="005F3C6A"/>
    <w:rsid w:val="005F5C88"/>
    <w:rsid w:val="00601437"/>
    <w:rsid w:val="006015DB"/>
    <w:rsid w:val="00602638"/>
    <w:rsid w:val="00603381"/>
    <w:rsid w:val="00604187"/>
    <w:rsid w:val="0060460C"/>
    <w:rsid w:val="006049F8"/>
    <w:rsid w:val="00606A80"/>
    <w:rsid w:val="00607E00"/>
    <w:rsid w:val="00607E7E"/>
    <w:rsid w:val="00610061"/>
    <w:rsid w:val="00616685"/>
    <w:rsid w:val="00617A7A"/>
    <w:rsid w:val="00623533"/>
    <w:rsid w:val="00631A0E"/>
    <w:rsid w:val="00631B94"/>
    <w:rsid w:val="00633A3A"/>
    <w:rsid w:val="006373F2"/>
    <w:rsid w:val="00637C0E"/>
    <w:rsid w:val="00640AC8"/>
    <w:rsid w:val="00641474"/>
    <w:rsid w:val="00641EA9"/>
    <w:rsid w:val="00651FFE"/>
    <w:rsid w:val="00652B76"/>
    <w:rsid w:val="00656A17"/>
    <w:rsid w:val="006570C9"/>
    <w:rsid w:val="00660696"/>
    <w:rsid w:val="006643A3"/>
    <w:rsid w:val="00665919"/>
    <w:rsid w:val="00666041"/>
    <w:rsid w:val="00666062"/>
    <w:rsid w:val="00671F47"/>
    <w:rsid w:val="006736B0"/>
    <w:rsid w:val="00674DEF"/>
    <w:rsid w:val="006752A2"/>
    <w:rsid w:val="0067566B"/>
    <w:rsid w:val="00680B59"/>
    <w:rsid w:val="00684ACB"/>
    <w:rsid w:val="00685F4F"/>
    <w:rsid w:val="006946B1"/>
    <w:rsid w:val="00695063"/>
    <w:rsid w:val="0069689A"/>
    <w:rsid w:val="006968C3"/>
    <w:rsid w:val="00697EA9"/>
    <w:rsid w:val="006A21F5"/>
    <w:rsid w:val="006A2F7A"/>
    <w:rsid w:val="006A3069"/>
    <w:rsid w:val="006A332F"/>
    <w:rsid w:val="006A638B"/>
    <w:rsid w:val="006B0C9B"/>
    <w:rsid w:val="006B15C0"/>
    <w:rsid w:val="006B1F11"/>
    <w:rsid w:val="006B32AE"/>
    <w:rsid w:val="006B520E"/>
    <w:rsid w:val="006B7A42"/>
    <w:rsid w:val="006C017F"/>
    <w:rsid w:val="006C0E2A"/>
    <w:rsid w:val="006C24A9"/>
    <w:rsid w:val="006C453C"/>
    <w:rsid w:val="006C659B"/>
    <w:rsid w:val="006D0072"/>
    <w:rsid w:val="006D2523"/>
    <w:rsid w:val="006D2EA2"/>
    <w:rsid w:val="006E2207"/>
    <w:rsid w:val="006E3477"/>
    <w:rsid w:val="006E462D"/>
    <w:rsid w:val="006E5E85"/>
    <w:rsid w:val="006E7BCC"/>
    <w:rsid w:val="006F0185"/>
    <w:rsid w:val="006F345A"/>
    <w:rsid w:val="006F67DC"/>
    <w:rsid w:val="006F7DF5"/>
    <w:rsid w:val="006F7EA7"/>
    <w:rsid w:val="00701F2F"/>
    <w:rsid w:val="00701F78"/>
    <w:rsid w:val="007020F0"/>
    <w:rsid w:val="0070292D"/>
    <w:rsid w:val="00705331"/>
    <w:rsid w:val="00706E55"/>
    <w:rsid w:val="00712597"/>
    <w:rsid w:val="007131D1"/>
    <w:rsid w:val="007134D7"/>
    <w:rsid w:val="00720B15"/>
    <w:rsid w:val="00720BB8"/>
    <w:rsid w:val="007210A0"/>
    <w:rsid w:val="007211BC"/>
    <w:rsid w:val="00721674"/>
    <w:rsid w:val="00721A96"/>
    <w:rsid w:val="007233DC"/>
    <w:rsid w:val="00723647"/>
    <w:rsid w:val="007325D9"/>
    <w:rsid w:val="0073421E"/>
    <w:rsid w:val="00734492"/>
    <w:rsid w:val="0073461D"/>
    <w:rsid w:val="00734A90"/>
    <w:rsid w:val="007352B0"/>
    <w:rsid w:val="0073679A"/>
    <w:rsid w:val="00737D38"/>
    <w:rsid w:val="007436F1"/>
    <w:rsid w:val="00745DE1"/>
    <w:rsid w:val="00750A58"/>
    <w:rsid w:val="00750DA8"/>
    <w:rsid w:val="00754462"/>
    <w:rsid w:val="0075460D"/>
    <w:rsid w:val="007577B3"/>
    <w:rsid w:val="00762D9A"/>
    <w:rsid w:val="00763A1E"/>
    <w:rsid w:val="00764562"/>
    <w:rsid w:val="0076715A"/>
    <w:rsid w:val="0077363B"/>
    <w:rsid w:val="0077402A"/>
    <w:rsid w:val="0077456F"/>
    <w:rsid w:val="007757B5"/>
    <w:rsid w:val="00782D8E"/>
    <w:rsid w:val="0078334D"/>
    <w:rsid w:val="007844CB"/>
    <w:rsid w:val="00787175"/>
    <w:rsid w:val="0079167E"/>
    <w:rsid w:val="007926FB"/>
    <w:rsid w:val="00796DA3"/>
    <w:rsid w:val="007974AD"/>
    <w:rsid w:val="007A07ED"/>
    <w:rsid w:val="007A181F"/>
    <w:rsid w:val="007A3EFE"/>
    <w:rsid w:val="007A49A2"/>
    <w:rsid w:val="007B0272"/>
    <w:rsid w:val="007B28E2"/>
    <w:rsid w:val="007B31E3"/>
    <w:rsid w:val="007B3C2E"/>
    <w:rsid w:val="007B3ECA"/>
    <w:rsid w:val="007B4BFA"/>
    <w:rsid w:val="007B5A1B"/>
    <w:rsid w:val="007C30E6"/>
    <w:rsid w:val="007C33A4"/>
    <w:rsid w:val="007C3E66"/>
    <w:rsid w:val="007D1BB0"/>
    <w:rsid w:val="007D20EE"/>
    <w:rsid w:val="007D380E"/>
    <w:rsid w:val="007D3AAD"/>
    <w:rsid w:val="007D48EA"/>
    <w:rsid w:val="007D6B9F"/>
    <w:rsid w:val="007E08C3"/>
    <w:rsid w:val="007E432D"/>
    <w:rsid w:val="007E4CD5"/>
    <w:rsid w:val="007E6369"/>
    <w:rsid w:val="007F34D1"/>
    <w:rsid w:val="007F4A04"/>
    <w:rsid w:val="007F5A34"/>
    <w:rsid w:val="007F5B2A"/>
    <w:rsid w:val="007F6EFD"/>
    <w:rsid w:val="008016C5"/>
    <w:rsid w:val="00802BA1"/>
    <w:rsid w:val="00804281"/>
    <w:rsid w:val="00812B9B"/>
    <w:rsid w:val="0081567B"/>
    <w:rsid w:val="0082069C"/>
    <w:rsid w:val="00821B2F"/>
    <w:rsid w:val="00821D52"/>
    <w:rsid w:val="008223D7"/>
    <w:rsid w:val="00823236"/>
    <w:rsid w:val="008251B6"/>
    <w:rsid w:val="00830BCF"/>
    <w:rsid w:val="00831930"/>
    <w:rsid w:val="00832522"/>
    <w:rsid w:val="00832B84"/>
    <w:rsid w:val="008330B7"/>
    <w:rsid w:val="00834C52"/>
    <w:rsid w:val="00836539"/>
    <w:rsid w:val="008369EF"/>
    <w:rsid w:val="00836B28"/>
    <w:rsid w:val="00841990"/>
    <w:rsid w:val="0084556D"/>
    <w:rsid w:val="00845A5C"/>
    <w:rsid w:val="0085081D"/>
    <w:rsid w:val="008537CE"/>
    <w:rsid w:val="00854C33"/>
    <w:rsid w:val="00855EB1"/>
    <w:rsid w:val="00857E1B"/>
    <w:rsid w:val="0086012F"/>
    <w:rsid w:val="00860EF6"/>
    <w:rsid w:val="00861713"/>
    <w:rsid w:val="00861854"/>
    <w:rsid w:val="00862AA0"/>
    <w:rsid w:val="00865D65"/>
    <w:rsid w:val="00870E2A"/>
    <w:rsid w:val="0087195A"/>
    <w:rsid w:val="008736F8"/>
    <w:rsid w:val="008769C7"/>
    <w:rsid w:val="00877064"/>
    <w:rsid w:val="00877750"/>
    <w:rsid w:val="00877DB0"/>
    <w:rsid w:val="00880D4B"/>
    <w:rsid w:val="00881569"/>
    <w:rsid w:val="0088225B"/>
    <w:rsid w:val="00882F65"/>
    <w:rsid w:val="008841C4"/>
    <w:rsid w:val="00885B85"/>
    <w:rsid w:val="00890100"/>
    <w:rsid w:val="0089035F"/>
    <w:rsid w:val="00890547"/>
    <w:rsid w:val="00892391"/>
    <w:rsid w:val="008923F7"/>
    <w:rsid w:val="00894AF9"/>
    <w:rsid w:val="00897841"/>
    <w:rsid w:val="00897C7D"/>
    <w:rsid w:val="008A05C8"/>
    <w:rsid w:val="008B08DA"/>
    <w:rsid w:val="008B0E7E"/>
    <w:rsid w:val="008B7149"/>
    <w:rsid w:val="008C2EF0"/>
    <w:rsid w:val="008C73E0"/>
    <w:rsid w:val="008C77C8"/>
    <w:rsid w:val="008D77B4"/>
    <w:rsid w:val="008D7DF3"/>
    <w:rsid w:val="008E0276"/>
    <w:rsid w:val="008E1C6C"/>
    <w:rsid w:val="008E5407"/>
    <w:rsid w:val="008E7CD5"/>
    <w:rsid w:val="008F1CBC"/>
    <w:rsid w:val="008F2C35"/>
    <w:rsid w:val="008F61B0"/>
    <w:rsid w:val="008F7464"/>
    <w:rsid w:val="0090341D"/>
    <w:rsid w:val="00906F99"/>
    <w:rsid w:val="00910F2F"/>
    <w:rsid w:val="009130BE"/>
    <w:rsid w:val="00913991"/>
    <w:rsid w:val="00916EAB"/>
    <w:rsid w:val="009176E5"/>
    <w:rsid w:val="009230CC"/>
    <w:rsid w:val="00937C95"/>
    <w:rsid w:val="00941702"/>
    <w:rsid w:val="009520D2"/>
    <w:rsid w:val="00953438"/>
    <w:rsid w:val="00953F5D"/>
    <w:rsid w:val="00954CD5"/>
    <w:rsid w:val="00956195"/>
    <w:rsid w:val="00956C3D"/>
    <w:rsid w:val="00956E2C"/>
    <w:rsid w:val="00957CA9"/>
    <w:rsid w:val="00960355"/>
    <w:rsid w:val="0096099E"/>
    <w:rsid w:val="00960F84"/>
    <w:rsid w:val="009645B3"/>
    <w:rsid w:val="00965F4A"/>
    <w:rsid w:val="009661C8"/>
    <w:rsid w:val="00966FBD"/>
    <w:rsid w:val="009678FB"/>
    <w:rsid w:val="00967AB4"/>
    <w:rsid w:val="00967BA8"/>
    <w:rsid w:val="0097087B"/>
    <w:rsid w:val="00971CB2"/>
    <w:rsid w:val="009729E9"/>
    <w:rsid w:val="00973E91"/>
    <w:rsid w:val="009741D1"/>
    <w:rsid w:val="009750B9"/>
    <w:rsid w:val="009752F2"/>
    <w:rsid w:val="009775F6"/>
    <w:rsid w:val="00982087"/>
    <w:rsid w:val="0098368B"/>
    <w:rsid w:val="00987002"/>
    <w:rsid w:val="00990DE5"/>
    <w:rsid w:val="00993234"/>
    <w:rsid w:val="00993E59"/>
    <w:rsid w:val="00996B0F"/>
    <w:rsid w:val="009A3D8F"/>
    <w:rsid w:val="009A7981"/>
    <w:rsid w:val="009B08E0"/>
    <w:rsid w:val="009B2CDD"/>
    <w:rsid w:val="009B69B5"/>
    <w:rsid w:val="009C07CE"/>
    <w:rsid w:val="009C3616"/>
    <w:rsid w:val="009C3CEF"/>
    <w:rsid w:val="009C4B36"/>
    <w:rsid w:val="009C7024"/>
    <w:rsid w:val="009D21AD"/>
    <w:rsid w:val="009D3EA0"/>
    <w:rsid w:val="009D59F4"/>
    <w:rsid w:val="009E183F"/>
    <w:rsid w:val="009E3149"/>
    <w:rsid w:val="009E3AE6"/>
    <w:rsid w:val="009E61EE"/>
    <w:rsid w:val="009E74B9"/>
    <w:rsid w:val="009F0366"/>
    <w:rsid w:val="009F10D1"/>
    <w:rsid w:val="009F6079"/>
    <w:rsid w:val="009F67A1"/>
    <w:rsid w:val="00A00F31"/>
    <w:rsid w:val="00A0117F"/>
    <w:rsid w:val="00A01801"/>
    <w:rsid w:val="00A020C8"/>
    <w:rsid w:val="00A02522"/>
    <w:rsid w:val="00A046D4"/>
    <w:rsid w:val="00A0554E"/>
    <w:rsid w:val="00A06CB6"/>
    <w:rsid w:val="00A10361"/>
    <w:rsid w:val="00A108DD"/>
    <w:rsid w:val="00A11852"/>
    <w:rsid w:val="00A16198"/>
    <w:rsid w:val="00A16A01"/>
    <w:rsid w:val="00A17073"/>
    <w:rsid w:val="00A252F5"/>
    <w:rsid w:val="00A25B6A"/>
    <w:rsid w:val="00A30841"/>
    <w:rsid w:val="00A31A4F"/>
    <w:rsid w:val="00A32E99"/>
    <w:rsid w:val="00A341A3"/>
    <w:rsid w:val="00A3479B"/>
    <w:rsid w:val="00A3505D"/>
    <w:rsid w:val="00A36640"/>
    <w:rsid w:val="00A44DE3"/>
    <w:rsid w:val="00A46E58"/>
    <w:rsid w:val="00A479F5"/>
    <w:rsid w:val="00A518E8"/>
    <w:rsid w:val="00A51C5F"/>
    <w:rsid w:val="00A57AB2"/>
    <w:rsid w:val="00A66975"/>
    <w:rsid w:val="00A67EC1"/>
    <w:rsid w:val="00A71631"/>
    <w:rsid w:val="00A71E72"/>
    <w:rsid w:val="00A72BE9"/>
    <w:rsid w:val="00A75C3B"/>
    <w:rsid w:val="00A76535"/>
    <w:rsid w:val="00A76596"/>
    <w:rsid w:val="00A8242B"/>
    <w:rsid w:val="00A82707"/>
    <w:rsid w:val="00A84FB6"/>
    <w:rsid w:val="00A87BB4"/>
    <w:rsid w:val="00A91AED"/>
    <w:rsid w:val="00A9245C"/>
    <w:rsid w:val="00A92AEB"/>
    <w:rsid w:val="00A937C5"/>
    <w:rsid w:val="00A938EB"/>
    <w:rsid w:val="00A93A61"/>
    <w:rsid w:val="00AA0243"/>
    <w:rsid w:val="00AA046E"/>
    <w:rsid w:val="00AA6586"/>
    <w:rsid w:val="00AB0055"/>
    <w:rsid w:val="00AB36FC"/>
    <w:rsid w:val="00AB5550"/>
    <w:rsid w:val="00AB621F"/>
    <w:rsid w:val="00AB6D5D"/>
    <w:rsid w:val="00AB7543"/>
    <w:rsid w:val="00AC0703"/>
    <w:rsid w:val="00AC4E04"/>
    <w:rsid w:val="00AC782C"/>
    <w:rsid w:val="00AD265D"/>
    <w:rsid w:val="00AD3B77"/>
    <w:rsid w:val="00AD5A4B"/>
    <w:rsid w:val="00AD6EA8"/>
    <w:rsid w:val="00AD6EC5"/>
    <w:rsid w:val="00AD7079"/>
    <w:rsid w:val="00AE02C5"/>
    <w:rsid w:val="00AE1CA0"/>
    <w:rsid w:val="00AE3696"/>
    <w:rsid w:val="00AE61C4"/>
    <w:rsid w:val="00AF1EFA"/>
    <w:rsid w:val="00AF2AA1"/>
    <w:rsid w:val="00B008E8"/>
    <w:rsid w:val="00B013E4"/>
    <w:rsid w:val="00B01660"/>
    <w:rsid w:val="00B04E17"/>
    <w:rsid w:val="00B24EA0"/>
    <w:rsid w:val="00B2532B"/>
    <w:rsid w:val="00B3086E"/>
    <w:rsid w:val="00B32169"/>
    <w:rsid w:val="00B36F10"/>
    <w:rsid w:val="00B43697"/>
    <w:rsid w:val="00B44114"/>
    <w:rsid w:val="00B45600"/>
    <w:rsid w:val="00B478DE"/>
    <w:rsid w:val="00B533C4"/>
    <w:rsid w:val="00B536E0"/>
    <w:rsid w:val="00B56F71"/>
    <w:rsid w:val="00B606AE"/>
    <w:rsid w:val="00B61D69"/>
    <w:rsid w:val="00B61E60"/>
    <w:rsid w:val="00B62CCA"/>
    <w:rsid w:val="00B64546"/>
    <w:rsid w:val="00B70CF9"/>
    <w:rsid w:val="00B719E8"/>
    <w:rsid w:val="00B71DF0"/>
    <w:rsid w:val="00B760F2"/>
    <w:rsid w:val="00B7721F"/>
    <w:rsid w:val="00B8478A"/>
    <w:rsid w:val="00B90D1A"/>
    <w:rsid w:val="00B91797"/>
    <w:rsid w:val="00B919F1"/>
    <w:rsid w:val="00B91B41"/>
    <w:rsid w:val="00B93FCD"/>
    <w:rsid w:val="00B9754D"/>
    <w:rsid w:val="00B97AE5"/>
    <w:rsid w:val="00BA144C"/>
    <w:rsid w:val="00BA2F3E"/>
    <w:rsid w:val="00BA4263"/>
    <w:rsid w:val="00BA52F5"/>
    <w:rsid w:val="00BA64D5"/>
    <w:rsid w:val="00BB043F"/>
    <w:rsid w:val="00BB0E09"/>
    <w:rsid w:val="00BB1BDA"/>
    <w:rsid w:val="00BB1BDB"/>
    <w:rsid w:val="00BB1D9B"/>
    <w:rsid w:val="00BB2892"/>
    <w:rsid w:val="00BB2F45"/>
    <w:rsid w:val="00BC1111"/>
    <w:rsid w:val="00BC1CA1"/>
    <w:rsid w:val="00BC27AD"/>
    <w:rsid w:val="00BC44D0"/>
    <w:rsid w:val="00BC44F8"/>
    <w:rsid w:val="00BC4EBA"/>
    <w:rsid w:val="00BC56A9"/>
    <w:rsid w:val="00BC71D6"/>
    <w:rsid w:val="00BC7F59"/>
    <w:rsid w:val="00BD0CA9"/>
    <w:rsid w:val="00BD16E6"/>
    <w:rsid w:val="00BD38FF"/>
    <w:rsid w:val="00BD3BDF"/>
    <w:rsid w:val="00BD5D31"/>
    <w:rsid w:val="00BD66C1"/>
    <w:rsid w:val="00BD68A9"/>
    <w:rsid w:val="00BE30D2"/>
    <w:rsid w:val="00BE7C56"/>
    <w:rsid w:val="00BF04CB"/>
    <w:rsid w:val="00BF0942"/>
    <w:rsid w:val="00BF1065"/>
    <w:rsid w:val="00BF106C"/>
    <w:rsid w:val="00BF3046"/>
    <w:rsid w:val="00BF6F2D"/>
    <w:rsid w:val="00BF732D"/>
    <w:rsid w:val="00BF7D8C"/>
    <w:rsid w:val="00C0192E"/>
    <w:rsid w:val="00C02023"/>
    <w:rsid w:val="00C03079"/>
    <w:rsid w:val="00C04BC4"/>
    <w:rsid w:val="00C04E89"/>
    <w:rsid w:val="00C067CA"/>
    <w:rsid w:val="00C12ACA"/>
    <w:rsid w:val="00C136D9"/>
    <w:rsid w:val="00C13C36"/>
    <w:rsid w:val="00C14195"/>
    <w:rsid w:val="00C17CB0"/>
    <w:rsid w:val="00C203DA"/>
    <w:rsid w:val="00C30703"/>
    <w:rsid w:val="00C30E9A"/>
    <w:rsid w:val="00C37464"/>
    <w:rsid w:val="00C44075"/>
    <w:rsid w:val="00C445FF"/>
    <w:rsid w:val="00C47332"/>
    <w:rsid w:val="00C50173"/>
    <w:rsid w:val="00C51F54"/>
    <w:rsid w:val="00C5434B"/>
    <w:rsid w:val="00C54557"/>
    <w:rsid w:val="00C55426"/>
    <w:rsid w:val="00C55908"/>
    <w:rsid w:val="00C5609C"/>
    <w:rsid w:val="00C6174B"/>
    <w:rsid w:val="00C62036"/>
    <w:rsid w:val="00C626D6"/>
    <w:rsid w:val="00C634C9"/>
    <w:rsid w:val="00C7138B"/>
    <w:rsid w:val="00C726C7"/>
    <w:rsid w:val="00C7316A"/>
    <w:rsid w:val="00C82A1D"/>
    <w:rsid w:val="00C86DA4"/>
    <w:rsid w:val="00C91546"/>
    <w:rsid w:val="00C9214A"/>
    <w:rsid w:val="00C93718"/>
    <w:rsid w:val="00C9389E"/>
    <w:rsid w:val="00C959A8"/>
    <w:rsid w:val="00C95F4B"/>
    <w:rsid w:val="00C96A35"/>
    <w:rsid w:val="00CA15FC"/>
    <w:rsid w:val="00CA2935"/>
    <w:rsid w:val="00CA3528"/>
    <w:rsid w:val="00CA3798"/>
    <w:rsid w:val="00CA58EE"/>
    <w:rsid w:val="00CB019B"/>
    <w:rsid w:val="00CB0261"/>
    <w:rsid w:val="00CB20AC"/>
    <w:rsid w:val="00CB2A17"/>
    <w:rsid w:val="00CB3C1C"/>
    <w:rsid w:val="00CB4516"/>
    <w:rsid w:val="00CB5492"/>
    <w:rsid w:val="00CB5ED6"/>
    <w:rsid w:val="00CC182A"/>
    <w:rsid w:val="00CC200A"/>
    <w:rsid w:val="00CC5B99"/>
    <w:rsid w:val="00CC6069"/>
    <w:rsid w:val="00CC6071"/>
    <w:rsid w:val="00CC71AC"/>
    <w:rsid w:val="00CC7C8E"/>
    <w:rsid w:val="00CD1876"/>
    <w:rsid w:val="00CD2685"/>
    <w:rsid w:val="00CD2EE8"/>
    <w:rsid w:val="00CE0707"/>
    <w:rsid w:val="00CE343B"/>
    <w:rsid w:val="00CE3F00"/>
    <w:rsid w:val="00CF0997"/>
    <w:rsid w:val="00CF39ED"/>
    <w:rsid w:val="00CF73FD"/>
    <w:rsid w:val="00D0110C"/>
    <w:rsid w:val="00D04DE2"/>
    <w:rsid w:val="00D11DE6"/>
    <w:rsid w:val="00D131B5"/>
    <w:rsid w:val="00D226C9"/>
    <w:rsid w:val="00D24ADE"/>
    <w:rsid w:val="00D325AF"/>
    <w:rsid w:val="00D336A6"/>
    <w:rsid w:val="00D33ECC"/>
    <w:rsid w:val="00D34653"/>
    <w:rsid w:val="00D36215"/>
    <w:rsid w:val="00D37378"/>
    <w:rsid w:val="00D40A9C"/>
    <w:rsid w:val="00D40BB2"/>
    <w:rsid w:val="00D41041"/>
    <w:rsid w:val="00D41128"/>
    <w:rsid w:val="00D41C45"/>
    <w:rsid w:val="00D4237C"/>
    <w:rsid w:val="00D432C1"/>
    <w:rsid w:val="00D4377B"/>
    <w:rsid w:val="00D4554D"/>
    <w:rsid w:val="00D45619"/>
    <w:rsid w:val="00D50BCD"/>
    <w:rsid w:val="00D518B2"/>
    <w:rsid w:val="00D51BCA"/>
    <w:rsid w:val="00D537AE"/>
    <w:rsid w:val="00D56636"/>
    <w:rsid w:val="00D5785E"/>
    <w:rsid w:val="00D60306"/>
    <w:rsid w:val="00D64B3E"/>
    <w:rsid w:val="00D64C88"/>
    <w:rsid w:val="00D656A7"/>
    <w:rsid w:val="00D67061"/>
    <w:rsid w:val="00D757D4"/>
    <w:rsid w:val="00D76BC0"/>
    <w:rsid w:val="00D770CA"/>
    <w:rsid w:val="00D81749"/>
    <w:rsid w:val="00D851C1"/>
    <w:rsid w:val="00D85E4B"/>
    <w:rsid w:val="00D86C56"/>
    <w:rsid w:val="00D94396"/>
    <w:rsid w:val="00D944E5"/>
    <w:rsid w:val="00D953A0"/>
    <w:rsid w:val="00DA201C"/>
    <w:rsid w:val="00DA2E90"/>
    <w:rsid w:val="00DB28E8"/>
    <w:rsid w:val="00DB4F1E"/>
    <w:rsid w:val="00DB5DE0"/>
    <w:rsid w:val="00DB6C1D"/>
    <w:rsid w:val="00DC39D6"/>
    <w:rsid w:val="00DC401F"/>
    <w:rsid w:val="00DC4656"/>
    <w:rsid w:val="00DC5095"/>
    <w:rsid w:val="00DC5392"/>
    <w:rsid w:val="00DC5E1F"/>
    <w:rsid w:val="00DD115B"/>
    <w:rsid w:val="00DD5AE7"/>
    <w:rsid w:val="00DE071A"/>
    <w:rsid w:val="00DE318C"/>
    <w:rsid w:val="00DE6CC5"/>
    <w:rsid w:val="00DE6DD1"/>
    <w:rsid w:val="00DE7615"/>
    <w:rsid w:val="00DE7ED9"/>
    <w:rsid w:val="00DF1281"/>
    <w:rsid w:val="00DF1C2B"/>
    <w:rsid w:val="00DF3A5C"/>
    <w:rsid w:val="00DF655A"/>
    <w:rsid w:val="00DF7D8B"/>
    <w:rsid w:val="00E05B41"/>
    <w:rsid w:val="00E06465"/>
    <w:rsid w:val="00E06FE8"/>
    <w:rsid w:val="00E11D69"/>
    <w:rsid w:val="00E11D86"/>
    <w:rsid w:val="00E14B52"/>
    <w:rsid w:val="00E167A5"/>
    <w:rsid w:val="00E17741"/>
    <w:rsid w:val="00E17C74"/>
    <w:rsid w:val="00E2188F"/>
    <w:rsid w:val="00E218BB"/>
    <w:rsid w:val="00E22DA2"/>
    <w:rsid w:val="00E23FD2"/>
    <w:rsid w:val="00E24FAC"/>
    <w:rsid w:val="00E260B3"/>
    <w:rsid w:val="00E26B81"/>
    <w:rsid w:val="00E26D29"/>
    <w:rsid w:val="00E27991"/>
    <w:rsid w:val="00E27B39"/>
    <w:rsid w:val="00E30A87"/>
    <w:rsid w:val="00E32094"/>
    <w:rsid w:val="00E3239A"/>
    <w:rsid w:val="00E33751"/>
    <w:rsid w:val="00E33B9A"/>
    <w:rsid w:val="00E34B9D"/>
    <w:rsid w:val="00E36DA1"/>
    <w:rsid w:val="00E374B2"/>
    <w:rsid w:val="00E42ABD"/>
    <w:rsid w:val="00E444E7"/>
    <w:rsid w:val="00E44913"/>
    <w:rsid w:val="00E45F4D"/>
    <w:rsid w:val="00E51342"/>
    <w:rsid w:val="00E51E8B"/>
    <w:rsid w:val="00E535D7"/>
    <w:rsid w:val="00E54008"/>
    <w:rsid w:val="00E54830"/>
    <w:rsid w:val="00E5568B"/>
    <w:rsid w:val="00E6245C"/>
    <w:rsid w:val="00E6298D"/>
    <w:rsid w:val="00E652B2"/>
    <w:rsid w:val="00E65503"/>
    <w:rsid w:val="00E65FE4"/>
    <w:rsid w:val="00E73F11"/>
    <w:rsid w:val="00E754EA"/>
    <w:rsid w:val="00E775A3"/>
    <w:rsid w:val="00E77780"/>
    <w:rsid w:val="00E80682"/>
    <w:rsid w:val="00E81263"/>
    <w:rsid w:val="00E824A4"/>
    <w:rsid w:val="00E86676"/>
    <w:rsid w:val="00E87B4B"/>
    <w:rsid w:val="00E87D8F"/>
    <w:rsid w:val="00E91A66"/>
    <w:rsid w:val="00E92B64"/>
    <w:rsid w:val="00E933CC"/>
    <w:rsid w:val="00EA03E2"/>
    <w:rsid w:val="00EA09D3"/>
    <w:rsid w:val="00EA10EA"/>
    <w:rsid w:val="00EA128B"/>
    <w:rsid w:val="00EA1714"/>
    <w:rsid w:val="00EA214F"/>
    <w:rsid w:val="00EA5DFB"/>
    <w:rsid w:val="00EB01F9"/>
    <w:rsid w:val="00EB08B7"/>
    <w:rsid w:val="00EB2B37"/>
    <w:rsid w:val="00EB36F6"/>
    <w:rsid w:val="00EB474C"/>
    <w:rsid w:val="00EB5520"/>
    <w:rsid w:val="00EC0AFB"/>
    <w:rsid w:val="00EC19BC"/>
    <w:rsid w:val="00EC2598"/>
    <w:rsid w:val="00EC6BBA"/>
    <w:rsid w:val="00EC6D6F"/>
    <w:rsid w:val="00EE1F29"/>
    <w:rsid w:val="00EE2108"/>
    <w:rsid w:val="00EE2806"/>
    <w:rsid w:val="00EE2CA3"/>
    <w:rsid w:val="00EE354D"/>
    <w:rsid w:val="00EE399B"/>
    <w:rsid w:val="00EE68DC"/>
    <w:rsid w:val="00EE6BC7"/>
    <w:rsid w:val="00EE76F7"/>
    <w:rsid w:val="00EE7837"/>
    <w:rsid w:val="00EF028B"/>
    <w:rsid w:val="00EF04C5"/>
    <w:rsid w:val="00EF0E2A"/>
    <w:rsid w:val="00EF2CC9"/>
    <w:rsid w:val="00EF46DC"/>
    <w:rsid w:val="00EF5168"/>
    <w:rsid w:val="00EF6974"/>
    <w:rsid w:val="00F00C70"/>
    <w:rsid w:val="00F02878"/>
    <w:rsid w:val="00F05056"/>
    <w:rsid w:val="00F11A22"/>
    <w:rsid w:val="00F134C7"/>
    <w:rsid w:val="00F1455F"/>
    <w:rsid w:val="00F14B02"/>
    <w:rsid w:val="00F153F3"/>
    <w:rsid w:val="00F205E0"/>
    <w:rsid w:val="00F20C6F"/>
    <w:rsid w:val="00F25D78"/>
    <w:rsid w:val="00F26B9C"/>
    <w:rsid w:val="00F27BAC"/>
    <w:rsid w:val="00F31399"/>
    <w:rsid w:val="00F35C0D"/>
    <w:rsid w:val="00F368C8"/>
    <w:rsid w:val="00F4318B"/>
    <w:rsid w:val="00F44D19"/>
    <w:rsid w:val="00F4672D"/>
    <w:rsid w:val="00F53A3B"/>
    <w:rsid w:val="00F53FA7"/>
    <w:rsid w:val="00F55A27"/>
    <w:rsid w:val="00F571B0"/>
    <w:rsid w:val="00F63E02"/>
    <w:rsid w:val="00F664B6"/>
    <w:rsid w:val="00F6717D"/>
    <w:rsid w:val="00F720E0"/>
    <w:rsid w:val="00F725EB"/>
    <w:rsid w:val="00F754AE"/>
    <w:rsid w:val="00F759C8"/>
    <w:rsid w:val="00F76B19"/>
    <w:rsid w:val="00F76E1F"/>
    <w:rsid w:val="00F77EAF"/>
    <w:rsid w:val="00F855D8"/>
    <w:rsid w:val="00F85F1E"/>
    <w:rsid w:val="00F861D5"/>
    <w:rsid w:val="00F90914"/>
    <w:rsid w:val="00F9096C"/>
    <w:rsid w:val="00F914B4"/>
    <w:rsid w:val="00F979F9"/>
    <w:rsid w:val="00FA0957"/>
    <w:rsid w:val="00FA0C91"/>
    <w:rsid w:val="00FA3346"/>
    <w:rsid w:val="00FA4115"/>
    <w:rsid w:val="00FA499E"/>
    <w:rsid w:val="00FA526B"/>
    <w:rsid w:val="00FB0055"/>
    <w:rsid w:val="00FB2CCE"/>
    <w:rsid w:val="00FB5775"/>
    <w:rsid w:val="00FB5C9A"/>
    <w:rsid w:val="00FB62C4"/>
    <w:rsid w:val="00FC1021"/>
    <w:rsid w:val="00FC40EF"/>
    <w:rsid w:val="00FC62F2"/>
    <w:rsid w:val="00FC703B"/>
    <w:rsid w:val="00FD01BA"/>
    <w:rsid w:val="00FD06E6"/>
    <w:rsid w:val="00FD2A20"/>
    <w:rsid w:val="00FD3CDB"/>
    <w:rsid w:val="00FD460A"/>
    <w:rsid w:val="00FD567C"/>
    <w:rsid w:val="00FD5D1B"/>
    <w:rsid w:val="00FD60C1"/>
    <w:rsid w:val="00FD6715"/>
    <w:rsid w:val="00FD7169"/>
    <w:rsid w:val="00FD752E"/>
    <w:rsid w:val="00FE0F87"/>
    <w:rsid w:val="00FE1938"/>
    <w:rsid w:val="00FE19A7"/>
    <w:rsid w:val="00FE24A6"/>
    <w:rsid w:val="00FE2977"/>
    <w:rsid w:val="00FE4729"/>
    <w:rsid w:val="00FF0563"/>
    <w:rsid w:val="00FF1E29"/>
    <w:rsid w:val="00FF1FA8"/>
    <w:rsid w:val="00FF395A"/>
    <w:rsid w:val="00FF3ED7"/>
    <w:rsid w:val="00FF5681"/>
    <w:rsid w:val="00FF63D5"/>
    <w:rsid w:val="00FF77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C7E34"/>
  <w15:docId w15:val="{6AB05128-06DD-4C80-944D-EC4DB1E0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pPr>
  </w:style>
  <w:style w:type="paragraph" w:styleId="1">
    <w:name w:val="heading 1"/>
    <w:basedOn w:val="a2"/>
    <w:next w:val="a2"/>
    <w:link w:val="10"/>
    <w:uiPriority w:val="9"/>
    <w:qFormat/>
    <w:rsid w:val="00956E2C"/>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2"/>
    <w:next w:val="a2"/>
    <w:link w:val="20"/>
    <w:uiPriority w:val="9"/>
    <w:semiHidden/>
    <w:unhideWhenUsed/>
    <w:qFormat/>
    <w:rsid w:val="00956E2C"/>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2"/>
    <w:next w:val="a2"/>
    <w:link w:val="30"/>
    <w:uiPriority w:val="9"/>
    <w:semiHidden/>
    <w:unhideWhenUsed/>
    <w:qFormat/>
    <w:rsid w:val="00956E2C"/>
    <w:pPr>
      <w:keepNext/>
      <w:spacing w:line="720" w:lineRule="auto"/>
      <w:outlineLvl w:val="2"/>
    </w:pPr>
    <w:rPr>
      <w:rFonts w:asciiTheme="majorHAnsi" w:eastAsiaTheme="majorEastAsia" w:hAnsiTheme="majorHAnsi" w:cstheme="majorBidi"/>
      <w:b/>
      <w:bCs/>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39"/>
    <w:rsid w:val="003B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2"/>
    <w:link w:val="a8"/>
    <w:uiPriority w:val="99"/>
    <w:semiHidden/>
    <w:unhideWhenUsed/>
    <w:rsid w:val="00E260B3"/>
    <w:rPr>
      <w:rFonts w:asciiTheme="majorHAnsi" w:eastAsiaTheme="majorEastAsia" w:hAnsiTheme="majorHAnsi" w:cstheme="majorBidi"/>
      <w:sz w:val="18"/>
      <w:szCs w:val="18"/>
    </w:rPr>
  </w:style>
  <w:style w:type="character" w:customStyle="1" w:styleId="a8">
    <w:name w:val="註解方塊文字 字元"/>
    <w:basedOn w:val="a3"/>
    <w:link w:val="a7"/>
    <w:uiPriority w:val="99"/>
    <w:semiHidden/>
    <w:rsid w:val="00E260B3"/>
    <w:rPr>
      <w:rFonts w:asciiTheme="majorHAnsi" w:eastAsiaTheme="majorEastAsia" w:hAnsiTheme="majorHAnsi" w:cstheme="majorBidi"/>
      <w:sz w:val="18"/>
      <w:szCs w:val="18"/>
    </w:rPr>
  </w:style>
  <w:style w:type="paragraph" w:customStyle="1" w:styleId="a0">
    <w:name w:val="小小標"/>
    <w:basedOn w:val="a2"/>
    <w:qFormat/>
    <w:rsid w:val="00452BCD"/>
    <w:pPr>
      <w:widowControl/>
      <w:numPr>
        <w:numId w:val="1"/>
      </w:numPr>
      <w:spacing w:beforeLines="30" w:before="30" w:afterLines="30" w:after="30" w:line="440" w:lineRule="exact"/>
    </w:pPr>
    <w:rPr>
      <w:rFonts w:ascii="Times New Roman" w:eastAsia="微軟正黑體" w:hAnsi="Times New Roman" w:cs="Times New Roman"/>
      <w:b/>
      <w:szCs w:val="27"/>
    </w:rPr>
  </w:style>
  <w:style w:type="paragraph" w:customStyle="1" w:styleId="a9">
    <w:name w:val="中長程(一)"/>
    <w:basedOn w:val="a2"/>
    <w:qFormat/>
    <w:rsid w:val="00452BCD"/>
    <w:pPr>
      <w:spacing w:beforeLines="30" w:before="30" w:afterLines="30" w:after="30" w:line="440" w:lineRule="exact"/>
    </w:pPr>
    <w:rPr>
      <w:rFonts w:ascii="微軟正黑體" w:eastAsia="微軟正黑體" w:hAnsi="微軟正黑體" w:cs="Times New Roman"/>
      <w:b/>
    </w:rPr>
  </w:style>
  <w:style w:type="paragraph" w:customStyle="1" w:styleId="a1">
    <w:name w:val="大標"/>
    <w:basedOn w:val="a2"/>
    <w:rsid w:val="00452BCD"/>
    <w:pPr>
      <w:numPr>
        <w:numId w:val="5"/>
      </w:numPr>
    </w:pPr>
  </w:style>
  <w:style w:type="paragraph" w:customStyle="1" w:styleId="aa">
    <w:name w:val="中長程一"/>
    <w:basedOn w:val="ab"/>
    <w:qFormat/>
    <w:rsid w:val="00452BCD"/>
    <w:pPr>
      <w:spacing w:beforeLines="30" w:before="30" w:afterLines="30" w:after="30" w:line="440" w:lineRule="exact"/>
      <w:ind w:leftChars="0" w:left="0"/>
    </w:pPr>
    <w:rPr>
      <w:rFonts w:ascii="Times New Roman" w:eastAsia="微軟正黑體" w:hAnsi="微軟正黑體" w:cs="Times New Roman"/>
      <w:b/>
      <w:sz w:val="26"/>
      <w:szCs w:val="26"/>
    </w:rPr>
  </w:style>
  <w:style w:type="paragraph" w:styleId="ab">
    <w:name w:val="List Paragraph"/>
    <w:basedOn w:val="a2"/>
    <w:link w:val="ac"/>
    <w:uiPriority w:val="34"/>
    <w:qFormat/>
    <w:rsid w:val="00452BCD"/>
    <w:pPr>
      <w:ind w:leftChars="200" w:left="480"/>
    </w:pPr>
  </w:style>
  <w:style w:type="paragraph" w:styleId="ad">
    <w:name w:val="header"/>
    <w:basedOn w:val="a2"/>
    <w:link w:val="ae"/>
    <w:unhideWhenUsed/>
    <w:rsid w:val="00860EF6"/>
    <w:pPr>
      <w:tabs>
        <w:tab w:val="center" w:pos="4153"/>
        <w:tab w:val="right" w:pos="8306"/>
      </w:tabs>
      <w:snapToGrid w:val="0"/>
    </w:pPr>
    <w:rPr>
      <w:sz w:val="20"/>
      <w:szCs w:val="20"/>
    </w:rPr>
  </w:style>
  <w:style w:type="character" w:customStyle="1" w:styleId="ae">
    <w:name w:val="頁首 字元"/>
    <w:basedOn w:val="a3"/>
    <w:link w:val="ad"/>
    <w:rsid w:val="00860EF6"/>
    <w:rPr>
      <w:sz w:val="20"/>
      <w:szCs w:val="20"/>
    </w:rPr>
  </w:style>
  <w:style w:type="character" w:customStyle="1" w:styleId="ac">
    <w:name w:val="清單段落 字元"/>
    <w:link w:val="ab"/>
    <w:uiPriority w:val="34"/>
    <w:rsid w:val="00860EF6"/>
  </w:style>
  <w:style w:type="paragraph" w:styleId="af">
    <w:name w:val="footer"/>
    <w:basedOn w:val="a2"/>
    <w:link w:val="af0"/>
    <w:unhideWhenUsed/>
    <w:rsid w:val="001E29D3"/>
    <w:pPr>
      <w:tabs>
        <w:tab w:val="center" w:pos="4153"/>
        <w:tab w:val="right" w:pos="8306"/>
      </w:tabs>
      <w:snapToGrid w:val="0"/>
    </w:pPr>
    <w:rPr>
      <w:sz w:val="20"/>
      <w:szCs w:val="20"/>
    </w:rPr>
  </w:style>
  <w:style w:type="character" w:customStyle="1" w:styleId="af0">
    <w:name w:val="頁尾 字元"/>
    <w:basedOn w:val="a3"/>
    <w:link w:val="af"/>
    <w:rsid w:val="001E29D3"/>
    <w:rPr>
      <w:sz w:val="20"/>
      <w:szCs w:val="20"/>
    </w:rPr>
  </w:style>
  <w:style w:type="paragraph" w:customStyle="1" w:styleId="af1">
    <w:name w:val="中長程壹"/>
    <w:basedOn w:val="a2"/>
    <w:qFormat/>
    <w:rsid w:val="003D289B"/>
    <w:pPr>
      <w:spacing w:beforeLines="30" w:afterLines="30" w:line="440" w:lineRule="exact"/>
      <w:jc w:val="center"/>
    </w:pPr>
    <w:rPr>
      <w:rFonts w:ascii="Times New Roman" w:eastAsia="華康正顏楷體W5" w:hAnsi="微軟正黑體" w:cs="Times New Roman"/>
      <w:color w:val="0000CC"/>
      <w:sz w:val="28"/>
    </w:rPr>
  </w:style>
  <w:style w:type="paragraph" w:customStyle="1" w:styleId="af2">
    <w:name w:val="表格內文靠左"/>
    <w:basedOn w:val="a2"/>
    <w:rsid w:val="003D289B"/>
    <w:pPr>
      <w:spacing w:line="240" w:lineRule="exact"/>
    </w:pPr>
    <w:rPr>
      <w:rFonts w:ascii="Times New Roman" w:eastAsia="標楷體" w:hAnsi="Times New Roman" w:cs="新細明體"/>
      <w:sz w:val="22"/>
      <w:szCs w:val="20"/>
    </w:rPr>
  </w:style>
  <w:style w:type="paragraph" w:customStyle="1" w:styleId="af3">
    <w:name w:val="大標內文"/>
    <w:basedOn w:val="ab"/>
    <w:uiPriority w:val="99"/>
    <w:qFormat/>
    <w:rsid w:val="008330B7"/>
    <w:pPr>
      <w:spacing w:beforeLines="30" w:line="440" w:lineRule="exact"/>
      <w:ind w:leftChars="0" w:left="0" w:firstLineChars="200" w:firstLine="200"/>
      <w:jc w:val="both"/>
    </w:pPr>
    <w:rPr>
      <w:rFonts w:ascii="Times New Roman" w:eastAsia="微軟正黑體" w:hAnsi="Times New Roman" w:cs="Times New Roman"/>
      <w:kern w:val="0"/>
      <w:szCs w:val="27"/>
    </w:rPr>
  </w:style>
  <w:style w:type="paragraph" w:customStyle="1" w:styleId="af4">
    <w:name w:val="小小小標內文"/>
    <w:basedOn w:val="ab"/>
    <w:uiPriority w:val="99"/>
    <w:qFormat/>
    <w:rsid w:val="008330B7"/>
    <w:pPr>
      <w:spacing w:beforeLines="30" w:line="440" w:lineRule="exact"/>
      <w:ind w:leftChars="500" w:left="500"/>
    </w:pPr>
    <w:rPr>
      <w:rFonts w:ascii="Times New Roman" w:eastAsia="微軟正黑體" w:hAnsi="Times New Roman" w:cs="Times New Roman"/>
      <w:kern w:val="0"/>
      <w:sz w:val="22"/>
      <w:szCs w:val="27"/>
    </w:rPr>
  </w:style>
  <w:style w:type="table" w:styleId="af5">
    <w:name w:val="Light Shading"/>
    <w:basedOn w:val="a4"/>
    <w:uiPriority w:val="60"/>
    <w:rsid w:val="008330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6">
    <w:name w:val="endnote text"/>
    <w:basedOn w:val="a2"/>
    <w:link w:val="af7"/>
    <w:uiPriority w:val="99"/>
    <w:semiHidden/>
    <w:unhideWhenUsed/>
    <w:rsid w:val="008D77B4"/>
    <w:pPr>
      <w:snapToGrid w:val="0"/>
    </w:pPr>
  </w:style>
  <w:style w:type="character" w:customStyle="1" w:styleId="af7">
    <w:name w:val="章節附註文字 字元"/>
    <w:basedOn w:val="a3"/>
    <w:link w:val="af6"/>
    <w:uiPriority w:val="99"/>
    <w:semiHidden/>
    <w:rsid w:val="008D77B4"/>
  </w:style>
  <w:style w:type="character" w:styleId="af8">
    <w:name w:val="endnote reference"/>
    <w:basedOn w:val="a3"/>
    <w:uiPriority w:val="99"/>
    <w:semiHidden/>
    <w:unhideWhenUsed/>
    <w:rsid w:val="008D77B4"/>
    <w:rPr>
      <w:vertAlign w:val="superscript"/>
    </w:rPr>
  </w:style>
  <w:style w:type="paragraph" w:customStyle="1" w:styleId="5">
    <w:name w:val="清單段落5"/>
    <w:basedOn w:val="a2"/>
    <w:rsid w:val="00877750"/>
    <w:pPr>
      <w:ind w:leftChars="200" w:left="480"/>
    </w:pPr>
  </w:style>
  <w:style w:type="paragraph" w:styleId="21">
    <w:name w:val="toc 2"/>
    <w:basedOn w:val="a2"/>
    <w:next w:val="a2"/>
    <w:autoRedefine/>
    <w:uiPriority w:val="39"/>
    <w:unhideWhenUsed/>
    <w:qFormat/>
    <w:rsid w:val="0088225B"/>
    <w:pPr>
      <w:widowControl/>
      <w:spacing w:after="100" w:line="276" w:lineRule="auto"/>
      <w:ind w:left="220"/>
    </w:pPr>
    <w:rPr>
      <w:kern w:val="0"/>
      <w:sz w:val="22"/>
    </w:rPr>
  </w:style>
  <w:style w:type="table" w:customStyle="1" w:styleId="11">
    <w:name w:val="表格格線1"/>
    <w:basedOn w:val="a4"/>
    <w:next w:val="a6"/>
    <w:uiPriority w:val="39"/>
    <w:rsid w:val="00276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9">
    <w:name w:val="中壹"/>
    <w:basedOn w:val="af1"/>
    <w:qFormat/>
    <w:rsid w:val="00A8242B"/>
    <w:pPr>
      <w:spacing w:before="108" w:after="108"/>
    </w:pPr>
  </w:style>
  <w:style w:type="paragraph" w:customStyle="1" w:styleId="a">
    <w:name w:val="中一"/>
    <w:basedOn w:val="aa"/>
    <w:qFormat/>
    <w:rsid w:val="00A8242B"/>
    <w:pPr>
      <w:numPr>
        <w:numId w:val="45"/>
      </w:numPr>
      <w:ind w:left="6576"/>
    </w:pPr>
  </w:style>
  <w:style w:type="character" w:styleId="afa">
    <w:name w:val="Hyperlink"/>
    <w:basedOn w:val="a3"/>
    <w:uiPriority w:val="99"/>
    <w:unhideWhenUsed/>
    <w:rsid w:val="00B62CCA"/>
    <w:rPr>
      <w:color w:val="0000FF" w:themeColor="hyperlink"/>
      <w:u w:val="single"/>
    </w:rPr>
  </w:style>
  <w:style w:type="character" w:customStyle="1" w:styleId="30">
    <w:name w:val="標題 3 字元"/>
    <w:basedOn w:val="a3"/>
    <w:link w:val="3"/>
    <w:uiPriority w:val="9"/>
    <w:semiHidden/>
    <w:rsid w:val="00956E2C"/>
    <w:rPr>
      <w:rFonts w:asciiTheme="majorHAnsi" w:eastAsiaTheme="majorEastAsia" w:hAnsiTheme="majorHAnsi" w:cstheme="majorBidi"/>
      <w:b/>
      <w:bCs/>
      <w:sz w:val="36"/>
      <w:szCs w:val="36"/>
    </w:rPr>
  </w:style>
  <w:style w:type="character" w:customStyle="1" w:styleId="20">
    <w:name w:val="標題 2 字元"/>
    <w:basedOn w:val="a3"/>
    <w:link w:val="2"/>
    <w:uiPriority w:val="9"/>
    <w:semiHidden/>
    <w:rsid w:val="00956E2C"/>
    <w:rPr>
      <w:rFonts w:asciiTheme="majorHAnsi" w:eastAsiaTheme="majorEastAsia" w:hAnsiTheme="majorHAnsi" w:cstheme="majorBidi"/>
      <w:b/>
      <w:bCs/>
      <w:sz w:val="48"/>
      <w:szCs w:val="48"/>
    </w:rPr>
  </w:style>
  <w:style w:type="character" w:customStyle="1" w:styleId="10">
    <w:name w:val="標題 1 字元"/>
    <w:basedOn w:val="a3"/>
    <w:link w:val="1"/>
    <w:uiPriority w:val="9"/>
    <w:rsid w:val="00956E2C"/>
    <w:rPr>
      <w:rFonts w:asciiTheme="majorHAnsi" w:eastAsiaTheme="majorEastAsia" w:hAnsiTheme="majorHAnsi" w:cstheme="majorBidi"/>
      <w:b/>
      <w:bCs/>
      <w:kern w:val="52"/>
      <w:sz w:val="52"/>
      <w:szCs w:val="52"/>
    </w:rPr>
  </w:style>
  <w:style w:type="paragraph" w:styleId="12">
    <w:name w:val="toc 1"/>
    <w:basedOn w:val="a2"/>
    <w:next w:val="a2"/>
    <w:autoRedefine/>
    <w:uiPriority w:val="39"/>
    <w:unhideWhenUsed/>
    <w:rsid w:val="00956E2C"/>
  </w:style>
  <w:style w:type="character" w:styleId="afb">
    <w:name w:val="annotation reference"/>
    <w:basedOn w:val="a3"/>
    <w:uiPriority w:val="99"/>
    <w:semiHidden/>
    <w:unhideWhenUsed/>
    <w:rsid w:val="00AE61C4"/>
    <w:rPr>
      <w:sz w:val="18"/>
      <w:szCs w:val="18"/>
    </w:rPr>
  </w:style>
  <w:style w:type="paragraph" w:styleId="afc">
    <w:name w:val="annotation text"/>
    <w:basedOn w:val="a2"/>
    <w:link w:val="afd"/>
    <w:uiPriority w:val="99"/>
    <w:semiHidden/>
    <w:unhideWhenUsed/>
    <w:rsid w:val="00AE61C4"/>
  </w:style>
  <w:style w:type="character" w:customStyle="1" w:styleId="afd">
    <w:name w:val="註解文字 字元"/>
    <w:basedOn w:val="a3"/>
    <w:link w:val="afc"/>
    <w:uiPriority w:val="99"/>
    <w:semiHidden/>
    <w:rsid w:val="00AE61C4"/>
  </w:style>
  <w:style w:type="paragraph" w:styleId="afe">
    <w:name w:val="annotation subject"/>
    <w:basedOn w:val="afc"/>
    <w:next w:val="afc"/>
    <w:link w:val="aff"/>
    <w:uiPriority w:val="99"/>
    <w:semiHidden/>
    <w:unhideWhenUsed/>
    <w:rsid w:val="00AE61C4"/>
    <w:rPr>
      <w:b/>
      <w:bCs/>
    </w:rPr>
  </w:style>
  <w:style w:type="character" w:customStyle="1" w:styleId="aff">
    <w:name w:val="註解主旨 字元"/>
    <w:basedOn w:val="afd"/>
    <w:link w:val="afe"/>
    <w:uiPriority w:val="99"/>
    <w:semiHidden/>
    <w:rsid w:val="00AE61C4"/>
    <w:rPr>
      <w:b/>
      <w:bCs/>
    </w:rPr>
  </w:style>
  <w:style w:type="table" w:customStyle="1" w:styleId="22">
    <w:name w:val="表格格線2"/>
    <w:basedOn w:val="a4"/>
    <w:next w:val="a6"/>
    <w:uiPriority w:val="39"/>
    <w:rsid w:val="00E44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清單段落1"/>
    <w:basedOn w:val="a2"/>
    <w:uiPriority w:val="99"/>
    <w:rsid w:val="00AE3696"/>
    <w:pPr>
      <w:ind w:leftChars="200" w:left="480"/>
    </w:pPr>
    <w:rPr>
      <w:rFonts w:ascii="Times New Roman" w:eastAsia="新細明體" w:hAnsi="Times New Roman" w:cs="Times New Roman"/>
      <w:szCs w:val="24"/>
    </w:rPr>
  </w:style>
  <w:style w:type="paragraph" w:styleId="aff0">
    <w:name w:val="footnote text"/>
    <w:basedOn w:val="a2"/>
    <w:link w:val="aff1"/>
    <w:uiPriority w:val="99"/>
    <w:semiHidden/>
    <w:unhideWhenUsed/>
    <w:rsid w:val="001570CB"/>
    <w:pPr>
      <w:snapToGrid w:val="0"/>
    </w:pPr>
    <w:rPr>
      <w:sz w:val="20"/>
      <w:szCs w:val="20"/>
    </w:rPr>
  </w:style>
  <w:style w:type="character" w:customStyle="1" w:styleId="aff1">
    <w:name w:val="註腳文字 字元"/>
    <w:basedOn w:val="a3"/>
    <w:link w:val="aff0"/>
    <w:uiPriority w:val="99"/>
    <w:semiHidden/>
    <w:rsid w:val="001570CB"/>
    <w:rPr>
      <w:sz w:val="20"/>
      <w:szCs w:val="20"/>
    </w:rPr>
  </w:style>
  <w:style w:type="character" w:styleId="aff2">
    <w:name w:val="footnote reference"/>
    <w:basedOn w:val="a3"/>
    <w:uiPriority w:val="99"/>
    <w:semiHidden/>
    <w:unhideWhenUsed/>
    <w:rsid w:val="001570CB"/>
    <w:rPr>
      <w:vertAlign w:val="superscript"/>
    </w:rPr>
  </w:style>
  <w:style w:type="table" w:customStyle="1" w:styleId="14">
    <w:name w:val="淺色網底1"/>
    <w:basedOn w:val="a4"/>
    <w:next w:val="af5"/>
    <w:uiPriority w:val="60"/>
    <w:rsid w:val="00E87B4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FD3CDB"/>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58404">
      <w:bodyDiv w:val="1"/>
      <w:marLeft w:val="0"/>
      <w:marRight w:val="0"/>
      <w:marTop w:val="0"/>
      <w:marBottom w:val="0"/>
      <w:divBdr>
        <w:top w:val="none" w:sz="0" w:space="0" w:color="auto"/>
        <w:left w:val="none" w:sz="0" w:space="0" w:color="auto"/>
        <w:bottom w:val="none" w:sz="0" w:space="0" w:color="auto"/>
        <w:right w:val="none" w:sz="0" w:space="0" w:color="auto"/>
      </w:divBdr>
    </w:div>
    <w:div w:id="184420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cc\Desktop\20141205&#20013;&#38263;&#31243;&#35336;&#30059;&#26360;&#36039;&#26009;&#36039;&#26009;\&#26356;&#26032;SWOT&#20998;&#26512;.docx"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ogle.com.tw/search?biw=1536&amp;bih=750&amp;q=%E7%B7%8A%E6%8B%99&amp;revid=764999047&amp;sa=X&amp;ei=1mEzVbH0GYTt8AXj8YHgDQ&amp;ved=0CF0Q1QIoAA"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38D32-41D9-4DBD-B037-3733B258E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85</Pages>
  <Words>8481</Words>
  <Characters>48346</Characters>
  <Application>Microsoft Office Word</Application>
  <DocSecurity>0</DocSecurity>
  <Lines>402</Lines>
  <Paragraphs>113</Paragraphs>
  <ScaleCrop>false</ScaleCrop>
  <Company/>
  <LinksUpToDate>false</LinksUpToDate>
  <CharactersWithSpaces>56714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帳戶</cp:lastModifiedBy>
  <cp:revision>2</cp:revision>
  <cp:lastPrinted>2015-10-14T00:45:00Z</cp:lastPrinted>
  <dcterms:created xsi:type="dcterms:W3CDTF">2015-11-11T06:27:00Z</dcterms:created>
  <dcterms:modified xsi:type="dcterms:W3CDTF">2015-11-11T06:27:00Z</dcterms:modified>
</cp:coreProperties>
</file>